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039" w:rsidRPr="006E45DB" w:rsidRDefault="00330485" w:rsidP="0020210A">
      <w:pPr>
        <w:keepNext/>
        <w:pBdr>
          <w:top w:val="dashSmallGap" w:sz="4" w:space="1" w:color="auto"/>
          <w:left w:val="dashSmallGap" w:sz="4" w:space="4" w:color="auto"/>
          <w:bottom w:val="dashSmallGap" w:sz="4" w:space="1" w:color="auto"/>
          <w:right w:val="dashSmallGap" w:sz="4" w:space="4" w:color="auto"/>
        </w:pBdr>
        <w:spacing w:after="0" w:line="240" w:lineRule="auto"/>
        <w:rPr>
          <w:rFonts w:ascii="Times New Roman" w:hAnsi="Times New Roman"/>
          <w:b/>
          <w:iCs/>
          <w:sz w:val="20"/>
          <w:szCs w:val="20"/>
        </w:rPr>
      </w:pPr>
      <w:r>
        <w:rPr>
          <w:rFonts w:ascii="Times New Roman" w:hAnsi="Times New Roman"/>
          <w:b/>
          <w:iCs/>
          <w:sz w:val="20"/>
          <w:szCs w:val="20"/>
        </w:rPr>
        <w:t>M</w:t>
      </w:r>
      <w:r w:rsidR="001B4039" w:rsidRPr="006E45DB">
        <w:rPr>
          <w:rFonts w:ascii="Times New Roman" w:hAnsi="Times New Roman"/>
          <w:b/>
          <w:iCs/>
          <w:sz w:val="20"/>
          <w:szCs w:val="20"/>
        </w:rPr>
        <w:t>inisterul</w:t>
      </w:r>
      <w:r>
        <w:rPr>
          <w:rFonts w:ascii="Times New Roman" w:hAnsi="Times New Roman"/>
          <w:b/>
          <w:iCs/>
          <w:sz w:val="20"/>
          <w:szCs w:val="20"/>
        </w:rPr>
        <w:t xml:space="preserve"> Dezvoltării Regionale, Administrației Publice și</w:t>
      </w:r>
      <w:r w:rsidR="001B4039" w:rsidRPr="006E45DB">
        <w:rPr>
          <w:rFonts w:ascii="Times New Roman" w:hAnsi="Times New Roman"/>
          <w:b/>
          <w:iCs/>
          <w:sz w:val="20"/>
          <w:szCs w:val="20"/>
        </w:rPr>
        <w:t xml:space="preserve"> Fondurilor Europene</w:t>
      </w:r>
    </w:p>
    <w:p w:rsidR="001B4039" w:rsidRPr="006E45DB" w:rsidRDefault="001B4039" w:rsidP="0020210A">
      <w:pPr>
        <w:pBdr>
          <w:top w:val="dashSmallGap" w:sz="4" w:space="1" w:color="auto"/>
          <w:left w:val="dashSmallGap" w:sz="4" w:space="4" w:color="auto"/>
          <w:bottom w:val="dashSmallGap" w:sz="4" w:space="1" w:color="auto"/>
          <w:right w:val="dashSmallGap" w:sz="4" w:space="4" w:color="auto"/>
        </w:pBdr>
        <w:spacing w:after="0" w:line="240" w:lineRule="auto"/>
        <w:jc w:val="center"/>
        <w:rPr>
          <w:rFonts w:ascii="Times New Roman" w:hAnsi="Times New Roman"/>
          <w:b/>
          <w:iCs/>
          <w:sz w:val="20"/>
          <w:szCs w:val="20"/>
        </w:rPr>
      </w:pPr>
    </w:p>
    <w:p w:rsidR="001B4039" w:rsidRPr="006E45DB" w:rsidRDefault="001B4039" w:rsidP="0020210A">
      <w:pPr>
        <w:pBdr>
          <w:top w:val="dashSmallGap" w:sz="4" w:space="1" w:color="auto"/>
          <w:left w:val="dashSmallGap" w:sz="4" w:space="4" w:color="auto"/>
          <w:bottom w:val="dashSmallGap" w:sz="4" w:space="1" w:color="auto"/>
          <w:right w:val="dashSmallGap" w:sz="4" w:space="4" w:color="auto"/>
        </w:pBdr>
        <w:spacing w:after="0" w:line="240" w:lineRule="auto"/>
        <w:rPr>
          <w:rFonts w:ascii="Times New Roman" w:hAnsi="Times New Roman"/>
          <w:b/>
          <w:iCs/>
          <w:sz w:val="20"/>
          <w:szCs w:val="20"/>
        </w:rPr>
      </w:pPr>
      <w:r w:rsidRPr="006E45DB">
        <w:rPr>
          <w:rFonts w:ascii="Times New Roman" w:hAnsi="Times New Roman"/>
          <w:b/>
          <w:iCs/>
          <w:sz w:val="20"/>
          <w:szCs w:val="20"/>
        </w:rPr>
        <w:t>Programul Opera</w:t>
      </w:r>
      <w:r w:rsidR="004016A8" w:rsidRPr="006E45DB">
        <w:rPr>
          <w:rFonts w:ascii="Times New Roman" w:hAnsi="Times New Roman"/>
          <w:b/>
          <w:iCs/>
          <w:sz w:val="20"/>
          <w:szCs w:val="20"/>
        </w:rPr>
        <w:t>ţ</w:t>
      </w:r>
      <w:r w:rsidRPr="006E45DB">
        <w:rPr>
          <w:rFonts w:ascii="Times New Roman" w:hAnsi="Times New Roman"/>
          <w:b/>
          <w:iCs/>
          <w:sz w:val="20"/>
          <w:szCs w:val="20"/>
        </w:rPr>
        <w:t>ional Infrastructură Mare 2014-2020</w:t>
      </w:r>
    </w:p>
    <w:p w:rsidR="001B4039" w:rsidRPr="006E45DB" w:rsidRDefault="001B4039" w:rsidP="0020210A">
      <w:pPr>
        <w:pBdr>
          <w:top w:val="dashSmallGap" w:sz="4" w:space="1" w:color="auto"/>
          <w:left w:val="dashSmallGap" w:sz="4" w:space="4" w:color="auto"/>
          <w:bottom w:val="dashSmallGap" w:sz="4" w:space="1" w:color="auto"/>
          <w:right w:val="dashSmallGap" w:sz="4" w:space="4" w:color="auto"/>
        </w:pBdr>
        <w:spacing w:after="0" w:line="240" w:lineRule="auto"/>
        <w:jc w:val="center"/>
        <w:rPr>
          <w:rFonts w:ascii="Times New Roman" w:hAnsi="Times New Roman"/>
          <w:b/>
          <w:iCs/>
          <w:sz w:val="20"/>
          <w:szCs w:val="20"/>
        </w:rPr>
      </w:pPr>
    </w:p>
    <w:p w:rsidR="001B4039" w:rsidRPr="006E45DB" w:rsidRDefault="001B4039" w:rsidP="0020210A">
      <w:pPr>
        <w:pStyle w:val="NORML"/>
        <w:pBdr>
          <w:top w:val="dashSmallGap" w:sz="4" w:space="1" w:color="auto"/>
          <w:left w:val="dashSmallGap" w:sz="4" w:space="4" w:color="auto"/>
          <w:bottom w:val="dashSmallGap" w:sz="4" w:space="1" w:color="auto"/>
          <w:right w:val="dashSmallGap" w:sz="4" w:space="4" w:color="auto"/>
        </w:pBdr>
        <w:rPr>
          <w:b/>
          <w:iCs/>
          <w:sz w:val="20"/>
          <w:szCs w:val="20"/>
        </w:rPr>
      </w:pPr>
      <w:r w:rsidRPr="006E45DB">
        <w:rPr>
          <w:b/>
          <w:bCs/>
          <w:iCs/>
          <w:sz w:val="20"/>
          <w:szCs w:val="20"/>
        </w:rPr>
        <w:t xml:space="preserve">Axa Prioritară 4 - </w:t>
      </w:r>
      <w:r w:rsidRPr="006E45DB">
        <w:rPr>
          <w:b/>
          <w:iCs/>
          <w:sz w:val="20"/>
          <w:szCs w:val="20"/>
        </w:rPr>
        <w:t>Protec</w:t>
      </w:r>
      <w:r w:rsidR="004016A8" w:rsidRPr="006E45DB">
        <w:rPr>
          <w:b/>
          <w:iCs/>
          <w:sz w:val="20"/>
          <w:szCs w:val="20"/>
        </w:rPr>
        <w:t>ţ</w:t>
      </w:r>
      <w:r w:rsidRPr="006E45DB">
        <w:rPr>
          <w:b/>
          <w:iCs/>
          <w:sz w:val="20"/>
          <w:szCs w:val="20"/>
        </w:rPr>
        <w:t>ia mediului prin măsuri de conservare a biodiversită</w:t>
      </w:r>
      <w:r w:rsidR="004016A8" w:rsidRPr="006E45DB">
        <w:rPr>
          <w:b/>
          <w:iCs/>
          <w:sz w:val="20"/>
          <w:szCs w:val="20"/>
        </w:rPr>
        <w:t>ţ</w:t>
      </w:r>
      <w:r w:rsidRPr="006E45DB">
        <w:rPr>
          <w:b/>
          <w:iCs/>
          <w:sz w:val="20"/>
          <w:szCs w:val="20"/>
        </w:rPr>
        <w:t>ii, monitorizarea calită</w:t>
      </w:r>
      <w:r w:rsidR="004016A8" w:rsidRPr="006E45DB">
        <w:rPr>
          <w:b/>
          <w:iCs/>
          <w:sz w:val="20"/>
          <w:szCs w:val="20"/>
        </w:rPr>
        <w:t>ţ</w:t>
      </w:r>
      <w:r w:rsidRPr="006E45DB">
        <w:rPr>
          <w:b/>
          <w:iCs/>
          <w:sz w:val="20"/>
          <w:szCs w:val="20"/>
        </w:rPr>
        <w:t xml:space="preserve">ii aerului </w:t>
      </w:r>
      <w:r w:rsidR="004016A8" w:rsidRPr="006E45DB">
        <w:rPr>
          <w:b/>
          <w:iCs/>
          <w:sz w:val="20"/>
          <w:szCs w:val="20"/>
        </w:rPr>
        <w:t>ş</w:t>
      </w:r>
      <w:r w:rsidRPr="006E45DB">
        <w:rPr>
          <w:b/>
          <w:iCs/>
          <w:sz w:val="20"/>
          <w:szCs w:val="20"/>
        </w:rPr>
        <w:t>i decontaminare a siturilor poluate istoric</w:t>
      </w:r>
    </w:p>
    <w:p w:rsidR="001B4039" w:rsidRPr="006E45DB" w:rsidRDefault="001B4039" w:rsidP="0020210A">
      <w:pPr>
        <w:pStyle w:val="NORML"/>
        <w:pBdr>
          <w:top w:val="dashSmallGap" w:sz="4" w:space="1" w:color="auto"/>
          <w:left w:val="dashSmallGap" w:sz="4" w:space="4" w:color="auto"/>
          <w:bottom w:val="dashSmallGap" w:sz="4" w:space="1" w:color="auto"/>
          <w:right w:val="dashSmallGap" w:sz="4" w:space="4" w:color="auto"/>
        </w:pBdr>
        <w:rPr>
          <w:b/>
          <w:iCs/>
          <w:sz w:val="20"/>
          <w:szCs w:val="20"/>
        </w:rPr>
      </w:pPr>
      <w:r w:rsidRPr="006E45DB">
        <w:rPr>
          <w:b/>
          <w:iCs/>
          <w:sz w:val="20"/>
          <w:szCs w:val="20"/>
        </w:rPr>
        <w:t>Obiectivului Specific (OS) 4.1 „</w:t>
      </w:r>
      <w:r w:rsidR="00816E16" w:rsidRPr="00816E16">
        <w:rPr>
          <w:b/>
          <w:i/>
          <w:iCs/>
          <w:sz w:val="20"/>
          <w:szCs w:val="20"/>
        </w:rPr>
        <w:t>Creşterea gradului de protecţie şi conservare a biodiversităţii şi refacerea ecosistemelor degradate</w:t>
      </w:r>
      <w:r w:rsidR="00816E16">
        <w:rPr>
          <w:b/>
          <w:i/>
          <w:iCs/>
          <w:sz w:val="20"/>
          <w:szCs w:val="20"/>
        </w:rPr>
        <w:t>”</w:t>
      </w:r>
    </w:p>
    <w:p w:rsidR="001B4039" w:rsidRPr="006E45DB" w:rsidRDefault="001B4039" w:rsidP="0020210A">
      <w:pPr>
        <w:pBdr>
          <w:top w:val="dashSmallGap" w:sz="4" w:space="1" w:color="auto"/>
          <w:left w:val="dashSmallGap" w:sz="4" w:space="4" w:color="auto"/>
          <w:bottom w:val="dashSmallGap" w:sz="4" w:space="1" w:color="auto"/>
          <w:right w:val="dashSmallGap" w:sz="4" w:space="4" w:color="auto"/>
        </w:pBdr>
        <w:spacing w:after="0" w:line="240" w:lineRule="auto"/>
        <w:jc w:val="center"/>
        <w:rPr>
          <w:rFonts w:ascii="Times New Roman" w:hAnsi="Times New Roman"/>
          <w:b/>
          <w:bCs/>
          <w:sz w:val="28"/>
          <w:szCs w:val="28"/>
          <w:lang w:eastAsia="en-GB"/>
        </w:rPr>
      </w:pPr>
    </w:p>
    <w:p w:rsidR="001B4039" w:rsidRPr="006E45DB" w:rsidRDefault="001B4039" w:rsidP="0020210A">
      <w:pPr>
        <w:pBdr>
          <w:top w:val="dashSmallGap" w:sz="4" w:space="1" w:color="auto"/>
          <w:left w:val="dashSmallGap" w:sz="4" w:space="4" w:color="auto"/>
          <w:bottom w:val="dashSmallGap" w:sz="4" w:space="1" w:color="auto"/>
          <w:right w:val="dashSmallGap" w:sz="4" w:space="4" w:color="auto"/>
        </w:pBdr>
        <w:spacing w:after="0" w:line="240" w:lineRule="auto"/>
        <w:jc w:val="center"/>
        <w:rPr>
          <w:rFonts w:ascii="Times New Roman" w:hAnsi="Times New Roman"/>
          <w:b/>
          <w:bCs/>
          <w:sz w:val="28"/>
          <w:szCs w:val="28"/>
          <w:lang w:eastAsia="en-GB"/>
        </w:rPr>
      </w:pPr>
    </w:p>
    <w:p w:rsidR="001B4039" w:rsidRPr="006E45DB" w:rsidRDefault="001B4039" w:rsidP="0020210A">
      <w:pPr>
        <w:pBdr>
          <w:top w:val="dashSmallGap" w:sz="4" w:space="1" w:color="auto"/>
          <w:left w:val="dashSmallGap" w:sz="4" w:space="4" w:color="auto"/>
          <w:bottom w:val="dashSmallGap" w:sz="4" w:space="1" w:color="auto"/>
          <w:right w:val="dashSmallGap" w:sz="4" w:space="4" w:color="auto"/>
        </w:pBdr>
        <w:spacing w:after="0" w:line="240" w:lineRule="auto"/>
        <w:jc w:val="center"/>
        <w:rPr>
          <w:rFonts w:ascii="Times New Roman" w:hAnsi="Times New Roman"/>
          <w:b/>
          <w:bCs/>
          <w:sz w:val="28"/>
          <w:szCs w:val="28"/>
          <w:lang w:eastAsia="en-GB"/>
        </w:rPr>
      </w:pPr>
    </w:p>
    <w:p w:rsidR="001B4039" w:rsidRPr="006E45DB" w:rsidRDefault="001B4039" w:rsidP="0020210A">
      <w:pPr>
        <w:pBdr>
          <w:top w:val="dashSmallGap" w:sz="4" w:space="1" w:color="auto"/>
          <w:left w:val="dashSmallGap" w:sz="4" w:space="4" w:color="auto"/>
          <w:bottom w:val="dashSmallGap" w:sz="4" w:space="1" w:color="auto"/>
          <w:right w:val="dashSmallGap" w:sz="4" w:space="4" w:color="auto"/>
        </w:pBdr>
        <w:spacing w:after="0" w:line="240" w:lineRule="auto"/>
        <w:jc w:val="center"/>
        <w:rPr>
          <w:rFonts w:ascii="Times New Roman" w:hAnsi="Times New Roman"/>
          <w:b/>
          <w:bCs/>
          <w:sz w:val="28"/>
          <w:szCs w:val="28"/>
          <w:lang w:eastAsia="en-GB"/>
        </w:rPr>
      </w:pPr>
    </w:p>
    <w:p w:rsidR="001B4039" w:rsidRPr="006E45DB" w:rsidRDefault="001B4039" w:rsidP="0020210A">
      <w:pPr>
        <w:pBdr>
          <w:top w:val="dashSmallGap" w:sz="4" w:space="1" w:color="auto"/>
          <w:left w:val="dashSmallGap" w:sz="4" w:space="4" w:color="auto"/>
          <w:bottom w:val="dashSmallGap" w:sz="4" w:space="1" w:color="auto"/>
          <w:right w:val="dashSmallGap" w:sz="4" w:space="4" w:color="auto"/>
        </w:pBdr>
        <w:spacing w:after="0" w:line="240" w:lineRule="auto"/>
        <w:jc w:val="center"/>
        <w:rPr>
          <w:rFonts w:ascii="Times New Roman" w:hAnsi="Times New Roman"/>
          <w:b/>
          <w:bCs/>
          <w:sz w:val="28"/>
          <w:szCs w:val="28"/>
          <w:lang w:eastAsia="en-GB"/>
        </w:rPr>
      </w:pPr>
    </w:p>
    <w:p w:rsidR="001B4039" w:rsidRPr="006E45DB" w:rsidRDefault="001B4039" w:rsidP="0020210A">
      <w:pPr>
        <w:pBdr>
          <w:top w:val="dashSmallGap" w:sz="4" w:space="1" w:color="auto"/>
          <w:left w:val="dashSmallGap" w:sz="4" w:space="4" w:color="auto"/>
          <w:bottom w:val="dashSmallGap" w:sz="4" w:space="1" w:color="auto"/>
          <w:right w:val="dashSmallGap" w:sz="4" w:space="4" w:color="auto"/>
        </w:pBdr>
        <w:spacing w:after="0" w:line="240" w:lineRule="auto"/>
        <w:jc w:val="center"/>
        <w:rPr>
          <w:rFonts w:ascii="Times New Roman" w:hAnsi="Times New Roman"/>
          <w:b/>
          <w:bCs/>
          <w:sz w:val="28"/>
          <w:szCs w:val="28"/>
          <w:lang w:eastAsia="en-GB"/>
        </w:rPr>
      </w:pPr>
    </w:p>
    <w:p w:rsidR="001B4039" w:rsidRPr="006E45DB" w:rsidRDefault="001B4039" w:rsidP="0020210A">
      <w:pPr>
        <w:pBdr>
          <w:top w:val="dashSmallGap" w:sz="4" w:space="1" w:color="auto"/>
          <w:left w:val="dashSmallGap" w:sz="4" w:space="4" w:color="auto"/>
          <w:bottom w:val="dashSmallGap" w:sz="4" w:space="1" w:color="auto"/>
          <w:right w:val="dashSmallGap" w:sz="4" w:space="4" w:color="auto"/>
        </w:pBdr>
        <w:spacing w:after="0" w:line="240" w:lineRule="auto"/>
        <w:jc w:val="center"/>
        <w:rPr>
          <w:rFonts w:ascii="Times New Roman" w:hAnsi="Times New Roman"/>
          <w:b/>
          <w:bCs/>
          <w:color w:val="0070C0"/>
          <w:sz w:val="56"/>
          <w:szCs w:val="56"/>
          <w:lang w:eastAsia="en-GB"/>
        </w:rPr>
      </w:pPr>
      <w:r w:rsidRPr="006E45DB">
        <w:rPr>
          <w:rFonts w:ascii="Times New Roman" w:hAnsi="Times New Roman"/>
          <w:b/>
          <w:bCs/>
          <w:color w:val="0070C0"/>
          <w:sz w:val="56"/>
          <w:szCs w:val="56"/>
          <w:lang w:eastAsia="en-GB"/>
        </w:rPr>
        <w:t>GHIDUL SOLICITANTULUI</w:t>
      </w:r>
    </w:p>
    <w:p w:rsidR="001B4039" w:rsidRPr="006E45DB" w:rsidRDefault="001B4039" w:rsidP="0020210A">
      <w:pPr>
        <w:pBdr>
          <w:top w:val="dashSmallGap" w:sz="4" w:space="1" w:color="auto"/>
          <w:left w:val="dashSmallGap" w:sz="4" w:space="4" w:color="auto"/>
          <w:bottom w:val="dashSmallGap" w:sz="4" w:space="1" w:color="auto"/>
          <w:right w:val="dashSmallGap" w:sz="4" w:space="4" w:color="auto"/>
        </w:pBdr>
        <w:spacing w:after="0" w:line="240" w:lineRule="auto"/>
        <w:jc w:val="center"/>
        <w:rPr>
          <w:rFonts w:ascii="Times New Roman" w:hAnsi="Times New Roman"/>
          <w:b/>
          <w:bCs/>
          <w:sz w:val="28"/>
          <w:szCs w:val="28"/>
        </w:rPr>
      </w:pPr>
      <w:bookmarkStart w:id="0" w:name="_Toc418092073"/>
      <w:bookmarkStart w:id="1" w:name="_Toc418092640"/>
    </w:p>
    <w:p w:rsidR="001B4039" w:rsidRPr="006E45DB" w:rsidRDefault="001B4039" w:rsidP="0020210A">
      <w:pPr>
        <w:pBdr>
          <w:top w:val="dashSmallGap" w:sz="4" w:space="1" w:color="auto"/>
          <w:left w:val="dashSmallGap" w:sz="4" w:space="4" w:color="auto"/>
          <w:bottom w:val="dashSmallGap" w:sz="4" w:space="1" w:color="auto"/>
          <w:right w:val="dashSmallGap" w:sz="4" w:space="4" w:color="auto"/>
        </w:pBdr>
        <w:spacing w:after="0" w:line="240" w:lineRule="auto"/>
        <w:jc w:val="center"/>
        <w:rPr>
          <w:rFonts w:ascii="Times New Roman" w:hAnsi="Times New Roman"/>
          <w:b/>
          <w:bCs/>
          <w:sz w:val="28"/>
          <w:szCs w:val="28"/>
        </w:rPr>
      </w:pPr>
    </w:p>
    <w:p w:rsidR="001B4039" w:rsidRPr="006E45DB" w:rsidRDefault="001B4039" w:rsidP="0020210A">
      <w:pPr>
        <w:pBdr>
          <w:top w:val="dashSmallGap" w:sz="4" w:space="1" w:color="auto"/>
          <w:left w:val="dashSmallGap" w:sz="4" w:space="4" w:color="auto"/>
          <w:bottom w:val="dashSmallGap" w:sz="4" w:space="1" w:color="auto"/>
          <w:right w:val="dashSmallGap" w:sz="4" w:space="4" w:color="auto"/>
        </w:pBdr>
        <w:spacing w:after="0" w:line="240" w:lineRule="auto"/>
        <w:jc w:val="center"/>
        <w:rPr>
          <w:rFonts w:ascii="Times New Roman" w:hAnsi="Times New Roman"/>
          <w:b/>
          <w:bCs/>
          <w:sz w:val="28"/>
          <w:szCs w:val="28"/>
        </w:rPr>
      </w:pPr>
    </w:p>
    <w:p w:rsidR="001B4039" w:rsidRPr="006E45DB" w:rsidRDefault="001B4039" w:rsidP="0020210A">
      <w:pPr>
        <w:pBdr>
          <w:top w:val="dashSmallGap" w:sz="4" w:space="1" w:color="auto"/>
          <w:left w:val="dashSmallGap" w:sz="4" w:space="4" w:color="auto"/>
          <w:bottom w:val="dashSmallGap" w:sz="4" w:space="1" w:color="auto"/>
          <w:right w:val="dashSmallGap" w:sz="4" w:space="4" w:color="auto"/>
        </w:pBdr>
        <w:spacing w:after="0" w:line="240" w:lineRule="auto"/>
        <w:jc w:val="center"/>
        <w:rPr>
          <w:rFonts w:ascii="Times New Roman" w:hAnsi="Times New Roman"/>
          <w:b/>
          <w:bCs/>
          <w:sz w:val="28"/>
          <w:szCs w:val="28"/>
        </w:rPr>
      </w:pPr>
    </w:p>
    <w:p w:rsidR="001B4039" w:rsidRPr="006E45DB" w:rsidRDefault="001B4039" w:rsidP="0020210A">
      <w:pPr>
        <w:pBdr>
          <w:top w:val="dashSmallGap" w:sz="4" w:space="1" w:color="auto"/>
          <w:left w:val="dashSmallGap" w:sz="4" w:space="4" w:color="auto"/>
          <w:bottom w:val="dashSmallGap" w:sz="4" w:space="1" w:color="auto"/>
          <w:right w:val="dashSmallGap" w:sz="4" w:space="4" w:color="auto"/>
        </w:pBdr>
        <w:spacing w:after="0" w:line="240" w:lineRule="auto"/>
        <w:jc w:val="center"/>
        <w:rPr>
          <w:rFonts w:ascii="Times New Roman" w:hAnsi="Times New Roman"/>
          <w:b/>
          <w:bCs/>
          <w:sz w:val="28"/>
          <w:szCs w:val="28"/>
        </w:rPr>
      </w:pPr>
    </w:p>
    <w:bookmarkEnd w:id="0"/>
    <w:bookmarkEnd w:id="1"/>
    <w:p w:rsidR="001B4039" w:rsidRPr="006E45DB" w:rsidRDefault="001B4039" w:rsidP="0020210A">
      <w:pPr>
        <w:pBdr>
          <w:top w:val="dashSmallGap" w:sz="4" w:space="1" w:color="auto"/>
          <w:left w:val="dashSmallGap" w:sz="4" w:space="4" w:color="auto"/>
          <w:bottom w:val="dashSmallGap" w:sz="4" w:space="1" w:color="auto"/>
          <w:right w:val="dashSmallGap" w:sz="4" w:space="4" w:color="auto"/>
        </w:pBdr>
        <w:spacing w:after="0" w:line="240" w:lineRule="auto"/>
        <w:jc w:val="center"/>
        <w:rPr>
          <w:rFonts w:ascii="Times New Roman" w:hAnsi="Times New Roman"/>
          <w:b/>
          <w:bCs/>
          <w:color w:val="FF0000"/>
          <w:sz w:val="40"/>
          <w:szCs w:val="40"/>
          <w:lang w:val="en-US"/>
        </w:rPr>
      </w:pPr>
      <w:r w:rsidRPr="006E45DB">
        <w:rPr>
          <w:rFonts w:ascii="Times New Roman" w:hAnsi="Times New Roman"/>
          <w:b/>
          <w:bCs/>
          <w:color w:val="FF0000"/>
          <w:sz w:val="40"/>
          <w:szCs w:val="40"/>
          <w:lang w:val="en-US"/>
        </w:rPr>
        <w:t>CRE</w:t>
      </w:r>
      <w:r w:rsidR="004016A8" w:rsidRPr="006E45DB">
        <w:rPr>
          <w:rFonts w:ascii="Times New Roman" w:hAnsi="Times New Roman"/>
          <w:b/>
          <w:bCs/>
          <w:color w:val="FF0000"/>
          <w:sz w:val="40"/>
          <w:szCs w:val="40"/>
          <w:lang w:val="en-US"/>
        </w:rPr>
        <w:t>Ş</w:t>
      </w:r>
      <w:r w:rsidRPr="006E45DB">
        <w:rPr>
          <w:rFonts w:ascii="Times New Roman" w:hAnsi="Times New Roman"/>
          <w:b/>
          <w:bCs/>
          <w:color w:val="FF0000"/>
          <w:sz w:val="40"/>
          <w:szCs w:val="40"/>
          <w:lang w:val="en-US"/>
        </w:rPr>
        <w:t xml:space="preserve">TEREA </w:t>
      </w:r>
      <w:smartTag w:uri="urn:schemas-microsoft-com:office:smarttags" w:element="City">
        <w:smartTag w:uri="urn:schemas-microsoft-com:office:smarttags" w:element="place">
          <w:r w:rsidRPr="006E45DB">
            <w:rPr>
              <w:rFonts w:ascii="Times New Roman" w:hAnsi="Times New Roman"/>
              <w:b/>
              <w:bCs/>
              <w:color w:val="FF0000"/>
              <w:sz w:val="40"/>
              <w:szCs w:val="40"/>
              <w:lang w:val="en-US"/>
            </w:rPr>
            <w:t>GRADULUI</w:t>
          </w:r>
        </w:smartTag>
        <w:r w:rsidRPr="006E45DB">
          <w:rPr>
            <w:rFonts w:ascii="Times New Roman" w:hAnsi="Times New Roman"/>
            <w:b/>
            <w:bCs/>
            <w:color w:val="FF0000"/>
            <w:sz w:val="40"/>
            <w:szCs w:val="40"/>
            <w:lang w:val="en-US"/>
          </w:rPr>
          <w:t xml:space="preserve"> </w:t>
        </w:r>
        <w:smartTag w:uri="urn:schemas-microsoft-com:office:smarttags" w:element="State">
          <w:r w:rsidRPr="006E45DB">
            <w:rPr>
              <w:rFonts w:ascii="Times New Roman" w:hAnsi="Times New Roman"/>
              <w:b/>
              <w:bCs/>
              <w:color w:val="FF0000"/>
              <w:sz w:val="40"/>
              <w:szCs w:val="40"/>
              <w:lang w:val="en-US"/>
            </w:rPr>
            <w:t>DE</w:t>
          </w:r>
        </w:smartTag>
      </w:smartTag>
      <w:r w:rsidRPr="006E45DB">
        <w:rPr>
          <w:rFonts w:ascii="Times New Roman" w:hAnsi="Times New Roman"/>
          <w:b/>
          <w:bCs/>
          <w:color w:val="FF0000"/>
          <w:sz w:val="40"/>
          <w:szCs w:val="40"/>
          <w:lang w:val="en-US"/>
        </w:rPr>
        <w:t xml:space="preserve"> PROTEC</w:t>
      </w:r>
      <w:r w:rsidR="004016A8" w:rsidRPr="006E45DB">
        <w:rPr>
          <w:rFonts w:ascii="Times New Roman" w:hAnsi="Times New Roman"/>
          <w:b/>
          <w:bCs/>
          <w:color w:val="FF0000"/>
          <w:sz w:val="40"/>
          <w:szCs w:val="40"/>
          <w:lang w:val="en-US"/>
        </w:rPr>
        <w:t>Ţ</w:t>
      </w:r>
      <w:r w:rsidRPr="006E45DB">
        <w:rPr>
          <w:rFonts w:ascii="Times New Roman" w:hAnsi="Times New Roman"/>
          <w:b/>
          <w:bCs/>
          <w:color w:val="FF0000"/>
          <w:sz w:val="40"/>
          <w:szCs w:val="40"/>
          <w:lang w:val="en-US"/>
        </w:rPr>
        <w:t xml:space="preserve">IE </w:t>
      </w:r>
      <w:r w:rsidR="004016A8" w:rsidRPr="006E45DB">
        <w:rPr>
          <w:rFonts w:ascii="Times New Roman" w:hAnsi="Times New Roman"/>
          <w:b/>
          <w:bCs/>
          <w:color w:val="FF0000"/>
          <w:sz w:val="40"/>
          <w:szCs w:val="40"/>
          <w:lang w:val="en-US"/>
        </w:rPr>
        <w:t>Ş</w:t>
      </w:r>
      <w:r w:rsidRPr="006E45DB">
        <w:rPr>
          <w:rFonts w:ascii="Times New Roman" w:hAnsi="Times New Roman"/>
          <w:b/>
          <w:bCs/>
          <w:color w:val="FF0000"/>
          <w:sz w:val="40"/>
          <w:szCs w:val="40"/>
          <w:lang w:val="en-US"/>
        </w:rPr>
        <w:t>I CONSERVARE A BIODIVERSITĂ</w:t>
      </w:r>
      <w:r w:rsidR="004016A8" w:rsidRPr="006E45DB">
        <w:rPr>
          <w:rFonts w:ascii="Times New Roman" w:hAnsi="Times New Roman"/>
          <w:b/>
          <w:bCs/>
          <w:color w:val="FF0000"/>
          <w:sz w:val="40"/>
          <w:szCs w:val="40"/>
          <w:lang w:val="en-US"/>
        </w:rPr>
        <w:t>Ţ</w:t>
      </w:r>
      <w:r w:rsidRPr="006E45DB">
        <w:rPr>
          <w:rFonts w:ascii="Times New Roman" w:hAnsi="Times New Roman"/>
          <w:b/>
          <w:bCs/>
          <w:color w:val="FF0000"/>
          <w:sz w:val="40"/>
          <w:szCs w:val="40"/>
          <w:lang w:val="en-US"/>
        </w:rPr>
        <w:t xml:space="preserve">II </w:t>
      </w:r>
    </w:p>
    <w:p w:rsidR="001B4039" w:rsidRPr="006E45DB" w:rsidRDefault="001B4039" w:rsidP="0020210A">
      <w:pPr>
        <w:pBdr>
          <w:top w:val="dashSmallGap" w:sz="4" w:space="1" w:color="auto"/>
          <w:left w:val="dashSmallGap" w:sz="4" w:space="4" w:color="auto"/>
          <w:bottom w:val="dashSmallGap" w:sz="4" w:space="1" w:color="auto"/>
          <w:right w:val="dashSmallGap" w:sz="4" w:space="4" w:color="auto"/>
        </w:pBdr>
        <w:spacing w:after="0" w:line="240" w:lineRule="auto"/>
        <w:jc w:val="center"/>
        <w:rPr>
          <w:rFonts w:ascii="Times New Roman" w:hAnsi="Times New Roman"/>
          <w:b/>
          <w:bCs/>
          <w:sz w:val="28"/>
          <w:szCs w:val="28"/>
          <w:lang w:eastAsia="en-GB"/>
        </w:rPr>
      </w:pPr>
    </w:p>
    <w:p w:rsidR="001B4039" w:rsidRPr="006E45DB" w:rsidRDefault="001B4039" w:rsidP="0020210A">
      <w:pPr>
        <w:pBdr>
          <w:top w:val="dashSmallGap" w:sz="4" w:space="1" w:color="auto"/>
          <w:left w:val="dashSmallGap" w:sz="4" w:space="4" w:color="auto"/>
          <w:bottom w:val="dashSmallGap" w:sz="4" w:space="1" w:color="auto"/>
          <w:right w:val="dashSmallGap" w:sz="4" w:space="4" w:color="auto"/>
        </w:pBdr>
        <w:spacing w:after="0" w:line="240" w:lineRule="auto"/>
        <w:jc w:val="center"/>
        <w:rPr>
          <w:rFonts w:ascii="Times New Roman" w:hAnsi="Times New Roman"/>
          <w:b/>
          <w:bCs/>
          <w:sz w:val="28"/>
          <w:szCs w:val="28"/>
          <w:lang w:eastAsia="en-GB"/>
        </w:rPr>
      </w:pPr>
    </w:p>
    <w:p w:rsidR="001B4039" w:rsidRPr="006E45DB" w:rsidRDefault="001B4039" w:rsidP="0020210A">
      <w:pPr>
        <w:pBdr>
          <w:top w:val="dashSmallGap" w:sz="4" w:space="1" w:color="auto"/>
          <w:left w:val="dashSmallGap" w:sz="4" w:space="4" w:color="auto"/>
          <w:bottom w:val="dashSmallGap" w:sz="4" w:space="1" w:color="auto"/>
          <w:right w:val="dashSmallGap" w:sz="4" w:space="4" w:color="auto"/>
        </w:pBdr>
        <w:spacing w:after="0" w:line="240" w:lineRule="auto"/>
        <w:jc w:val="center"/>
        <w:rPr>
          <w:rFonts w:ascii="Times New Roman" w:hAnsi="Times New Roman"/>
          <w:b/>
          <w:bCs/>
          <w:sz w:val="28"/>
          <w:szCs w:val="28"/>
          <w:lang w:eastAsia="en-GB"/>
        </w:rPr>
      </w:pPr>
    </w:p>
    <w:p w:rsidR="001B4039" w:rsidRPr="006E45DB" w:rsidRDefault="001B4039" w:rsidP="0020210A">
      <w:pPr>
        <w:pBdr>
          <w:top w:val="dashSmallGap" w:sz="4" w:space="1" w:color="auto"/>
          <w:left w:val="dashSmallGap" w:sz="4" w:space="4" w:color="auto"/>
          <w:bottom w:val="dashSmallGap" w:sz="4" w:space="1" w:color="auto"/>
          <w:right w:val="dashSmallGap" w:sz="4" w:space="4" w:color="auto"/>
        </w:pBdr>
        <w:spacing w:after="0" w:line="240" w:lineRule="auto"/>
        <w:jc w:val="center"/>
        <w:rPr>
          <w:rFonts w:ascii="Times New Roman" w:hAnsi="Times New Roman"/>
          <w:b/>
          <w:bCs/>
          <w:sz w:val="28"/>
          <w:szCs w:val="28"/>
          <w:lang w:eastAsia="en-GB"/>
        </w:rPr>
      </w:pPr>
    </w:p>
    <w:p w:rsidR="001B4039" w:rsidRPr="006E45DB" w:rsidRDefault="001B4039" w:rsidP="0020210A">
      <w:pPr>
        <w:pBdr>
          <w:top w:val="dashSmallGap" w:sz="4" w:space="1" w:color="auto"/>
          <w:left w:val="dashSmallGap" w:sz="4" w:space="4" w:color="auto"/>
          <w:bottom w:val="dashSmallGap" w:sz="4" w:space="1" w:color="auto"/>
          <w:right w:val="dashSmallGap" w:sz="4" w:space="4" w:color="auto"/>
        </w:pBdr>
        <w:spacing w:after="0" w:line="240" w:lineRule="auto"/>
        <w:rPr>
          <w:rFonts w:ascii="Times New Roman" w:hAnsi="Times New Roman"/>
          <w:iCs/>
          <w:sz w:val="28"/>
          <w:szCs w:val="28"/>
        </w:rPr>
      </w:pPr>
    </w:p>
    <w:p w:rsidR="001B4039" w:rsidRPr="006E45DB" w:rsidRDefault="00D864D3" w:rsidP="0020210A">
      <w:pPr>
        <w:pBdr>
          <w:top w:val="dashSmallGap" w:sz="4" w:space="1" w:color="auto"/>
          <w:left w:val="dashSmallGap" w:sz="4" w:space="4" w:color="auto"/>
          <w:bottom w:val="dashSmallGap" w:sz="4" w:space="1" w:color="auto"/>
          <w:right w:val="dashSmallGap" w:sz="4" w:space="4" w:color="auto"/>
        </w:pBdr>
        <w:spacing w:after="0" w:line="240" w:lineRule="auto"/>
        <w:jc w:val="both"/>
        <w:rPr>
          <w:rFonts w:ascii="Times New Roman" w:hAnsi="Times New Roman"/>
          <w:iCs/>
          <w:sz w:val="28"/>
          <w:szCs w:val="28"/>
        </w:rPr>
      </w:pPr>
      <w:r>
        <w:rPr>
          <w:rFonts w:ascii="Times New Roman" w:hAnsi="Times New Roman"/>
          <w:iCs/>
          <w:sz w:val="28"/>
          <w:szCs w:val="28"/>
        </w:rPr>
        <w:t>Cod apel:</w:t>
      </w:r>
      <w:r w:rsidR="001B4039" w:rsidRPr="006E45DB">
        <w:rPr>
          <w:rFonts w:ascii="Times New Roman" w:hAnsi="Times New Roman"/>
          <w:iCs/>
          <w:sz w:val="28"/>
          <w:szCs w:val="28"/>
        </w:rPr>
        <w:t xml:space="preserve"> </w:t>
      </w:r>
      <w:r w:rsidR="00C82549" w:rsidRPr="00C82549">
        <w:rPr>
          <w:rFonts w:ascii="Times New Roman" w:hAnsi="Times New Roman"/>
          <w:iCs/>
          <w:sz w:val="28"/>
          <w:szCs w:val="28"/>
        </w:rPr>
        <w:t>POIM/</w:t>
      </w:r>
      <w:r w:rsidR="00960233">
        <w:rPr>
          <w:rFonts w:ascii="Times New Roman" w:hAnsi="Times New Roman"/>
          <w:iCs/>
          <w:sz w:val="28"/>
          <w:szCs w:val="28"/>
        </w:rPr>
        <w:t>178</w:t>
      </w:r>
      <w:r w:rsidR="00C82549" w:rsidRPr="00C82549">
        <w:rPr>
          <w:rFonts w:ascii="Times New Roman" w:hAnsi="Times New Roman"/>
          <w:iCs/>
          <w:sz w:val="28"/>
          <w:szCs w:val="28"/>
        </w:rPr>
        <w:t>/4/1/Creșterea gradului de protecție și conservare a biodiversității și refacerea ecosistemelor degradate</w:t>
      </w:r>
    </w:p>
    <w:p w:rsidR="001B4039" w:rsidRPr="006E45DB" w:rsidRDefault="00BB2C98" w:rsidP="00BB2C98">
      <w:pPr>
        <w:pBdr>
          <w:top w:val="dashSmallGap" w:sz="4" w:space="1" w:color="auto"/>
          <w:left w:val="dashSmallGap" w:sz="4" w:space="4" w:color="auto"/>
          <w:bottom w:val="dashSmallGap" w:sz="4" w:space="1" w:color="auto"/>
          <w:right w:val="dashSmallGap" w:sz="4" w:space="4" w:color="auto"/>
        </w:pBdr>
        <w:tabs>
          <w:tab w:val="left" w:pos="4053"/>
        </w:tabs>
        <w:spacing w:after="0" w:line="240" w:lineRule="auto"/>
        <w:rPr>
          <w:rFonts w:ascii="Times New Roman" w:hAnsi="Times New Roman"/>
          <w:b/>
          <w:bCs/>
          <w:sz w:val="28"/>
          <w:szCs w:val="28"/>
          <w:lang w:eastAsia="en-GB"/>
        </w:rPr>
      </w:pPr>
      <w:r>
        <w:rPr>
          <w:rFonts w:ascii="Times New Roman" w:hAnsi="Times New Roman"/>
          <w:b/>
          <w:bCs/>
          <w:sz w:val="28"/>
          <w:szCs w:val="28"/>
          <w:lang w:eastAsia="en-GB"/>
        </w:rPr>
        <w:tab/>
      </w:r>
    </w:p>
    <w:p w:rsidR="001B4039" w:rsidRPr="006E45DB" w:rsidRDefault="00BB2C98" w:rsidP="00BB2C98">
      <w:pPr>
        <w:pBdr>
          <w:top w:val="dashSmallGap" w:sz="4" w:space="1" w:color="auto"/>
          <w:left w:val="dashSmallGap" w:sz="4" w:space="4" w:color="auto"/>
          <w:bottom w:val="dashSmallGap" w:sz="4" w:space="1" w:color="auto"/>
          <w:right w:val="dashSmallGap" w:sz="4" w:space="4" w:color="auto"/>
        </w:pBdr>
        <w:tabs>
          <w:tab w:val="left" w:pos="4290"/>
        </w:tabs>
        <w:spacing w:after="0" w:line="240" w:lineRule="auto"/>
        <w:rPr>
          <w:rFonts w:ascii="Times New Roman" w:hAnsi="Times New Roman"/>
          <w:b/>
          <w:bCs/>
          <w:sz w:val="28"/>
          <w:szCs w:val="28"/>
          <w:lang w:eastAsia="en-GB"/>
        </w:rPr>
      </w:pPr>
      <w:r>
        <w:rPr>
          <w:rFonts w:ascii="Times New Roman" w:hAnsi="Times New Roman"/>
          <w:b/>
          <w:bCs/>
          <w:sz w:val="28"/>
          <w:szCs w:val="28"/>
          <w:lang w:eastAsia="en-GB"/>
        </w:rPr>
        <w:tab/>
      </w:r>
    </w:p>
    <w:p w:rsidR="005169F8" w:rsidRPr="006E45DB" w:rsidRDefault="005169F8" w:rsidP="0020210A">
      <w:pPr>
        <w:pBdr>
          <w:top w:val="dashSmallGap" w:sz="4" w:space="1" w:color="auto"/>
          <w:left w:val="dashSmallGap" w:sz="4" w:space="4" w:color="auto"/>
          <w:bottom w:val="dashSmallGap" w:sz="4" w:space="1" w:color="auto"/>
          <w:right w:val="dashSmallGap" w:sz="4" w:space="4" w:color="auto"/>
        </w:pBdr>
        <w:spacing w:after="0" w:line="240" w:lineRule="auto"/>
        <w:jc w:val="center"/>
        <w:rPr>
          <w:rFonts w:ascii="Times New Roman" w:hAnsi="Times New Roman"/>
          <w:b/>
          <w:bCs/>
          <w:i/>
          <w:sz w:val="28"/>
          <w:szCs w:val="28"/>
          <w:lang w:eastAsia="en-GB"/>
        </w:rPr>
      </w:pPr>
    </w:p>
    <w:p w:rsidR="005169F8" w:rsidRPr="006E45DB" w:rsidRDefault="00067FFB" w:rsidP="0020210A">
      <w:pPr>
        <w:pBdr>
          <w:top w:val="dashSmallGap" w:sz="4" w:space="1" w:color="auto"/>
          <w:left w:val="dashSmallGap" w:sz="4" w:space="4" w:color="auto"/>
          <w:bottom w:val="dashSmallGap" w:sz="4" w:space="1" w:color="auto"/>
          <w:right w:val="dashSmallGap" w:sz="4" w:space="4" w:color="auto"/>
        </w:pBdr>
        <w:spacing w:after="0" w:line="240" w:lineRule="auto"/>
        <w:jc w:val="center"/>
        <w:rPr>
          <w:rFonts w:ascii="Times New Roman" w:hAnsi="Times New Roman"/>
          <w:b/>
          <w:bCs/>
          <w:i/>
          <w:sz w:val="28"/>
          <w:szCs w:val="28"/>
          <w:lang w:eastAsia="en-GB"/>
        </w:rPr>
      </w:pPr>
      <w:r>
        <w:rPr>
          <w:rFonts w:ascii="Times New Roman" w:hAnsi="Times New Roman"/>
          <w:b/>
          <w:bCs/>
          <w:i/>
          <w:sz w:val="28"/>
          <w:szCs w:val="28"/>
          <w:lang w:eastAsia="en-GB"/>
        </w:rPr>
        <w:tab/>
      </w:r>
      <w:r>
        <w:rPr>
          <w:rFonts w:ascii="Times New Roman" w:hAnsi="Times New Roman"/>
          <w:b/>
          <w:bCs/>
          <w:i/>
          <w:sz w:val="28"/>
          <w:szCs w:val="28"/>
          <w:lang w:eastAsia="en-GB"/>
        </w:rPr>
        <w:tab/>
      </w:r>
    </w:p>
    <w:p w:rsidR="005169F8" w:rsidRPr="006E45DB" w:rsidRDefault="005169F8" w:rsidP="0020210A">
      <w:pPr>
        <w:pBdr>
          <w:top w:val="dashSmallGap" w:sz="4" w:space="1" w:color="auto"/>
          <w:left w:val="dashSmallGap" w:sz="4" w:space="4" w:color="auto"/>
          <w:bottom w:val="dashSmallGap" w:sz="4" w:space="1" w:color="auto"/>
          <w:right w:val="dashSmallGap" w:sz="4" w:space="4" w:color="auto"/>
        </w:pBdr>
        <w:spacing w:after="0" w:line="240" w:lineRule="auto"/>
        <w:jc w:val="center"/>
        <w:rPr>
          <w:rFonts w:ascii="Times New Roman" w:hAnsi="Times New Roman"/>
          <w:b/>
          <w:bCs/>
          <w:i/>
          <w:sz w:val="28"/>
          <w:szCs w:val="28"/>
          <w:lang w:eastAsia="en-GB"/>
        </w:rPr>
      </w:pPr>
    </w:p>
    <w:p w:rsidR="005169F8" w:rsidRPr="006E45DB" w:rsidRDefault="005169F8" w:rsidP="0020210A">
      <w:pPr>
        <w:pBdr>
          <w:top w:val="dashSmallGap" w:sz="4" w:space="1" w:color="auto"/>
          <w:left w:val="dashSmallGap" w:sz="4" w:space="4" w:color="auto"/>
          <w:bottom w:val="dashSmallGap" w:sz="4" w:space="1" w:color="auto"/>
          <w:right w:val="dashSmallGap" w:sz="4" w:space="4" w:color="auto"/>
        </w:pBdr>
        <w:spacing w:after="0" w:line="240" w:lineRule="auto"/>
        <w:jc w:val="center"/>
        <w:rPr>
          <w:rFonts w:ascii="Times New Roman" w:hAnsi="Times New Roman"/>
          <w:b/>
          <w:bCs/>
          <w:i/>
          <w:sz w:val="28"/>
          <w:szCs w:val="28"/>
          <w:lang w:eastAsia="en-GB"/>
        </w:rPr>
      </w:pPr>
    </w:p>
    <w:p w:rsidR="005169F8" w:rsidRDefault="005169F8" w:rsidP="0020210A">
      <w:pPr>
        <w:pBdr>
          <w:top w:val="dashSmallGap" w:sz="4" w:space="1" w:color="auto"/>
          <w:left w:val="dashSmallGap" w:sz="4" w:space="4" w:color="auto"/>
          <w:bottom w:val="dashSmallGap" w:sz="4" w:space="1" w:color="auto"/>
          <w:right w:val="dashSmallGap" w:sz="4" w:space="4" w:color="auto"/>
        </w:pBdr>
        <w:spacing w:after="0" w:line="240" w:lineRule="auto"/>
        <w:rPr>
          <w:rFonts w:ascii="Times New Roman" w:hAnsi="Times New Roman"/>
          <w:b/>
          <w:bCs/>
          <w:i/>
          <w:sz w:val="28"/>
          <w:szCs w:val="28"/>
          <w:lang w:eastAsia="en-GB"/>
        </w:rPr>
      </w:pPr>
    </w:p>
    <w:p w:rsidR="0084620E" w:rsidRPr="006E45DB" w:rsidRDefault="0084620E" w:rsidP="0020210A">
      <w:pPr>
        <w:pBdr>
          <w:top w:val="dashSmallGap" w:sz="4" w:space="1" w:color="auto"/>
          <w:left w:val="dashSmallGap" w:sz="4" w:space="4" w:color="auto"/>
          <w:bottom w:val="dashSmallGap" w:sz="4" w:space="1" w:color="auto"/>
          <w:right w:val="dashSmallGap" w:sz="4" w:space="4" w:color="auto"/>
        </w:pBdr>
        <w:spacing w:after="0" w:line="240" w:lineRule="auto"/>
        <w:rPr>
          <w:rFonts w:ascii="Times New Roman" w:hAnsi="Times New Roman"/>
          <w:b/>
          <w:bCs/>
          <w:i/>
          <w:sz w:val="28"/>
          <w:szCs w:val="28"/>
          <w:lang w:eastAsia="en-GB"/>
        </w:rPr>
      </w:pPr>
    </w:p>
    <w:p w:rsidR="005169F8" w:rsidRPr="006E45DB" w:rsidRDefault="005169F8" w:rsidP="0020210A">
      <w:pPr>
        <w:pBdr>
          <w:top w:val="dashSmallGap" w:sz="4" w:space="1" w:color="auto"/>
          <w:left w:val="dashSmallGap" w:sz="4" w:space="4" w:color="auto"/>
          <w:bottom w:val="dashSmallGap" w:sz="4" w:space="1" w:color="auto"/>
          <w:right w:val="dashSmallGap" w:sz="4" w:space="4" w:color="auto"/>
        </w:pBdr>
        <w:spacing w:after="0" w:line="240" w:lineRule="auto"/>
        <w:jc w:val="center"/>
        <w:rPr>
          <w:rFonts w:ascii="Times New Roman" w:hAnsi="Times New Roman"/>
          <w:b/>
          <w:bCs/>
          <w:i/>
          <w:sz w:val="28"/>
          <w:szCs w:val="28"/>
          <w:lang w:eastAsia="en-GB"/>
        </w:rPr>
      </w:pPr>
    </w:p>
    <w:p w:rsidR="005169F8" w:rsidRDefault="005169F8" w:rsidP="0020210A">
      <w:pPr>
        <w:pBdr>
          <w:top w:val="dashSmallGap" w:sz="4" w:space="1" w:color="auto"/>
          <w:left w:val="dashSmallGap" w:sz="4" w:space="4" w:color="auto"/>
          <w:bottom w:val="dashSmallGap" w:sz="4" w:space="1" w:color="auto"/>
          <w:right w:val="dashSmallGap" w:sz="4" w:space="4" w:color="auto"/>
        </w:pBdr>
        <w:spacing w:after="0" w:line="240" w:lineRule="auto"/>
        <w:jc w:val="center"/>
        <w:rPr>
          <w:rFonts w:ascii="Times New Roman" w:hAnsi="Times New Roman"/>
          <w:b/>
          <w:bCs/>
          <w:i/>
          <w:sz w:val="28"/>
          <w:szCs w:val="28"/>
          <w:lang w:eastAsia="en-GB"/>
        </w:rPr>
      </w:pPr>
    </w:p>
    <w:p w:rsidR="0084620E" w:rsidRDefault="0084620E" w:rsidP="0020210A">
      <w:pPr>
        <w:pBdr>
          <w:top w:val="dashSmallGap" w:sz="4" w:space="1" w:color="auto"/>
          <w:left w:val="dashSmallGap" w:sz="4" w:space="4" w:color="auto"/>
          <w:bottom w:val="dashSmallGap" w:sz="4" w:space="1" w:color="auto"/>
          <w:right w:val="dashSmallGap" w:sz="4" w:space="4" w:color="auto"/>
        </w:pBdr>
        <w:spacing w:after="0" w:line="240" w:lineRule="auto"/>
        <w:jc w:val="center"/>
        <w:rPr>
          <w:rFonts w:ascii="Times New Roman" w:hAnsi="Times New Roman"/>
          <w:b/>
          <w:bCs/>
          <w:i/>
          <w:sz w:val="28"/>
          <w:szCs w:val="28"/>
          <w:lang w:eastAsia="en-GB"/>
        </w:rPr>
      </w:pPr>
    </w:p>
    <w:p w:rsidR="0084620E" w:rsidRDefault="0084620E" w:rsidP="0020210A">
      <w:pPr>
        <w:pBdr>
          <w:top w:val="dashSmallGap" w:sz="4" w:space="1" w:color="auto"/>
          <w:left w:val="dashSmallGap" w:sz="4" w:space="4" w:color="auto"/>
          <w:bottom w:val="dashSmallGap" w:sz="4" w:space="1" w:color="auto"/>
          <w:right w:val="dashSmallGap" w:sz="4" w:space="4" w:color="auto"/>
        </w:pBdr>
        <w:spacing w:after="0" w:line="240" w:lineRule="auto"/>
        <w:jc w:val="center"/>
        <w:rPr>
          <w:rFonts w:ascii="Times New Roman" w:hAnsi="Times New Roman"/>
          <w:b/>
          <w:bCs/>
          <w:i/>
          <w:sz w:val="28"/>
          <w:szCs w:val="28"/>
          <w:lang w:eastAsia="en-GB"/>
        </w:rPr>
      </w:pPr>
    </w:p>
    <w:p w:rsidR="0084620E" w:rsidRDefault="0084620E" w:rsidP="0020210A">
      <w:pPr>
        <w:pBdr>
          <w:top w:val="dashSmallGap" w:sz="4" w:space="1" w:color="auto"/>
          <w:left w:val="dashSmallGap" w:sz="4" w:space="4" w:color="auto"/>
          <w:bottom w:val="dashSmallGap" w:sz="4" w:space="1" w:color="auto"/>
          <w:right w:val="dashSmallGap" w:sz="4" w:space="4" w:color="auto"/>
        </w:pBdr>
        <w:spacing w:after="0" w:line="240" w:lineRule="auto"/>
        <w:jc w:val="center"/>
        <w:rPr>
          <w:rFonts w:ascii="Times New Roman" w:hAnsi="Times New Roman"/>
          <w:b/>
          <w:bCs/>
          <w:i/>
          <w:sz w:val="28"/>
          <w:szCs w:val="28"/>
          <w:lang w:eastAsia="en-GB"/>
        </w:rPr>
      </w:pPr>
    </w:p>
    <w:p w:rsidR="0084620E" w:rsidRDefault="0084620E" w:rsidP="0020210A">
      <w:pPr>
        <w:pBdr>
          <w:top w:val="dashSmallGap" w:sz="4" w:space="1" w:color="auto"/>
          <w:left w:val="dashSmallGap" w:sz="4" w:space="4" w:color="auto"/>
          <w:bottom w:val="dashSmallGap" w:sz="4" w:space="1" w:color="auto"/>
          <w:right w:val="dashSmallGap" w:sz="4" w:space="4" w:color="auto"/>
        </w:pBdr>
        <w:spacing w:after="0" w:line="240" w:lineRule="auto"/>
        <w:jc w:val="center"/>
        <w:rPr>
          <w:rFonts w:ascii="Times New Roman" w:hAnsi="Times New Roman"/>
          <w:b/>
          <w:bCs/>
          <w:i/>
          <w:sz w:val="28"/>
          <w:szCs w:val="28"/>
          <w:lang w:eastAsia="en-GB"/>
        </w:rPr>
      </w:pPr>
    </w:p>
    <w:p w:rsidR="0084620E" w:rsidRDefault="001B4039" w:rsidP="0020210A">
      <w:pPr>
        <w:pBdr>
          <w:top w:val="dashSmallGap" w:sz="4" w:space="1" w:color="auto"/>
          <w:left w:val="dashSmallGap" w:sz="4" w:space="4" w:color="auto"/>
          <w:bottom w:val="dashSmallGap" w:sz="4" w:space="1" w:color="auto"/>
          <w:right w:val="dashSmallGap" w:sz="4" w:space="4" w:color="auto"/>
        </w:pBdr>
        <w:spacing w:after="0" w:line="240" w:lineRule="auto"/>
        <w:jc w:val="center"/>
        <w:rPr>
          <w:rFonts w:ascii="Times New Roman" w:hAnsi="Times New Roman"/>
          <w:b/>
          <w:bCs/>
          <w:sz w:val="28"/>
          <w:szCs w:val="28"/>
          <w:lang w:eastAsia="en-GB"/>
        </w:rPr>
      </w:pPr>
      <w:r w:rsidRPr="006E45DB">
        <w:rPr>
          <w:rFonts w:ascii="Times New Roman" w:hAnsi="Times New Roman"/>
          <w:b/>
          <w:bCs/>
          <w:sz w:val="28"/>
          <w:szCs w:val="28"/>
          <w:lang w:eastAsia="en-GB"/>
        </w:rPr>
        <w:t>201</w:t>
      </w:r>
      <w:r w:rsidR="0017491D">
        <w:rPr>
          <w:rFonts w:ascii="Times New Roman" w:hAnsi="Times New Roman"/>
          <w:b/>
          <w:bCs/>
          <w:sz w:val="28"/>
          <w:szCs w:val="28"/>
          <w:lang w:eastAsia="en-GB"/>
        </w:rPr>
        <w:t>7</w:t>
      </w:r>
    </w:p>
    <w:p w:rsidR="0084620E" w:rsidRPr="006E45DB" w:rsidRDefault="0084620E" w:rsidP="00296EAF">
      <w:pPr>
        <w:spacing w:after="0" w:line="240" w:lineRule="auto"/>
        <w:jc w:val="center"/>
        <w:rPr>
          <w:rFonts w:ascii="Times New Roman" w:hAnsi="Times New Roman"/>
          <w:b/>
          <w:bCs/>
          <w:sz w:val="28"/>
          <w:szCs w:val="28"/>
          <w:lang w:eastAsia="en-GB"/>
        </w:rPr>
      </w:pPr>
    </w:p>
    <w:p w:rsidR="001B4039" w:rsidRPr="006E45DB" w:rsidRDefault="001B4039" w:rsidP="00296EAF">
      <w:pPr>
        <w:spacing w:after="0" w:line="240" w:lineRule="auto"/>
        <w:rPr>
          <w:rFonts w:ascii="Times New Roman" w:hAnsi="Times New Roman"/>
          <w:b/>
          <w:sz w:val="28"/>
          <w:szCs w:val="28"/>
        </w:rPr>
      </w:pPr>
      <w:r w:rsidRPr="006E45DB">
        <w:rPr>
          <w:rFonts w:ascii="Times New Roman" w:hAnsi="Times New Roman"/>
          <w:b/>
          <w:sz w:val="28"/>
          <w:szCs w:val="28"/>
        </w:rPr>
        <w:t>CUPRINS</w:t>
      </w:r>
    </w:p>
    <w:p w:rsidR="007B6BC9" w:rsidRDefault="00D0439B">
      <w:pPr>
        <w:pStyle w:val="TOC1"/>
        <w:rPr>
          <w:rFonts w:asciiTheme="minorHAnsi" w:eastAsiaTheme="minorEastAsia" w:hAnsiTheme="minorHAnsi" w:cstheme="minorBidi"/>
          <w:b w:val="0"/>
          <w:noProof/>
          <w:sz w:val="22"/>
          <w:lang w:eastAsia="ro-RO"/>
        </w:rPr>
      </w:pPr>
      <w:r w:rsidRPr="006E45DB">
        <w:fldChar w:fldCharType="begin"/>
      </w:r>
      <w:r w:rsidRPr="006E45DB">
        <w:instrText xml:space="preserve"> TOC \o "1-4" \h \z \u </w:instrText>
      </w:r>
      <w:r w:rsidRPr="006E45DB">
        <w:fldChar w:fldCharType="separate"/>
      </w:r>
      <w:hyperlink w:anchor="_Toc477273966" w:history="1">
        <w:r w:rsidR="007B6BC9" w:rsidRPr="00473782">
          <w:rPr>
            <w:rStyle w:val="Hyperlink"/>
            <w:smallCaps/>
            <w:noProof/>
          </w:rPr>
          <w:t>Capitolul 1. Informaţii despre apelul de proiecte</w:t>
        </w:r>
        <w:r w:rsidR="007B6BC9">
          <w:rPr>
            <w:noProof/>
            <w:webHidden/>
          </w:rPr>
          <w:tab/>
        </w:r>
        <w:r w:rsidR="007B6BC9">
          <w:rPr>
            <w:noProof/>
            <w:webHidden/>
          </w:rPr>
          <w:fldChar w:fldCharType="begin"/>
        </w:r>
        <w:r w:rsidR="007B6BC9">
          <w:rPr>
            <w:noProof/>
            <w:webHidden/>
          </w:rPr>
          <w:instrText xml:space="preserve"> PAGEREF _Toc477273966 \h </w:instrText>
        </w:r>
        <w:r w:rsidR="007B6BC9">
          <w:rPr>
            <w:noProof/>
            <w:webHidden/>
          </w:rPr>
        </w:r>
        <w:r w:rsidR="007B6BC9">
          <w:rPr>
            <w:noProof/>
            <w:webHidden/>
          </w:rPr>
          <w:fldChar w:fldCharType="separate"/>
        </w:r>
        <w:r w:rsidR="00E0685B">
          <w:rPr>
            <w:noProof/>
            <w:webHidden/>
          </w:rPr>
          <w:t>3</w:t>
        </w:r>
        <w:r w:rsidR="007B6BC9">
          <w:rPr>
            <w:noProof/>
            <w:webHidden/>
          </w:rPr>
          <w:fldChar w:fldCharType="end"/>
        </w:r>
      </w:hyperlink>
    </w:p>
    <w:p w:rsidR="007B6BC9" w:rsidRDefault="00E0685B">
      <w:pPr>
        <w:pStyle w:val="TOC2"/>
        <w:rPr>
          <w:rFonts w:asciiTheme="minorHAnsi" w:eastAsiaTheme="minorEastAsia" w:hAnsiTheme="minorHAnsi" w:cstheme="minorBidi"/>
          <w:noProof/>
          <w:sz w:val="22"/>
          <w:lang w:eastAsia="ro-RO"/>
        </w:rPr>
      </w:pPr>
      <w:hyperlink w:anchor="_Toc477273967" w:history="1">
        <w:r w:rsidR="007B6BC9" w:rsidRPr="00473782">
          <w:rPr>
            <w:rStyle w:val="Hyperlink"/>
            <w:noProof/>
          </w:rPr>
          <w:t>1.1</w:t>
        </w:r>
        <w:r w:rsidR="007B6BC9">
          <w:rPr>
            <w:rFonts w:asciiTheme="minorHAnsi" w:eastAsiaTheme="minorEastAsia" w:hAnsiTheme="minorHAnsi" w:cstheme="minorBidi"/>
            <w:noProof/>
            <w:sz w:val="22"/>
            <w:lang w:eastAsia="ro-RO"/>
          </w:rPr>
          <w:tab/>
        </w:r>
        <w:r w:rsidR="007B6BC9" w:rsidRPr="00473782">
          <w:rPr>
            <w:rStyle w:val="Hyperlink"/>
            <w:noProof/>
          </w:rPr>
          <w:t>Axa prioritară, prioritatea de investiţii, obiectiv specific</w:t>
        </w:r>
        <w:r w:rsidR="007B6BC9">
          <w:rPr>
            <w:noProof/>
            <w:webHidden/>
          </w:rPr>
          <w:tab/>
        </w:r>
        <w:r w:rsidR="007B6BC9">
          <w:rPr>
            <w:noProof/>
            <w:webHidden/>
          </w:rPr>
          <w:fldChar w:fldCharType="begin"/>
        </w:r>
        <w:r w:rsidR="007B6BC9">
          <w:rPr>
            <w:noProof/>
            <w:webHidden/>
          </w:rPr>
          <w:instrText xml:space="preserve"> PAGEREF _Toc477273967 \h </w:instrText>
        </w:r>
        <w:r w:rsidR="007B6BC9">
          <w:rPr>
            <w:noProof/>
            <w:webHidden/>
          </w:rPr>
        </w:r>
        <w:r w:rsidR="007B6BC9">
          <w:rPr>
            <w:noProof/>
            <w:webHidden/>
          </w:rPr>
          <w:fldChar w:fldCharType="separate"/>
        </w:r>
        <w:r>
          <w:rPr>
            <w:noProof/>
            <w:webHidden/>
          </w:rPr>
          <w:t>3</w:t>
        </w:r>
        <w:r w:rsidR="007B6BC9">
          <w:rPr>
            <w:noProof/>
            <w:webHidden/>
          </w:rPr>
          <w:fldChar w:fldCharType="end"/>
        </w:r>
      </w:hyperlink>
    </w:p>
    <w:p w:rsidR="007B6BC9" w:rsidRDefault="00E0685B">
      <w:pPr>
        <w:pStyle w:val="TOC2"/>
        <w:rPr>
          <w:rFonts w:asciiTheme="minorHAnsi" w:eastAsiaTheme="minorEastAsia" w:hAnsiTheme="minorHAnsi" w:cstheme="minorBidi"/>
          <w:noProof/>
          <w:sz w:val="22"/>
          <w:lang w:eastAsia="ro-RO"/>
        </w:rPr>
      </w:pPr>
      <w:hyperlink w:anchor="_Toc477273968" w:history="1">
        <w:r w:rsidR="007B6BC9" w:rsidRPr="00473782">
          <w:rPr>
            <w:rStyle w:val="Hyperlink"/>
            <w:noProof/>
          </w:rPr>
          <w:t>1.2</w:t>
        </w:r>
        <w:r w:rsidR="007B6BC9">
          <w:rPr>
            <w:rFonts w:asciiTheme="minorHAnsi" w:eastAsiaTheme="minorEastAsia" w:hAnsiTheme="minorHAnsi" w:cstheme="minorBidi"/>
            <w:noProof/>
            <w:sz w:val="22"/>
            <w:lang w:eastAsia="ro-RO"/>
          </w:rPr>
          <w:tab/>
        </w:r>
        <w:r w:rsidR="007B6BC9" w:rsidRPr="00473782">
          <w:rPr>
            <w:rStyle w:val="Hyperlink"/>
            <w:noProof/>
          </w:rPr>
          <w:t>Tipul apelului de proiecte şi perioada de depunere a propunerilor de proiecte</w:t>
        </w:r>
        <w:r w:rsidR="007B6BC9">
          <w:rPr>
            <w:noProof/>
            <w:webHidden/>
          </w:rPr>
          <w:tab/>
        </w:r>
        <w:r w:rsidR="007B6BC9">
          <w:rPr>
            <w:noProof/>
            <w:webHidden/>
          </w:rPr>
          <w:fldChar w:fldCharType="begin"/>
        </w:r>
        <w:r w:rsidR="007B6BC9">
          <w:rPr>
            <w:noProof/>
            <w:webHidden/>
          </w:rPr>
          <w:instrText xml:space="preserve"> PAGEREF _Toc477273968 \h </w:instrText>
        </w:r>
        <w:r w:rsidR="007B6BC9">
          <w:rPr>
            <w:noProof/>
            <w:webHidden/>
          </w:rPr>
        </w:r>
        <w:r w:rsidR="007B6BC9">
          <w:rPr>
            <w:noProof/>
            <w:webHidden/>
          </w:rPr>
          <w:fldChar w:fldCharType="separate"/>
        </w:r>
        <w:r>
          <w:rPr>
            <w:noProof/>
            <w:webHidden/>
          </w:rPr>
          <w:t>3</w:t>
        </w:r>
        <w:r w:rsidR="007B6BC9">
          <w:rPr>
            <w:noProof/>
            <w:webHidden/>
          </w:rPr>
          <w:fldChar w:fldCharType="end"/>
        </w:r>
      </w:hyperlink>
    </w:p>
    <w:p w:rsidR="007B6BC9" w:rsidRDefault="00E0685B">
      <w:pPr>
        <w:pStyle w:val="TOC2"/>
        <w:rPr>
          <w:rFonts w:asciiTheme="minorHAnsi" w:eastAsiaTheme="minorEastAsia" w:hAnsiTheme="minorHAnsi" w:cstheme="minorBidi"/>
          <w:noProof/>
          <w:sz w:val="22"/>
          <w:lang w:eastAsia="ro-RO"/>
        </w:rPr>
      </w:pPr>
      <w:hyperlink w:anchor="_Toc477273969" w:history="1">
        <w:r w:rsidR="007B6BC9" w:rsidRPr="00473782">
          <w:rPr>
            <w:rStyle w:val="Hyperlink"/>
            <w:noProof/>
          </w:rPr>
          <w:t>1.3</w:t>
        </w:r>
        <w:r w:rsidR="007B6BC9">
          <w:rPr>
            <w:rFonts w:asciiTheme="minorHAnsi" w:eastAsiaTheme="minorEastAsia" w:hAnsiTheme="minorHAnsi" w:cstheme="minorBidi"/>
            <w:noProof/>
            <w:sz w:val="22"/>
            <w:lang w:eastAsia="ro-RO"/>
          </w:rPr>
          <w:tab/>
        </w:r>
        <w:r w:rsidR="007B6BC9" w:rsidRPr="00473782">
          <w:rPr>
            <w:rStyle w:val="Hyperlink"/>
            <w:noProof/>
          </w:rPr>
          <w:t>Acţiunile sprijinite şi activităţi</w:t>
        </w:r>
        <w:r w:rsidR="007B6BC9">
          <w:rPr>
            <w:noProof/>
            <w:webHidden/>
          </w:rPr>
          <w:tab/>
        </w:r>
        <w:r w:rsidR="007B6BC9">
          <w:rPr>
            <w:noProof/>
            <w:webHidden/>
          </w:rPr>
          <w:fldChar w:fldCharType="begin"/>
        </w:r>
        <w:r w:rsidR="007B6BC9">
          <w:rPr>
            <w:noProof/>
            <w:webHidden/>
          </w:rPr>
          <w:instrText xml:space="preserve"> PAGEREF _Toc477273969 \h </w:instrText>
        </w:r>
        <w:r w:rsidR="007B6BC9">
          <w:rPr>
            <w:noProof/>
            <w:webHidden/>
          </w:rPr>
        </w:r>
        <w:r w:rsidR="007B6BC9">
          <w:rPr>
            <w:noProof/>
            <w:webHidden/>
          </w:rPr>
          <w:fldChar w:fldCharType="separate"/>
        </w:r>
        <w:r>
          <w:rPr>
            <w:noProof/>
            <w:webHidden/>
          </w:rPr>
          <w:t>4</w:t>
        </w:r>
        <w:r w:rsidR="007B6BC9">
          <w:rPr>
            <w:noProof/>
            <w:webHidden/>
          </w:rPr>
          <w:fldChar w:fldCharType="end"/>
        </w:r>
      </w:hyperlink>
    </w:p>
    <w:p w:rsidR="007B6BC9" w:rsidRDefault="00E0685B">
      <w:pPr>
        <w:pStyle w:val="TOC3"/>
        <w:rPr>
          <w:rFonts w:asciiTheme="minorHAnsi" w:eastAsiaTheme="minorEastAsia" w:hAnsiTheme="minorHAnsi" w:cstheme="minorBidi"/>
          <w:i w:val="0"/>
          <w:noProof/>
          <w:lang w:eastAsia="ro-RO"/>
        </w:rPr>
      </w:pPr>
      <w:hyperlink w:anchor="_Toc477273970" w:history="1">
        <w:r w:rsidR="007B6BC9" w:rsidRPr="00473782">
          <w:rPr>
            <w:rStyle w:val="Hyperlink"/>
            <w:noProof/>
          </w:rPr>
          <w:t>1.3.1 Acţiunile finanţabile conform POIM</w:t>
        </w:r>
        <w:r w:rsidR="007B6BC9">
          <w:rPr>
            <w:noProof/>
            <w:webHidden/>
          </w:rPr>
          <w:tab/>
        </w:r>
        <w:r w:rsidR="007B6BC9">
          <w:rPr>
            <w:noProof/>
            <w:webHidden/>
          </w:rPr>
          <w:fldChar w:fldCharType="begin"/>
        </w:r>
        <w:r w:rsidR="007B6BC9">
          <w:rPr>
            <w:noProof/>
            <w:webHidden/>
          </w:rPr>
          <w:instrText xml:space="preserve"> PAGEREF _Toc477273970 \h </w:instrText>
        </w:r>
        <w:r w:rsidR="007B6BC9">
          <w:rPr>
            <w:noProof/>
            <w:webHidden/>
          </w:rPr>
        </w:r>
        <w:r w:rsidR="007B6BC9">
          <w:rPr>
            <w:noProof/>
            <w:webHidden/>
          </w:rPr>
          <w:fldChar w:fldCharType="separate"/>
        </w:r>
        <w:r>
          <w:rPr>
            <w:noProof/>
            <w:webHidden/>
          </w:rPr>
          <w:t>4</w:t>
        </w:r>
        <w:r w:rsidR="007B6BC9">
          <w:rPr>
            <w:noProof/>
            <w:webHidden/>
          </w:rPr>
          <w:fldChar w:fldCharType="end"/>
        </w:r>
      </w:hyperlink>
    </w:p>
    <w:p w:rsidR="007B6BC9" w:rsidRDefault="00E0685B">
      <w:pPr>
        <w:pStyle w:val="TOC3"/>
        <w:rPr>
          <w:rFonts w:asciiTheme="minorHAnsi" w:eastAsiaTheme="minorEastAsia" w:hAnsiTheme="minorHAnsi" w:cstheme="minorBidi"/>
          <w:i w:val="0"/>
          <w:noProof/>
          <w:lang w:eastAsia="ro-RO"/>
        </w:rPr>
      </w:pPr>
      <w:hyperlink w:anchor="_Toc477273971" w:history="1">
        <w:r w:rsidR="007B6BC9" w:rsidRPr="00473782">
          <w:rPr>
            <w:rStyle w:val="Hyperlink"/>
            <w:noProof/>
          </w:rPr>
          <w:t>1.3.2 Activităţi finanţabile în cadrul OS 4.1</w:t>
        </w:r>
        <w:r w:rsidR="007B6BC9">
          <w:rPr>
            <w:noProof/>
            <w:webHidden/>
          </w:rPr>
          <w:tab/>
        </w:r>
        <w:r w:rsidR="007B6BC9">
          <w:rPr>
            <w:noProof/>
            <w:webHidden/>
          </w:rPr>
          <w:fldChar w:fldCharType="begin"/>
        </w:r>
        <w:r w:rsidR="007B6BC9">
          <w:rPr>
            <w:noProof/>
            <w:webHidden/>
          </w:rPr>
          <w:instrText xml:space="preserve"> PAGEREF _Toc477273971 \h </w:instrText>
        </w:r>
        <w:r w:rsidR="007B6BC9">
          <w:rPr>
            <w:noProof/>
            <w:webHidden/>
          </w:rPr>
        </w:r>
        <w:r w:rsidR="007B6BC9">
          <w:rPr>
            <w:noProof/>
            <w:webHidden/>
          </w:rPr>
          <w:fldChar w:fldCharType="separate"/>
        </w:r>
        <w:r>
          <w:rPr>
            <w:noProof/>
            <w:webHidden/>
          </w:rPr>
          <w:t>4</w:t>
        </w:r>
        <w:r w:rsidR="007B6BC9">
          <w:rPr>
            <w:noProof/>
            <w:webHidden/>
          </w:rPr>
          <w:fldChar w:fldCharType="end"/>
        </w:r>
      </w:hyperlink>
    </w:p>
    <w:p w:rsidR="007B6BC9" w:rsidRDefault="00E0685B">
      <w:pPr>
        <w:pStyle w:val="TOC3"/>
        <w:rPr>
          <w:rFonts w:asciiTheme="minorHAnsi" w:eastAsiaTheme="minorEastAsia" w:hAnsiTheme="minorHAnsi" w:cstheme="minorBidi"/>
          <w:i w:val="0"/>
          <w:noProof/>
          <w:lang w:eastAsia="ro-RO"/>
        </w:rPr>
      </w:pPr>
      <w:hyperlink w:anchor="_Toc477273972" w:history="1">
        <w:r w:rsidR="007B6BC9" w:rsidRPr="00473782">
          <w:rPr>
            <w:rStyle w:val="Hyperlink"/>
            <w:noProof/>
          </w:rPr>
          <w:t>1.3.3 Activităţi cu caracter general</w:t>
        </w:r>
        <w:r w:rsidR="007B6BC9">
          <w:rPr>
            <w:noProof/>
            <w:webHidden/>
          </w:rPr>
          <w:tab/>
        </w:r>
        <w:r w:rsidR="007B6BC9">
          <w:rPr>
            <w:noProof/>
            <w:webHidden/>
          </w:rPr>
          <w:fldChar w:fldCharType="begin"/>
        </w:r>
        <w:r w:rsidR="007B6BC9">
          <w:rPr>
            <w:noProof/>
            <w:webHidden/>
          </w:rPr>
          <w:instrText xml:space="preserve"> PAGEREF _Toc477273972 \h </w:instrText>
        </w:r>
        <w:r w:rsidR="007B6BC9">
          <w:rPr>
            <w:noProof/>
            <w:webHidden/>
          </w:rPr>
        </w:r>
        <w:r w:rsidR="007B6BC9">
          <w:rPr>
            <w:noProof/>
            <w:webHidden/>
          </w:rPr>
          <w:fldChar w:fldCharType="separate"/>
        </w:r>
        <w:r>
          <w:rPr>
            <w:noProof/>
            <w:webHidden/>
          </w:rPr>
          <w:t>8</w:t>
        </w:r>
        <w:r w:rsidR="007B6BC9">
          <w:rPr>
            <w:noProof/>
            <w:webHidden/>
          </w:rPr>
          <w:fldChar w:fldCharType="end"/>
        </w:r>
      </w:hyperlink>
    </w:p>
    <w:p w:rsidR="007B6BC9" w:rsidRDefault="00E0685B">
      <w:pPr>
        <w:pStyle w:val="TOC2"/>
        <w:rPr>
          <w:rFonts w:asciiTheme="minorHAnsi" w:eastAsiaTheme="minorEastAsia" w:hAnsiTheme="minorHAnsi" w:cstheme="minorBidi"/>
          <w:noProof/>
          <w:sz w:val="22"/>
          <w:lang w:eastAsia="ro-RO"/>
        </w:rPr>
      </w:pPr>
      <w:hyperlink w:anchor="_Toc477273973" w:history="1">
        <w:r w:rsidR="007B6BC9" w:rsidRPr="00473782">
          <w:rPr>
            <w:rStyle w:val="Hyperlink"/>
            <w:noProof/>
          </w:rPr>
          <w:t>1.4</w:t>
        </w:r>
        <w:r w:rsidR="007B6BC9">
          <w:rPr>
            <w:rFonts w:asciiTheme="minorHAnsi" w:eastAsiaTheme="minorEastAsia" w:hAnsiTheme="minorHAnsi" w:cstheme="minorBidi"/>
            <w:noProof/>
            <w:sz w:val="22"/>
            <w:lang w:eastAsia="ro-RO"/>
          </w:rPr>
          <w:tab/>
        </w:r>
        <w:r w:rsidR="007B6BC9" w:rsidRPr="00473782">
          <w:rPr>
            <w:rStyle w:val="Hyperlink"/>
            <w:noProof/>
          </w:rPr>
          <w:t>Tipuri de solicitanţi</w:t>
        </w:r>
        <w:r w:rsidR="007B6BC9">
          <w:rPr>
            <w:noProof/>
            <w:webHidden/>
          </w:rPr>
          <w:tab/>
        </w:r>
        <w:r w:rsidR="007B6BC9">
          <w:rPr>
            <w:noProof/>
            <w:webHidden/>
          </w:rPr>
          <w:fldChar w:fldCharType="begin"/>
        </w:r>
        <w:r w:rsidR="007B6BC9">
          <w:rPr>
            <w:noProof/>
            <w:webHidden/>
          </w:rPr>
          <w:instrText xml:space="preserve"> PAGEREF _Toc477273973 \h </w:instrText>
        </w:r>
        <w:r w:rsidR="007B6BC9">
          <w:rPr>
            <w:noProof/>
            <w:webHidden/>
          </w:rPr>
        </w:r>
        <w:r w:rsidR="007B6BC9">
          <w:rPr>
            <w:noProof/>
            <w:webHidden/>
          </w:rPr>
          <w:fldChar w:fldCharType="separate"/>
        </w:r>
        <w:r>
          <w:rPr>
            <w:noProof/>
            <w:webHidden/>
          </w:rPr>
          <w:t>9</w:t>
        </w:r>
        <w:r w:rsidR="007B6BC9">
          <w:rPr>
            <w:noProof/>
            <w:webHidden/>
          </w:rPr>
          <w:fldChar w:fldCharType="end"/>
        </w:r>
      </w:hyperlink>
    </w:p>
    <w:p w:rsidR="007B6BC9" w:rsidRDefault="00E0685B">
      <w:pPr>
        <w:pStyle w:val="TOC2"/>
        <w:rPr>
          <w:rFonts w:asciiTheme="minorHAnsi" w:eastAsiaTheme="minorEastAsia" w:hAnsiTheme="minorHAnsi" w:cstheme="minorBidi"/>
          <w:noProof/>
          <w:sz w:val="22"/>
          <w:lang w:eastAsia="ro-RO"/>
        </w:rPr>
      </w:pPr>
      <w:hyperlink w:anchor="_Toc477273974" w:history="1">
        <w:r w:rsidR="007B6BC9" w:rsidRPr="00473782">
          <w:rPr>
            <w:rStyle w:val="Hyperlink"/>
            <w:noProof/>
          </w:rPr>
          <w:t>1.5</w:t>
        </w:r>
        <w:r w:rsidR="007B6BC9">
          <w:rPr>
            <w:rFonts w:asciiTheme="minorHAnsi" w:eastAsiaTheme="minorEastAsia" w:hAnsiTheme="minorHAnsi" w:cstheme="minorBidi"/>
            <w:noProof/>
            <w:sz w:val="22"/>
            <w:lang w:eastAsia="ro-RO"/>
          </w:rPr>
          <w:tab/>
        </w:r>
        <w:r w:rsidR="007B6BC9" w:rsidRPr="00473782">
          <w:rPr>
            <w:rStyle w:val="Hyperlink"/>
            <w:noProof/>
          </w:rPr>
          <w:t>Grup ţintă</w:t>
        </w:r>
        <w:r w:rsidR="007B6BC9">
          <w:rPr>
            <w:noProof/>
            <w:webHidden/>
          </w:rPr>
          <w:tab/>
        </w:r>
        <w:r w:rsidR="007B6BC9">
          <w:rPr>
            <w:noProof/>
            <w:webHidden/>
          </w:rPr>
          <w:fldChar w:fldCharType="begin"/>
        </w:r>
        <w:r w:rsidR="007B6BC9">
          <w:rPr>
            <w:noProof/>
            <w:webHidden/>
          </w:rPr>
          <w:instrText xml:space="preserve"> PAGEREF _Toc477273974 \h </w:instrText>
        </w:r>
        <w:r w:rsidR="007B6BC9">
          <w:rPr>
            <w:noProof/>
            <w:webHidden/>
          </w:rPr>
        </w:r>
        <w:r w:rsidR="007B6BC9">
          <w:rPr>
            <w:noProof/>
            <w:webHidden/>
          </w:rPr>
          <w:fldChar w:fldCharType="separate"/>
        </w:r>
        <w:r>
          <w:rPr>
            <w:noProof/>
            <w:webHidden/>
          </w:rPr>
          <w:t>13</w:t>
        </w:r>
        <w:r w:rsidR="007B6BC9">
          <w:rPr>
            <w:noProof/>
            <w:webHidden/>
          </w:rPr>
          <w:fldChar w:fldCharType="end"/>
        </w:r>
      </w:hyperlink>
    </w:p>
    <w:p w:rsidR="007B6BC9" w:rsidRDefault="00E0685B">
      <w:pPr>
        <w:pStyle w:val="TOC2"/>
        <w:rPr>
          <w:rFonts w:asciiTheme="minorHAnsi" w:eastAsiaTheme="minorEastAsia" w:hAnsiTheme="minorHAnsi" w:cstheme="minorBidi"/>
          <w:noProof/>
          <w:sz w:val="22"/>
          <w:lang w:eastAsia="ro-RO"/>
        </w:rPr>
      </w:pPr>
      <w:hyperlink w:anchor="_Toc477273975" w:history="1">
        <w:r w:rsidR="007B6BC9" w:rsidRPr="00473782">
          <w:rPr>
            <w:rStyle w:val="Hyperlink"/>
            <w:noProof/>
          </w:rPr>
          <w:t>1.6</w:t>
        </w:r>
        <w:r w:rsidR="007B6BC9">
          <w:rPr>
            <w:rFonts w:asciiTheme="minorHAnsi" w:eastAsiaTheme="minorEastAsia" w:hAnsiTheme="minorHAnsi" w:cstheme="minorBidi"/>
            <w:noProof/>
            <w:sz w:val="22"/>
            <w:lang w:eastAsia="ro-RO"/>
          </w:rPr>
          <w:tab/>
        </w:r>
        <w:r w:rsidR="007B6BC9" w:rsidRPr="00473782">
          <w:rPr>
            <w:rStyle w:val="Hyperlink"/>
            <w:noProof/>
          </w:rPr>
          <w:t>Indicatori</w:t>
        </w:r>
        <w:r w:rsidR="007B6BC9">
          <w:rPr>
            <w:noProof/>
            <w:webHidden/>
          </w:rPr>
          <w:tab/>
        </w:r>
        <w:r w:rsidR="007B6BC9">
          <w:rPr>
            <w:noProof/>
            <w:webHidden/>
          </w:rPr>
          <w:fldChar w:fldCharType="begin"/>
        </w:r>
        <w:r w:rsidR="007B6BC9">
          <w:rPr>
            <w:noProof/>
            <w:webHidden/>
          </w:rPr>
          <w:instrText xml:space="preserve"> PAGEREF _Toc477273975 \h </w:instrText>
        </w:r>
        <w:r w:rsidR="007B6BC9">
          <w:rPr>
            <w:noProof/>
            <w:webHidden/>
          </w:rPr>
        </w:r>
        <w:r w:rsidR="007B6BC9">
          <w:rPr>
            <w:noProof/>
            <w:webHidden/>
          </w:rPr>
          <w:fldChar w:fldCharType="separate"/>
        </w:r>
        <w:r>
          <w:rPr>
            <w:noProof/>
            <w:webHidden/>
          </w:rPr>
          <w:t>13</w:t>
        </w:r>
        <w:r w:rsidR="007B6BC9">
          <w:rPr>
            <w:noProof/>
            <w:webHidden/>
          </w:rPr>
          <w:fldChar w:fldCharType="end"/>
        </w:r>
      </w:hyperlink>
    </w:p>
    <w:p w:rsidR="007B6BC9" w:rsidRDefault="00E0685B">
      <w:pPr>
        <w:pStyle w:val="TOC2"/>
        <w:rPr>
          <w:rFonts w:asciiTheme="minorHAnsi" w:eastAsiaTheme="minorEastAsia" w:hAnsiTheme="minorHAnsi" w:cstheme="minorBidi"/>
          <w:noProof/>
          <w:sz w:val="22"/>
          <w:lang w:eastAsia="ro-RO"/>
        </w:rPr>
      </w:pPr>
      <w:hyperlink w:anchor="_Toc477273976" w:history="1">
        <w:r w:rsidR="007B6BC9" w:rsidRPr="00473782">
          <w:rPr>
            <w:rStyle w:val="Hyperlink"/>
            <w:noProof/>
          </w:rPr>
          <w:t>1.7</w:t>
        </w:r>
        <w:r w:rsidR="007B6BC9">
          <w:rPr>
            <w:rFonts w:asciiTheme="minorHAnsi" w:eastAsiaTheme="minorEastAsia" w:hAnsiTheme="minorHAnsi" w:cstheme="minorBidi"/>
            <w:noProof/>
            <w:sz w:val="22"/>
            <w:lang w:eastAsia="ro-RO"/>
          </w:rPr>
          <w:tab/>
        </w:r>
        <w:r w:rsidR="007B6BC9" w:rsidRPr="00473782">
          <w:rPr>
            <w:rStyle w:val="Hyperlink"/>
            <w:noProof/>
          </w:rPr>
          <w:t>Alocarea stabilită pentru apelul de proiecte</w:t>
        </w:r>
        <w:r w:rsidR="007B6BC9">
          <w:rPr>
            <w:noProof/>
            <w:webHidden/>
          </w:rPr>
          <w:tab/>
        </w:r>
        <w:r w:rsidR="007B6BC9">
          <w:rPr>
            <w:noProof/>
            <w:webHidden/>
          </w:rPr>
          <w:fldChar w:fldCharType="begin"/>
        </w:r>
        <w:r w:rsidR="007B6BC9">
          <w:rPr>
            <w:noProof/>
            <w:webHidden/>
          </w:rPr>
          <w:instrText xml:space="preserve"> PAGEREF _Toc477273976 \h </w:instrText>
        </w:r>
        <w:r w:rsidR="007B6BC9">
          <w:rPr>
            <w:noProof/>
            <w:webHidden/>
          </w:rPr>
        </w:r>
        <w:r w:rsidR="007B6BC9">
          <w:rPr>
            <w:noProof/>
            <w:webHidden/>
          </w:rPr>
          <w:fldChar w:fldCharType="separate"/>
        </w:r>
        <w:r>
          <w:rPr>
            <w:noProof/>
            <w:webHidden/>
          </w:rPr>
          <w:t>15</w:t>
        </w:r>
        <w:r w:rsidR="007B6BC9">
          <w:rPr>
            <w:noProof/>
            <w:webHidden/>
          </w:rPr>
          <w:fldChar w:fldCharType="end"/>
        </w:r>
      </w:hyperlink>
    </w:p>
    <w:p w:rsidR="007B6BC9" w:rsidRDefault="00E0685B">
      <w:pPr>
        <w:pStyle w:val="TOC2"/>
        <w:rPr>
          <w:rFonts w:asciiTheme="minorHAnsi" w:eastAsiaTheme="minorEastAsia" w:hAnsiTheme="minorHAnsi" w:cstheme="minorBidi"/>
          <w:noProof/>
          <w:sz w:val="22"/>
          <w:lang w:eastAsia="ro-RO"/>
        </w:rPr>
      </w:pPr>
      <w:hyperlink w:anchor="_Toc477273977" w:history="1">
        <w:r w:rsidR="007B6BC9" w:rsidRPr="00473782">
          <w:rPr>
            <w:rStyle w:val="Hyperlink"/>
            <w:noProof/>
          </w:rPr>
          <w:t>1.8</w:t>
        </w:r>
        <w:r w:rsidR="007B6BC9">
          <w:rPr>
            <w:rFonts w:asciiTheme="minorHAnsi" w:eastAsiaTheme="minorEastAsia" w:hAnsiTheme="minorHAnsi" w:cstheme="minorBidi"/>
            <w:noProof/>
            <w:sz w:val="22"/>
            <w:lang w:eastAsia="ro-RO"/>
          </w:rPr>
          <w:tab/>
        </w:r>
        <w:r w:rsidR="007B6BC9" w:rsidRPr="00473782">
          <w:rPr>
            <w:rStyle w:val="Hyperlink"/>
            <w:noProof/>
          </w:rPr>
          <w:t>Valoarea minimă şi maximă a proiectului, rata de cofinanţare</w:t>
        </w:r>
        <w:r w:rsidR="007B6BC9">
          <w:rPr>
            <w:noProof/>
            <w:webHidden/>
          </w:rPr>
          <w:tab/>
        </w:r>
        <w:r w:rsidR="007B6BC9">
          <w:rPr>
            <w:noProof/>
            <w:webHidden/>
          </w:rPr>
          <w:fldChar w:fldCharType="begin"/>
        </w:r>
        <w:r w:rsidR="007B6BC9">
          <w:rPr>
            <w:noProof/>
            <w:webHidden/>
          </w:rPr>
          <w:instrText xml:space="preserve"> PAGEREF _Toc477273977 \h </w:instrText>
        </w:r>
        <w:r w:rsidR="007B6BC9">
          <w:rPr>
            <w:noProof/>
            <w:webHidden/>
          </w:rPr>
        </w:r>
        <w:r w:rsidR="007B6BC9">
          <w:rPr>
            <w:noProof/>
            <w:webHidden/>
          </w:rPr>
          <w:fldChar w:fldCharType="separate"/>
        </w:r>
        <w:r>
          <w:rPr>
            <w:noProof/>
            <w:webHidden/>
          </w:rPr>
          <w:t>15</w:t>
        </w:r>
        <w:r w:rsidR="007B6BC9">
          <w:rPr>
            <w:noProof/>
            <w:webHidden/>
          </w:rPr>
          <w:fldChar w:fldCharType="end"/>
        </w:r>
      </w:hyperlink>
    </w:p>
    <w:p w:rsidR="007B6BC9" w:rsidRDefault="00E0685B">
      <w:pPr>
        <w:pStyle w:val="TOC3"/>
        <w:rPr>
          <w:rFonts w:asciiTheme="minorHAnsi" w:eastAsiaTheme="minorEastAsia" w:hAnsiTheme="minorHAnsi" w:cstheme="minorBidi"/>
          <w:i w:val="0"/>
          <w:noProof/>
          <w:lang w:eastAsia="ro-RO"/>
        </w:rPr>
      </w:pPr>
      <w:hyperlink w:anchor="_Toc477273978" w:history="1">
        <w:r w:rsidR="007B6BC9" w:rsidRPr="00473782">
          <w:rPr>
            <w:rStyle w:val="Hyperlink"/>
            <w:noProof/>
          </w:rPr>
          <w:t>1.8.1 Valoarea proiectelor</w:t>
        </w:r>
        <w:r w:rsidR="007B6BC9">
          <w:rPr>
            <w:noProof/>
            <w:webHidden/>
          </w:rPr>
          <w:tab/>
        </w:r>
        <w:r w:rsidR="007B6BC9">
          <w:rPr>
            <w:noProof/>
            <w:webHidden/>
          </w:rPr>
          <w:fldChar w:fldCharType="begin"/>
        </w:r>
        <w:r w:rsidR="007B6BC9">
          <w:rPr>
            <w:noProof/>
            <w:webHidden/>
          </w:rPr>
          <w:instrText xml:space="preserve"> PAGEREF _Toc477273978 \h </w:instrText>
        </w:r>
        <w:r w:rsidR="007B6BC9">
          <w:rPr>
            <w:noProof/>
            <w:webHidden/>
          </w:rPr>
        </w:r>
        <w:r w:rsidR="007B6BC9">
          <w:rPr>
            <w:noProof/>
            <w:webHidden/>
          </w:rPr>
          <w:fldChar w:fldCharType="separate"/>
        </w:r>
        <w:r>
          <w:rPr>
            <w:noProof/>
            <w:webHidden/>
          </w:rPr>
          <w:t>15</w:t>
        </w:r>
        <w:r w:rsidR="007B6BC9">
          <w:rPr>
            <w:noProof/>
            <w:webHidden/>
          </w:rPr>
          <w:fldChar w:fldCharType="end"/>
        </w:r>
      </w:hyperlink>
    </w:p>
    <w:p w:rsidR="007B6BC9" w:rsidRDefault="00E0685B">
      <w:pPr>
        <w:pStyle w:val="TOC3"/>
        <w:rPr>
          <w:rFonts w:asciiTheme="minorHAnsi" w:eastAsiaTheme="minorEastAsia" w:hAnsiTheme="minorHAnsi" w:cstheme="minorBidi"/>
          <w:i w:val="0"/>
          <w:noProof/>
          <w:lang w:eastAsia="ro-RO"/>
        </w:rPr>
      </w:pPr>
      <w:hyperlink w:anchor="_Toc477273979" w:history="1">
        <w:r w:rsidR="007B6BC9" w:rsidRPr="00473782">
          <w:rPr>
            <w:rStyle w:val="Hyperlink"/>
            <w:noProof/>
          </w:rPr>
          <w:t>1.8.2 Ratele de cofinanţare a proiectelor</w:t>
        </w:r>
        <w:r w:rsidR="007B6BC9">
          <w:rPr>
            <w:noProof/>
            <w:webHidden/>
          </w:rPr>
          <w:tab/>
        </w:r>
        <w:r w:rsidR="007B6BC9">
          <w:rPr>
            <w:noProof/>
            <w:webHidden/>
          </w:rPr>
          <w:fldChar w:fldCharType="begin"/>
        </w:r>
        <w:r w:rsidR="007B6BC9">
          <w:rPr>
            <w:noProof/>
            <w:webHidden/>
          </w:rPr>
          <w:instrText xml:space="preserve"> PAGEREF _Toc477273979 \h </w:instrText>
        </w:r>
        <w:r w:rsidR="007B6BC9">
          <w:rPr>
            <w:noProof/>
            <w:webHidden/>
          </w:rPr>
        </w:r>
        <w:r w:rsidR="007B6BC9">
          <w:rPr>
            <w:noProof/>
            <w:webHidden/>
          </w:rPr>
          <w:fldChar w:fldCharType="separate"/>
        </w:r>
        <w:r>
          <w:rPr>
            <w:noProof/>
            <w:webHidden/>
          </w:rPr>
          <w:t>16</w:t>
        </w:r>
        <w:r w:rsidR="007B6BC9">
          <w:rPr>
            <w:noProof/>
            <w:webHidden/>
          </w:rPr>
          <w:fldChar w:fldCharType="end"/>
        </w:r>
      </w:hyperlink>
    </w:p>
    <w:p w:rsidR="007B6BC9" w:rsidRDefault="00E0685B">
      <w:pPr>
        <w:pStyle w:val="TOC2"/>
        <w:rPr>
          <w:rFonts w:asciiTheme="minorHAnsi" w:eastAsiaTheme="minorEastAsia" w:hAnsiTheme="minorHAnsi" w:cstheme="minorBidi"/>
          <w:noProof/>
          <w:sz w:val="22"/>
          <w:lang w:eastAsia="ro-RO"/>
        </w:rPr>
      </w:pPr>
      <w:hyperlink w:anchor="_Toc477273980" w:history="1">
        <w:r w:rsidR="007B6BC9" w:rsidRPr="00473782">
          <w:rPr>
            <w:rStyle w:val="Hyperlink"/>
            <w:noProof/>
          </w:rPr>
          <w:t>1.9 Ajutorul de stat</w:t>
        </w:r>
        <w:r w:rsidR="007B6BC9">
          <w:rPr>
            <w:noProof/>
            <w:webHidden/>
          </w:rPr>
          <w:tab/>
        </w:r>
        <w:r w:rsidR="007B6BC9">
          <w:rPr>
            <w:noProof/>
            <w:webHidden/>
          </w:rPr>
          <w:fldChar w:fldCharType="begin"/>
        </w:r>
        <w:r w:rsidR="007B6BC9">
          <w:rPr>
            <w:noProof/>
            <w:webHidden/>
          </w:rPr>
          <w:instrText xml:space="preserve"> PAGEREF _Toc477273980 \h </w:instrText>
        </w:r>
        <w:r w:rsidR="007B6BC9">
          <w:rPr>
            <w:noProof/>
            <w:webHidden/>
          </w:rPr>
        </w:r>
        <w:r w:rsidR="007B6BC9">
          <w:rPr>
            <w:noProof/>
            <w:webHidden/>
          </w:rPr>
          <w:fldChar w:fldCharType="separate"/>
        </w:r>
        <w:r>
          <w:rPr>
            <w:noProof/>
            <w:webHidden/>
          </w:rPr>
          <w:t>16</w:t>
        </w:r>
        <w:r w:rsidR="007B6BC9">
          <w:rPr>
            <w:noProof/>
            <w:webHidden/>
          </w:rPr>
          <w:fldChar w:fldCharType="end"/>
        </w:r>
      </w:hyperlink>
    </w:p>
    <w:p w:rsidR="007B6BC9" w:rsidRDefault="00E0685B">
      <w:pPr>
        <w:pStyle w:val="TOC1"/>
        <w:rPr>
          <w:rFonts w:asciiTheme="minorHAnsi" w:eastAsiaTheme="minorEastAsia" w:hAnsiTheme="minorHAnsi" w:cstheme="minorBidi"/>
          <w:b w:val="0"/>
          <w:noProof/>
          <w:sz w:val="22"/>
          <w:lang w:eastAsia="ro-RO"/>
        </w:rPr>
      </w:pPr>
      <w:hyperlink w:anchor="_Toc477273981" w:history="1">
        <w:r w:rsidR="007B6BC9" w:rsidRPr="00473782">
          <w:rPr>
            <w:rStyle w:val="Hyperlink"/>
            <w:noProof/>
          </w:rPr>
          <w:t>Capitolul 2. Reguli pentru acordarea finanţării</w:t>
        </w:r>
        <w:r w:rsidR="007B6BC9">
          <w:rPr>
            <w:noProof/>
            <w:webHidden/>
          </w:rPr>
          <w:tab/>
        </w:r>
        <w:r w:rsidR="007B6BC9">
          <w:rPr>
            <w:noProof/>
            <w:webHidden/>
          </w:rPr>
          <w:fldChar w:fldCharType="begin"/>
        </w:r>
        <w:r w:rsidR="007B6BC9">
          <w:rPr>
            <w:noProof/>
            <w:webHidden/>
          </w:rPr>
          <w:instrText xml:space="preserve"> PAGEREF _Toc477273981 \h </w:instrText>
        </w:r>
        <w:r w:rsidR="007B6BC9">
          <w:rPr>
            <w:noProof/>
            <w:webHidden/>
          </w:rPr>
        </w:r>
        <w:r w:rsidR="007B6BC9">
          <w:rPr>
            <w:noProof/>
            <w:webHidden/>
          </w:rPr>
          <w:fldChar w:fldCharType="separate"/>
        </w:r>
        <w:r>
          <w:rPr>
            <w:noProof/>
            <w:webHidden/>
          </w:rPr>
          <w:t>18</w:t>
        </w:r>
        <w:r w:rsidR="007B6BC9">
          <w:rPr>
            <w:noProof/>
            <w:webHidden/>
          </w:rPr>
          <w:fldChar w:fldCharType="end"/>
        </w:r>
      </w:hyperlink>
    </w:p>
    <w:p w:rsidR="007B6BC9" w:rsidRDefault="00E0685B">
      <w:pPr>
        <w:pStyle w:val="TOC2"/>
        <w:rPr>
          <w:rFonts w:asciiTheme="minorHAnsi" w:eastAsiaTheme="minorEastAsia" w:hAnsiTheme="minorHAnsi" w:cstheme="minorBidi"/>
          <w:noProof/>
          <w:sz w:val="22"/>
          <w:lang w:eastAsia="ro-RO"/>
        </w:rPr>
      </w:pPr>
      <w:hyperlink w:anchor="_Toc477273982" w:history="1">
        <w:r w:rsidR="007B6BC9" w:rsidRPr="00473782">
          <w:rPr>
            <w:rStyle w:val="Hyperlink"/>
            <w:noProof/>
          </w:rPr>
          <w:t>2.1 Eligibilitatea solicitantului/partenerilor</w:t>
        </w:r>
        <w:r w:rsidR="007B6BC9">
          <w:rPr>
            <w:noProof/>
            <w:webHidden/>
          </w:rPr>
          <w:tab/>
        </w:r>
        <w:r w:rsidR="007B6BC9">
          <w:rPr>
            <w:noProof/>
            <w:webHidden/>
          </w:rPr>
          <w:fldChar w:fldCharType="begin"/>
        </w:r>
        <w:r w:rsidR="007B6BC9">
          <w:rPr>
            <w:noProof/>
            <w:webHidden/>
          </w:rPr>
          <w:instrText xml:space="preserve"> PAGEREF _Toc477273982 \h </w:instrText>
        </w:r>
        <w:r w:rsidR="007B6BC9">
          <w:rPr>
            <w:noProof/>
            <w:webHidden/>
          </w:rPr>
        </w:r>
        <w:r w:rsidR="007B6BC9">
          <w:rPr>
            <w:noProof/>
            <w:webHidden/>
          </w:rPr>
          <w:fldChar w:fldCharType="separate"/>
        </w:r>
        <w:r>
          <w:rPr>
            <w:noProof/>
            <w:webHidden/>
          </w:rPr>
          <w:t>18</w:t>
        </w:r>
        <w:r w:rsidR="007B6BC9">
          <w:rPr>
            <w:noProof/>
            <w:webHidden/>
          </w:rPr>
          <w:fldChar w:fldCharType="end"/>
        </w:r>
      </w:hyperlink>
    </w:p>
    <w:p w:rsidR="007B6BC9" w:rsidRDefault="00E0685B">
      <w:pPr>
        <w:pStyle w:val="TOC2"/>
        <w:rPr>
          <w:rFonts w:asciiTheme="minorHAnsi" w:eastAsiaTheme="minorEastAsia" w:hAnsiTheme="minorHAnsi" w:cstheme="minorBidi"/>
          <w:noProof/>
          <w:sz w:val="22"/>
          <w:lang w:eastAsia="ro-RO"/>
        </w:rPr>
      </w:pPr>
      <w:hyperlink w:anchor="_Toc477273983" w:history="1">
        <w:r w:rsidR="007B6BC9" w:rsidRPr="00473782">
          <w:rPr>
            <w:rStyle w:val="Hyperlink"/>
            <w:noProof/>
          </w:rPr>
          <w:t>2.2 Eligibilitatea proiectului</w:t>
        </w:r>
        <w:r w:rsidR="007B6BC9">
          <w:rPr>
            <w:noProof/>
            <w:webHidden/>
          </w:rPr>
          <w:tab/>
        </w:r>
        <w:r w:rsidR="007B6BC9">
          <w:rPr>
            <w:noProof/>
            <w:webHidden/>
          </w:rPr>
          <w:fldChar w:fldCharType="begin"/>
        </w:r>
        <w:r w:rsidR="007B6BC9">
          <w:rPr>
            <w:noProof/>
            <w:webHidden/>
          </w:rPr>
          <w:instrText xml:space="preserve"> PAGEREF _Toc477273983 \h </w:instrText>
        </w:r>
        <w:r w:rsidR="007B6BC9">
          <w:rPr>
            <w:noProof/>
            <w:webHidden/>
          </w:rPr>
        </w:r>
        <w:r w:rsidR="007B6BC9">
          <w:rPr>
            <w:noProof/>
            <w:webHidden/>
          </w:rPr>
          <w:fldChar w:fldCharType="separate"/>
        </w:r>
        <w:r>
          <w:rPr>
            <w:noProof/>
            <w:webHidden/>
          </w:rPr>
          <w:t>22</w:t>
        </w:r>
        <w:r w:rsidR="007B6BC9">
          <w:rPr>
            <w:noProof/>
            <w:webHidden/>
          </w:rPr>
          <w:fldChar w:fldCharType="end"/>
        </w:r>
      </w:hyperlink>
    </w:p>
    <w:p w:rsidR="007B6BC9" w:rsidRDefault="00E0685B">
      <w:pPr>
        <w:pStyle w:val="TOC2"/>
        <w:rPr>
          <w:rFonts w:asciiTheme="minorHAnsi" w:eastAsiaTheme="minorEastAsia" w:hAnsiTheme="minorHAnsi" w:cstheme="minorBidi"/>
          <w:noProof/>
          <w:sz w:val="22"/>
          <w:lang w:eastAsia="ro-RO"/>
        </w:rPr>
      </w:pPr>
      <w:hyperlink w:anchor="_Toc477273984" w:history="1">
        <w:r w:rsidR="007B6BC9" w:rsidRPr="00473782">
          <w:rPr>
            <w:rStyle w:val="Hyperlink"/>
            <w:noProof/>
          </w:rPr>
          <w:t>2.3 Eligibilitatea cheltuielilor</w:t>
        </w:r>
        <w:r w:rsidR="007B6BC9">
          <w:rPr>
            <w:noProof/>
            <w:webHidden/>
          </w:rPr>
          <w:tab/>
        </w:r>
        <w:r w:rsidR="007B6BC9">
          <w:rPr>
            <w:noProof/>
            <w:webHidden/>
          </w:rPr>
          <w:fldChar w:fldCharType="begin"/>
        </w:r>
        <w:r w:rsidR="007B6BC9">
          <w:rPr>
            <w:noProof/>
            <w:webHidden/>
          </w:rPr>
          <w:instrText xml:space="preserve"> PAGEREF _Toc477273984 \h </w:instrText>
        </w:r>
        <w:r w:rsidR="007B6BC9">
          <w:rPr>
            <w:noProof/>
            <w:webHidden/>
          </w:rPr>
        </w:r>
        <w:r w:rsidR="007B6BC9">
          <w:rPr>
            <w:noProof/>
            <w:webHidden/>
          </w:rPr>
          <w:fldChar w:fldCharType="separate"/>
        </w:r>
        <w:r>
          <w:rPr>
            <w:noProof/>
            <w:webHidden/>
          </w:rPr>
          <w:t>27</w:t>
        </w:r>
        <w:r w:rsidR="007B6BC9">
          <w:rPr>
            <w:noProof/>
            <w:webHidden/>
          </w:rPr>
          <w:fldChar w:fldCharType="end"/>
        </w:r>
      </w:hyperlink>
    </w:p>
    <w:p w:rsidR="007B6BC9" w:rsidRDefault="00E0685B">
      <w:pPr>
        <w:pStyle w:val="TOC1"/>
        <w:rPr>
          <w:rFonts w:asciiTheme="minorHAnsi" w:eastAsiaTheme="minorEastAsia" w:hAnsiTheme="minorHAnsi" w:cstheme="minorBidi"/>
          <w:b w:val="0"/>
          <w:noProof/>
          <w:sz w:val="22"/>
          <w:lang w:eastAsia="ro-RO"/>
        </w:rPr>
      </w:pPr>
      <w:hyperlink w:anchor="_Toc477273985" w:history="1">
        <w:r w:rsidR="007B6BC9" w:rsidRPr="00473782">
          <w:rPr>
            <w:rStyle w:val="Hyperlink"/>
            <w:noProof/>
          </w:rPr>
          <w:t>Capitolul 3. Completarea cererii de finanţare</w:t>
        </w:r>
        <w:r w:rsidR="007B6BC9">
          <w:rPr>
            <w:noProof/>
            <w:webHidden/>
          </w:rPr>
          <w:tab/>
        </w:r>
        <w:r w:rsidR="007B6BC9">
          <w:rPr>
            <w:noProof/>
            <w:webHidden/>
          </w:rPr>
          <w:fldChar w:fldCharType="begin"/>
        </w:r>
        <w:r w:rsidR="007B6BC9">
          <w:rPr>
            <w:noProof/>
            <w:webHidden/>
          </w:rPr>
          <w:instrText xml:space="preserve"> PAGEREF _Toc477273985 \h </w:instrText>
        </w:r>
        <w:r w:rsidR="007B6BC9">
          <w:rPr>
            <w:noProof/>
            <w:webHidden/>
          </w:rPr>
        </w:r>
        <w:r w:rsidR="007B6BC9">
          <w:rPr>
            <w:noProof/>
            <w:webHidden/>
          </w:rPr>
          <w:fldChar w:fldCharType="separate"/>
        </w:r>
        <w:r>
          <w:rPr>
            <w:noProof/>
            <w:webHidden/>
          </w:rPr>
          <w:t>34</w:t>
        </w:r>
        <w:r w:rsidR="007B6BC9">
          <w:rPr>
            <w:noProof/>
            <w:webHidden/>
          </w:rPr>
          <w:fldChar w:fldCharType="end"/>
        </w:r>
      </w:hyperlink>
    </w:p>
    <w:p w:rsidR="007B6BC9" w:rsidRDefault="00E0685B">
      <w:pPr>
        <w:pStyle w:val="TOC2"/>
        <w:rPr>
          <w:rFonts w:asciiTheme="minorHAnsi" w:eastAsiaTheme="minorEastAsia" w:hAnsiTheme="minorHAnsi" w:cstheme="minorBidi"/>
          <w:noProof/>
          <w:sz w:val="22"/>
          <w:lang w:eastAsia="ro-RO"/>
        </w:rPr>
      </w:pPr>
      <w:hyperlink w:anchor="_Toc477273986" w:history="1">
        <w:r w:rsidR="007B6BC9" w:rsidRPr="00473782">
          <w:rPr>
            <w:rStyle w:val="Hyperlink"/>
            <w:noProof/>
          </w:rPr>
          <w:t>3.1 Completarea fişei de proiect</w:t>
        </w:r>
        <w:r w:rsidR="007B6BC9">
          <w:rPr>
            <w:noProof/>
            <w:webHidden/>
          </w:rPr>
          <w:tab/>
        </w:r>
        <w:r w:rsidR="007B6BC9">
          <w:rPr>
            <w:noProof/>
            <w:webHidden/>
          </w:rPr>
          <w:fldChar w:fldCharType="begin"/>
        </w:r>
        <w:r w:rsidR="007B6BC9">
          <w:rPr>
            <w:noProof/>
            <w:webHidden/>
          </w:rPr>
          <w:instrText xml:space="preserve"> PAGEREF _Toc477273986 \h </w:instrText>
        </w:r>
        <w:r w:rsidR="007B6BC9">
          <w:rPr>
            <w:noProof/>
            <w:webHidden/>
          </w:rPr>
        </w:r>
        <w:r w:rsidR="007B6BC9">
          <w:rPr>
            <w:noProof/>
            <w:webHidden/>
          </w:rPr>
          <w:fldChar w:fldCharType="separate"/>
        </w:r>
        <w:r>
          <w:rPr>
            <w:noProof/>
            <w:webHidden/>
          </w:rPr>
          <w:t>34</w:t>
        </w:r>
        <w:r w:rsidR="007B6BC9">
          <w:rPr>
            <w:noProof/>
            <w:webHidden/>
          </w:rPr>
          <w:fldChar w:fldCharType="end"/>
        </w:r>
      </w:hyperlink>
    </w:p>
    <w:p w:rsidR="007B6BC9" w:rsidRDefault="00E0685B">
      <w:pPr>
        <w:pStyle w:val="TOC2"/>
        <w:rPr>
          <w:rFonts w:asciiTheme="minorHAnsi" w:eastAsiaTheme="minorEastAsia" w:hAnsiTheme="minorHAnsi" w:cstheme="minorBidi"/>
          <w:noProof/>
          <w:sz w:val="22"/>
          <w:lang w:eastAsia="ro-RO"/>
        </w:rPr>
      </w:pPr>
      <w:hyperlink w:anchor="_Toc477273987" w:history="1">
        <w:r w:rsidR="007B6BC9" w:rsidRPr="00473782">
          <w:rPr>
            <w:rStyle w:val="Hyperlink"/>
            <w:noProof/>
          </w:rPr>
          <w:t>3.2. Înregistrarea solicitantului în sistem</w:t>
        </w:r>
        <w:r w:rsidR="007B6BC9">
          <w:rPr>
            <w:noProof/>
            <w:webHidden/>
          </w:rPr>
          <w:tab/>
        </w:r>
        <w:r w:rsidR="007B6BC9">
          <w:rPr>
            <w:noProof/>
            <w:webHidden/>
          </w:rPr>
          <w:fldChar w:fldCharType="begin"/>
        </w:r>
        <w:r w:rsidR="007B6BC9">
          <w:rPr>
            <w:noProof/>
            <w:webHidden/>
          </w:rPr>
          <w:instrText xml:space="preserve"> PAGEREF _Toc477273987 \h </w:instrText>
        </w:r>
        <w:r w:rsidR="007B6BC9">
          <w:rPr>
            <w:noProof/>
            <w:webHidden/>
          </w:rPr>
        </w:r>
        <w:r w:rsidR="007B6BC9">
          <w:rPr>
            <w:noProof/>
            <w:webHidden/>
          </w:rPr>
          <w:fldChar w:fldCharType="separate"/>
        </w:r>
        <w:r>
          <w:rPr>
            <w:noProof/>
            <w:webHidden/>
          </w:rPr>
          <w:t>35</w:t>
        </w:r>
        <w:r w:rsidR="007B6BC9">
          <w:rPr>
            <w:noProof/>
            <w:webHidden/>
          </w:rPr>
          <w:fldChar w:fldCharType="end"/>
        </w:r>
      </w:hyperlink>
    </w:p>
    <w:p w:rsidR="007B6BC9" w:rsidRDefault="00E0685B">
      <w:pPr>
        <w:pStyle w:val="TOC2"/>
        <w:rPr>
          <w:rFonts w:asciiTheme="minorHAnsi" w:eastAsiaTheme="minorEastAsia" w:hAnsiTheme="minorHAnsi" w:cstheme="minorBidi"/>
          <w:noProof/>
          <w:sz w:val="22"/>
          <w:lang w:eastAsia="ro-RO"/>
        </w:rPr>
      </w:pPr>
      <w:hyperlink w:anchor="_Toc477273988" w:history="1">
        <w:r w:rsidR="007B6BC9" w:rsidRPr="00473782">
          <w:rPr>
            <w:rStyle w:val="Hyperlink"/>
            <w:noProof/>
          </w:rPr>
          <w:t>3.3. Modalitatea de completare a Cererii de finanţare</w:t>
        </w:r>
        <w:r w:rsidR="007B6BC9">
          <w:rPr>
            <w:noProof/>
            <w:webHidden/>
          </w:rPr>
          <w:tab/>
        </w:r>
        <w:r w:rsidR="007B6BC9">
          <w:rPr>
            <w:noProof/>
            <w:webHidden/>
          </w:rPr>
          <w:fldChar w:fldCharType="begin"/>
        </w:r>
        <w:r w:rsidR="007B6BC9">
          <w:rPr>
            <w:noProof/>
            <w:webHidden/>
          </w:rPr>
          <w:instrText xml:space="preserve"> PAGEREF _Toc477273988 \h </w:instrText>
        </w:r>
        <w:r w:rsidR="007B6BC9">
          <w:rPr>
            <w:noProof/>
            <w:webHidden/>
          </w:rPr>
        </w:r>
        <w:r w:rsidR="007B6BC9">
          <w:rPr>
            <w:noProof/>
            <w:webHidden/>
          </w:rPr>
          <w:fldChar w:fldCharType="separate"/>
        </w:r>
        <w:r>
          <w:rPr>
            <w:noProof/>
            <w:webHidden/>
          </w:rPr>
          <w:t>36</w:t>
        </w:r>
        <w:r w:rsidR="007B6BC9">
          <w:rPr>
            <w:noProof/>
            <w:webHidden/>
          </w:rPr>
          <w:fldChar w:fldCharType="end"/>
        </w:r>
      </w:hyperlink>
    </w:p>
    <w:p w:rsidR="007B6BC9" w:rsidRDefault="00E0685B">
      <w:pPr>
        <w:pStyle w:val="TOC3"/>
        <w:rPr>
          <w:rFonts w:asciiTheme="minorHAnsi" w:eastAsiaTheme="minorEastAsia" w:hAnsiTheme="minorHAnsi" w:cstheme="minorBidi"/>
          <w:i w:val="0"/>
          <w:noProof/>
          <w:lang w:eastAsia="ro-RO"/>
        </w:rPr>
      </w:pPr>
      <w:hyperlink w:anchor="_Toc477273989" w:history="1">
        <w:r w:rsidR="007B6BC9" w:rsidRPr="00473782">
          <w:rPr>
            <w:rStyle w:val="Hyperlink"/>
            <w:noProof/>
          </w:rPr>
          <w:t>3.3.1 Obiectivele şi rezultatele proiectului</w:t>
        </w:r>
        <w:r w:rsidR="007B6BC9">
          <w:rPr>
            <w:noProof/>
            <w:webHidden/>
          </w:rPr>
          <w:tab/>
        </w:r>
        <w:r w:rsidR="007B6BC9">
          <w:rPr>
            <w:noProof/>
            <w:webHidden/>
          </w:rPr>
          <w:fldChar w:fldCharType="begin"/>
        </w:r>
        <w:r w:rsidR="007B6BC9">
          <w:rPr>
            <w:noProof/>
            <w:webHidden/>
          </w:rPr>
          <w:instrText xml:space="preserve"> PAGEREF _Toc477273989 \h </w:instrText>
        </w:r>
        <w:r w:rsidR="007B6BC9">
          <w:rPr>
            <w:noProof/>
            <w:webHidden/>
          </w:rPr>
        </w:r>
        <w:r w:rsidR="007B6BC9">
          <w:rPr>
            <w:noProof/>
            <w:webHidden/>
          </w:rPr>
          <w:fldChar w:fldCharType="separate"/>
        </w:r>
        <w:r>
          <w:rPr>
            <w:noProof/>
            <w:webHidden/>
          </w:rPr>
          <w:t>36</w:t>
        </w:r>
        <w:r w:rsidR="007B6BC9">
          <w:rPr>
            <w:noProof/>
            <w:webHidden/>
          </w:rPr>
          <w:fldChar w:fldCharType="end"/>
        </w:r>
      </w:hyperlink>
    </w:p>
    <w:p w:rsidR="007B6BC9" w:rsidRDefault="00E0685B">
      <w:pPr>
        <w:pStyle w:val="TOC3"/>
        <w:rPr>
          <w:rFonts w:asciiTheme="minorHAnsi" w:eastAsiaTheme="minorEastAsia" w:hAnsiTheme="minorHAnsi" w:cstheme="minorBidi"/>
          <w:i w:val="0"/>
          <w:noProof/>
          <w:lang w:eastAsia="ro-RO"/>
        </w:rPr>
      </w:pPr>
      <w:hyperlink w:anchor="_Toc477273990" w:history="1">
        <w:r w:rsidR="007B6BC9" w:rsidRPr="00473782">
          <w:rPr>
            <w:rStyle w:val="Hyperlink"/>
            <w:noProof/>
          </w:rPr>
          <w:t>3.3.2. Context şi justificare</w:t>
        </w:r>
        <w:r w:rsidR="007B6BC9">
          <w:rPr>
            <w:noProof/>
            <w:webHidden/>
          </w:rPr>
          <w:tab/>
        </w:r>
        <w:r w:rsidR="007B6BC9">
          <w:rPr>
            <w:noProof/>
            <w:webHidden/>
          </w:rPr>
          <w:fldChar w:fldCharType="begin"/>
        </w:r>
        <w:r w:rsidR="007B6BC9">
          <w:rPr>
            <w:noProof/>
            <w:webHidden/>
          </w:rPr>
          <w:instrText xml:space="preserve"> PAGEREF _Toc477273990 \h </w:instrText>
        </w:r>
        <w:r w:rsidR="007B6BC9">
          <w:rPr>
            <w:noProof/>
            <w:webHidden/>
          </w:rPr>
        </w:r>
        <w:r w:rsidR="007B6BC9">
          <w:rPr>
            <w:noProof/>
            <w:webHidden/>
          </w:rPr>
          <w:fldChar w:fldCharType="separate"/>
        </w:r>
        <w:r>
          <w:rPr>
            <w:noProof/>
            <w:webHidden/>
          </w:rPr>
          <w:t>36</w:t>
        </w:r>
        <w:r w:rsidR="007B6BC9">
          <w:rPr>
            <w:noProof/>
            <w:webHidden/>
          </w:rPr>
          <w:fldChar w:fldCharType="end"/>
        </w:r>
      </w:hyperlink>
    </w:p>
    <w:p w:rsidR="007B6BC9" w:rsidRDefault="00E0685B">
      <w:pPr>
        <w:pStyle w:val="TOC3"/>
        <w:rPr>
          <w:rFonts w:asciiTheme="minorHAnsi" w:eastAsiaTheme="minorEastAsia" w:hAnsiTheme="minorHAnsi" w:cstheme="minorBidi"/>
          <w:i w:val="0"/>
          <w:noProof/>
          <w:lang w:eastAsia="ro-RO"/>
        </w:rPr>
      </w:pPr>
      <w:hyperlink w:anchor="_Toc477273991" w:history="1">
        <w:r w:rsidR="007B6BC9" w:rsidRPr="00473782">
          <w:rPr>
            <w:rStyle w:val="Hyperlink"/>
            <w:noProof/>
          </w:rPr>
          <w:t>3.3.3 Sustenabilitate</w:t>
        </w:r>
        <w:r w:rsidR="007B6BC9">
          <w:rPr>
            <w:noProof/>
            <w:webHidden/>
          </w:rPr>
          <w:tab/>
        </w:r>
        <w:r w:rsidR="007B6BC9">
          <w:rPr>
            <w:noProof/>
            <w:webHidden/>
          </w:rPr>
          <w:fldChar w:fldCharType="begin"/>
        </w:r>
        <w:r w:rsidR="007B6BC9">
          <w:rPr>
            <w:noProof/>
            <w:webHidden/>
          </w:rPr>
          <w:instrText xml:space="preserve"> PAGEREF _Toc477273991 \h </w:instrText>
        </w:r>
        <w:r w:rsidR="007B6BC9">
          <w:rPr>
            <w:noProof/>
            <w:webHidden/>
          </w:rPr>
        </w:r>
        <w:r w:rsidR="007B6BC9">
          <w:rPr>
            <w:noProof/>
            <w:webHidden/>
          </w:rPr>
          <w:fldChar w:fldCharType="separate"/>
        </w:r>
        <w:r>
          <w:rPr>
            <w:noProof/>
            <w:webHidden/>
          </w:rPr>
          <w:t>38</w:t>
        </w:r>
        <w:r w:rsidR="007B6BC9">
          <w:rPr>
            <w:noProof/>
            <w:webHidden/>
          </w:rPr>
          <w:fldChar w:fldCharType="end"/>
        </w:r>
      </w:hyperlink>
    </w:p>
    <w:p w:rsidR="007B6BC9" w:rsidRDefault="00E0685B">
      <w:pPr>
        <w:pStyle w:val="TOC3"/>
        <w:rPr>
          <w:rFonts w:asciiTheme="minorHAnsi" w:eastAsiaTheme="minorEastAsia" w:hAnsiTheme="minorHAnsi" w:cstheme="minorBidi"/>
          <w:i w:val="0"/>
          <w:noProof/>
          <w:lang w:eastAsia="ro-RO"/>
        </w:rPr>
      </w:pPr>
      <w:hyperlink w:anchor="_Toc477273992" w:history="1">
        <w:r w:rsidR="007B6BC9" w:rsidRPr="00473782">
          <w:rPr>
            <w:rStyle w:val="Hyperlink"/>
            <w:noProof/>
          </w:rPr>
          <w:t>3.3.4 Relevanţă</w:t>
        </w:r>
        <w:r w:rsidR="007B6BC9">
          <w:rPr>
            <w:noProof/>
            <w:webHidden/>
          </w:rPr>
          <w:tab/>
        </w:r>
        <w:r w:rsidR="007B6BC9">
          <w:rPr>
            <w:noProof/>
            <w:webHidden/>
          </w:rPr>
          <w:fldChar w:fldCharType="begin"/>
        </w:r>
        <w:r w:rsidR="007B6BC9">
          <w:rPr>
            <w:noProof/>
            <w:webHidden/>
          </w:rPr>
          <w:instrText xml:space="preserve"> PAGEREF _Toc477273992 \h </w:instrText>
        </w:r>
        <w:r w:rsidR="007B6BC9">
          <w:rPr>
            <w:noProof/>
            <w:webHidden/>
          </w:rPr>
        </w:r>
        <w:r w:rsidR="007B6BC9">
          <w:rPr>
            <w:noProof/>
            <w:webHidden/>
          </w:rPr>
          <w:fldChar w:fldCharType="separate"/>
        </w:r>
        <w:r>
          <w:rPr>
            <w:noProof/>
            <w:webHidden/>
          </w:rPr>
          <w:t>38</w:t>
        </w:r>
        <w:r w:rsidR="007B6BC9">
          <w:rPr>
            <w:noProof/>
            <w:webHidden/>
          </w:rPr>
          <w:fldChar w:fldCharType="end"/>
        </w:r>
      </w:hyperlink>
    </w:p>
    <w:p w:rsidR="007B6BC9" w:rsidRDefault="00E0685B">
      <w:pPr>
        <w:pStyle w:val="TOC3"/>
        <w:rPr>
          <w:rFonts w:asciiTheme="minorHAnsi" w:eastAsiaTheme="minorEastAsia" w:hAnsiTheme="minorHAnsi" w:cstheme="minorBidi"/>
          <w:i w:val="0"/>
          <w:noProof/>
          <w:lang w:eastAsia="ro-RO"/>
        </w:rPr>
      </w:pPr>
      <w:hyperlink w:anchor="_Toc477273993" w:history="1">
        <w:r w:rsidR="007B6BC9" w:rsidRPr="00473782">
          <w:rPr>
            <w:rStyle w:val="Hyperlink"/>
            <w:noProof/>
          </w:rPr>
          <w:t>3.3.5 Riscuri</w:t>
        </w:r>
        <w:r w:rsidR="007B6BC9">
          <w:rPr>
            <w:noProof/>
            <w:webHidden/>
          </w:rPr>
          <w:tab/>
        </w:r>
        <w:r w:rsidR="007B6BC9">
          <w:rPr>
            <w:noProof/>
            <w:webHidden/>
          </w:rPr>
          <w:fldChar w:fldCharType="begin"/>
        </w:r>
        <w:r w:rsidR="007B6BC9">
          <w:rPr>
            <w:noProof/>
            <w:webHidden/>
          </w:rPr>
          <w:instrText xml:space="preserve"> PAGEREF _Toc477273993 \h </w:instrText>
        </w:r>
        <w:r w:rsidR="007B6BC9">
          <w:rPr>
            <w:noProof/>
            <w:webHidden/>
          </w:rPr>
        </w:r>
        <w:r w:rsidR="007B6BC9">
          <w:rPr>
            <w:noProof/>
            <w:webHidden/>
          </w:rPr>
          <w:fldChar w:fldCharType="separate"/>
        </w:r>
        <w:r>
          <w:rPr>
            <w:noProof/>
            <w:webHidden/>
          </w:rPr>
          <w:t>39</w:t>
        </w:r>
        <w:r w:rsidR="007B6BC9">
          <w:rPr>
            <w:noProof/>
            <w:webHidden/>
          </w:rPr>
          <w:fldChar w:fldCharType="end"/>
        </w:r>
      </w:hyperlink>
    </w:p>
    <w:p w:rsidR="007B6BC9" w:rsidRDefault="00E0685B">
      <w:pPr>
        <w:pStyle w:val="TOC3"/>
        <w:rPr>
          <w:rFonts w:asciiTheme="minorHAnsi" w:eastAsiaTheme="minorEastAsia" w:hAnsiTheme="minorHAnsi" w:cstheme="minorBidi"/>
          <w:i w:val="0"/>
          <w:noProof/>
          <w:lang w:eastAsia="ro-RO"/>
        </w:rPr>
      </w:pPr>
      <w:hyperlink w:anchor="_Toc477273994" w:history="1">
        <w:r w:rsidR="007B6BC9" w:rsidRPr="00473782">
          <w:rPr>
            <w:rStyle w:val="Hyperlink"/>
            <w:noProof/>
          </w:rPr>
          <w:t>3.3.6 Complementaritate</w:t>
        </w:r>
        <w:r w:rsidR="007B6BC9">
          <w:rPr>
            <w:noProof/>
            <w:webHidden/>
          </w:rPr>
          <w:tab/>
        </w:r>
        <w:r w:rsidR="007B6BC9">
          <w:rPr>
            <w:noProof/>
            <w:webHidden/>
          </w:rPr>
          <w:fldChar w:fldCharType="begin"/>
        </w:r>
        <w:r w:rsidR="007B6BC9">
          <w:rPr>
            <w:noProof/>
            <w:webHidden/>
          </w:rPr>
          <w:instrText xml:space="preserve"> PAGEREF _Toc477273994 \h </w:instrText>
        </w:r>
        <w:r w:rsidR="007B6BC9">
          <w:rPr>
            <w:noProof/>
            <w:webHidden/>
          </w:rPr>
        </w:r>
        <w:r w:rsidR="007B6BC9">
          <w:rPr>
            <w:noProof/>
            <w:webHidden/>
          </w:rPr>
          <w:fldChar w:fldCharType="separate"/>
        </w:r>
        <w:r>
          <w:rPr>
            <w:noProof/>
            <w:webHidden/>
          </w:rPr>
          <w:t>39</w:t>
        </w:r>
        <w:r w:rsidR="007B6BC9">
          <w:rPr>
            <w:noProof/>
            <w:webHidden/>
          </w:rPr>
          <w:fldChar w:fldCharType="end"/>
        </w:r>
      </w:hyperlink>
    </w:p>
    <w:p w:rsidR="007B6BC9" w:rsidRDefault="00E0685B">
      <w:pPr>
        <w:pStyle w:val="TOC3"/>
        <w:rPr>
          <w:rFonts w:asciiTheme="minorHAnsi" w:eastAsiaTheme="minorEastAsia" w:hAnsiTheme="minorHAnsi" w:cstheme="minorBidi"/>
          <w:i w:val="0"/>
          <w:noProof/>
          <w:lang w:eastAsia="ro-RO"/>
        </w:rPr>
      </w:pPr>
      <w:hyperlink w:anchor="_Toc477273995" w:history="1">
        <w:r w:rsidR="007B6BC9" w:rsidRPr="00473782">
          <w:rPr>
            <w:rStyle w:val="Hyperlink"/>
            <w:noProof/>
          </w:rPr>
          <w:t>3.3.7 Aplicarea principiilor orizontale</w:t>
        </w:r>
        <w:r w:rsidR="007B6BC9">
          <w:rPr>
            <w:noProof/>
            <w:webHidden/>
          </w:rPr>
          <w:tab/>
        </w:r>
        <w:r w:rsidR="007B6BC9">
          <w:rPr>
            <w:noProof/>
            <w:webHidden/>
          </w:rPr>
          <w:fldChar w:fldCharType="begin"/>
        </w:r>
        <w:r w:rsidR="007B6BC9">
          <w:rPr>
            <w:noProof/>
            <w:webHidden/>
          </w:rPr>
          <w:instrText xml:space="preserve"> PAGEREF _Toc477273995 \h </w:instrText>
        </w:r>
        <w:r w:rsidR="007B6BC9">
          <w:rPr>
            <w:noProof/>
            <w:webHidden/>
          </w:rPr>
        </w:r>
        <w:r w:rsidR="007B6BC9">
          <w:rPr>
            <w:noProof/>
            <w:webHidden/>
          </w:rPr>
          <w:fldChar w:fldCharType="separate"/>
        </w:r>
        <w:r>
          <w:rPr>
            <w:noProof/>
            <w:webHidden/>
          </w:rPr>
          <w:t>40</w:t>
        </w:r>
        <w:r w:rsidR="007B6BC9">
          <w:rPr>
            <w:noProof/>
            <w:webHidden/>
          </w:rPr>
          <w:fldChar w:fldCharType="end"/>
        </w:r>
      </w:hyperlink>
    </w:p>
    <w:p w:rsidR="007B6BC9" w:rsidRDefault="00E0685B">
      <w:pPr>
        <w:pStyle w:val="TOC3"/>
        <w:rPr>
          <w:rFonts w:asciiTheme="minorHAnsi" w:eastAsiaTheme="minorEastAsia" w:hAnsiTheme="minorHAnsi" w:cstheme="minorBidi"/>
          <w:i w:val="0"/>
          <w:noProof/>
          <w:lang w:eastAsia="ro-RO"/>
        </w:rPr>
      </w:pPr>
      <w:hyperlink w:anchor="_Toc477273996" w:history="1">
        <w:r w:rsidR="007B6BC9" w:rsidRPr="00473782">
          <w:rPr>
            <w:rStyle w:val="Hyperlink"/>
            <w:noProof/>
          </w:rPr>
          <w:t>3.3.8 Specializare inteligentă</w:t>
        </w:r>
        <w:r w:rsidR="007B6BC9">
          <w:rPr>
            <w:noProof/>
            <w:webHidden/>
          </w:rPr>
          <w:tab/>
        </w:r>
        <w:r w:rsidR="007B6BC9">
          <w:rPr>
            <w:noProof/>
            <w:webHidden/>
          </w:rPr>
          <w:fldChar w:fldCharType="begin"/>
        </w:r>
        <w:r w:rsidR="007B6BC9">
          <w:rPr>
            <w:noProof/>
            <w:webHidden/>
          </w:rPr>
          <w:instrText xml:space="preserve"> PAGEREF _Toc477273996 \h </w:instrText>
        </w:r>
        <w:r w:rsidR="007B6BC9">
          <w:rPr>
            <w:noProof/>
            <w:webHidden/>
          </w:rPr>
        </w:r>
        <w:r w:rsidR="007B6BC9">
          <w:rPr>
            <w:noProof/>
            <w:webHidden/>
          </w:rPr>
          <w:fldChar w:fldCharType="separate"/>
        </w:r>
        <w:r>
          <w:rPr>
            <w:noProof/>
            <w:webHidden/>
          </w:rPr>
          <w:t>41</w:t>
        </w:r>
        <w:r w:rsidR="007B6BC9">
          <w:rPr>
            <w:noProof/>
            <w:webHidden/>
          </w:rPr>
          <w:fldChar w:fldCharType="end"/>
        </w:r>
      </w:hyperlink>
    </w:p>
    <w:p w:rsidR="007B6BC9" w:rsidRDefault="00E0685B">
      <w:pPr>
        <w:pStyle w:val="TOC3"/>
        <w:rPr>
          <w:rFonts w:asciiTheme="minorHAnsi" w:eastAsiaTheme="minorEastAsia" w:hAnsiTheme="minorHAnsi" w:cstheme="minorBidi"/>
          <w:i w:val="0"/>
          <w:noProof/>
          <w:lang w:eastAsia="ro-RO"/>
        </w:rPr>
      </w:pPr>
      <w:hyperlink w:anchor="_Toc477273997" w:history="1">
        <w:r w:rsidR="007B6BC9" w:rsidRPr="00473782">
          <w:rPr>
            <w:rStyle w:val="Hyperlink"/>
            <w:noProof/>
          </w:rPr>
          <w:t>3.3.9 Descrierea investiţiei</w:t>
        </w:r>
        <w:r w:rsidR="007B6BC9">
          <w:rPr>
            <w:noProof/>
            <w:webHidden/>
          </w:rPr>
          <w:tab/>
        </w:r>
        <w:r w:rsidR="007B6BC9">
          <w:rPr>
            <w:noProof/>
            <w:webHidden/>
          </w:rPr>
          <w:fldChar w:fldCharType="begin"/>
        </w:r>
        <w:r w:rsidR="007B6BC9">
          <w:rPr>
            <w:noProof/>
            <w:webHidden/>
          </w:rPr>
          <w:instrText xml:space="preserve"> PAGEREF _Toc477273997 \h </w:instrText>
        </w:r>
        <w:r w:rsidR="007B6BC9">
          <w:rPr>
            <w:noProof/>
            <w:webHidden/>
          </w:rPr>
        </w:r>
        <w:r w:rsidR="007B6BC9">
          <w:rPr>
            <w:noProof/>
            <w:webHidden/>
          </w:rPr>
          <w:fldChar w:fldCharType="separate"/>
        </w:r>
        <w:r>
          <w:rPr>
            <w:noProof/>
            <w:webHidden/>
          </w:rPr>
          <w:t>41</w:t>
        </w:r>
        <w:r w:rsidR="007B6BC9">
          <w:rPr>
            <w:noProof/>
            <w:webHidden/>
          </w:rPr>
          <w:fldChar w:fldCharType="end"/>
        </w:r>
      </w:hyperlink>
    </w:p>
    <w:p w:rsidR="007B6BC9" w:rsidRDefault="00E0685B">
      <w:pPr>
        <w:pStyle w:val="TOC3"/>
        <w:rPr>
          <w:rFonts w:asciiTheme="minorHAnsi" w:eastAsiaTheme="minorEastAsia" w:hAnsiTheme="minorHAnsi" w:cstheme="minorBidi"/>
          <w:i w:val="0"/>
          <w:noProof/>
          <w:lang w:eastAsia="ro-RO"/>
        </w:rPr>
      </w:pPr>
      <w:hyperlink w:anchor="_Toc477273998" w:history="1">
        <w:r w:rsidR="007B6BC9" w:rsidRPr="00473782">
          <w:rPr>
            <w:rStyle w:val="Hyperlink"/>
            <w:noProof/>
          </w:rPr>
          <w:t>3.3.10. Corelarea cu prevederile privind evaluarea de mediu</w:t>
        </w:r>
        <w:r w:rsidR="007B6BC9">
          <w:rPr>
            <w:noProof/>
            <w:webHidden/>
          </w:rPr>
          <w:tab/>
        </w:r>
        <w:r w:rsidR="007B6BC9">
          <w:rPr>
            <w:noProof/>
            <w:webHidden/>
          </w:rPr>
          <w:fldChar w:fldCharType="begin"/>
        </w:r>
        <w:r w:rsidR="007B6BC9">
          <w:rPr>
            <w:noProof/>
            <w:webHidden/>
          </w:rPr>
          <w:instrText xml:space="preserve"> PAGEREF _Toc477273998 \h </w:instrText>
        </w:r>
        <w:r w:rsidR="007B6BC9">
          <w:rPr>
            <w:noProof/>
            <w:webHidden/>
          </w:rPr>
        </w:r>
        <w:r w:rsidR="007B6BC9">
          <w:rPr>
            <w:noProof/>
            <w:webHidden/>
          </w:rPr>
          <w:fldChar w:fldCharType="separate"/>
        </w:r>
        <w:r>
          <w:rPr>
            <w:noProof/>
            <w:webHidden/>
          </w:rPr>
          <w:t>48</w:t>
        </w:r>
        <w:r w:rsidR="007B6BC9">
          <w:rPr>
            <w:noProof/>
            <w:webHidden/>
          </w:rPr>
          <w:fldChar w:fldCharType="end"/>
        </w:r>
      </w:hyperlink>
    </w:p>
    <w:p w:rsidR="007B6BC9" w:rsidRDefault="00E0685B">
      <w:pPr>
        <w:pStyle w:val="TOC3"/>
        <w:rPr>
          <w:rFonts w:asciiTheme="minorHAnsi" w:eastAsiaTheme="minorEastAsia" w:hAnsiTheme="minorHAnsi" w:cstheme="minorBidi"/>
          <w:i w:val="0"/>
          <w:noProof/>
          <w:lang w:eastAsia="ro-RO"/>
        </w:rPr>
      </w:pPr>
      <w:hyperlink w:anchor="_Toc477273999" w:history="1">
        <w:r w:rsidR="007B6BC9" w:rsidRPr="00473782">
          <w:rPr>
            <w:rStyle w:val="Hyperlink"/>
            <w:noProof/>
          </w:rPr>
          <w:t>3.3.11. Studiul de fezabilitate</w:t>
        </w:r>
        <w:r w:rsidR="007B6BC9">
          <w:rPr>
            <w:noProof/>
            <w:webHidden/>
          </w:rPr>
          <w:tab/>
        </w:r>
        <w:r w:rsidR="007B6BC9">
          <w:rPr>
            <w:noProof/>
            <w:webHidden/>
          </w:rPr>
          <w:fldChar w:fldCharType="begin"/>
        </w:r>
        <w:r w:rsidR="007B6BC9">
          <w:rPr>
            <w:noProof/>
            <w:webHidden/>
          </w:rPr>
          <w:instrText xml:space="preserve"> PAGEREF _Toc477273999 \h </w:instrText>
        </w:r>
        <w:r w:rsidR="007B6BC9">
          <w:rPr>
            <w:noProof/>
            <w:webHidden/>
          </w:rPr>
        </w:r>
        <w:r w:rsidR="007B6BC9">
          <w:rPr>
            <w:noProof/>
            <w:webHidden/>
          </w:rPr>
          <w:fldChar w:fldCharType="separate"/>
        </w:r>
        <w:r>
          <w:rPr>
            <w:noProof/>
            <w:webHidden/>
          </w:rPr>
          <w:t>48</w:t>
        </w:r>
        <w:r w:rsidR="007B6BC9">
          <w:rPr>
            <w:noProof/>
            <w:webHidden/>
          </w:rPr>
          <w:fldChar w:fldCharType="end"/>
        </w:r>
      </w:hyperlink>
    </w:p>
    <w:p w:rsidR="007B6BC9" w:rsidRDefault="00E0685B">
      <w:pPr>
        <w:pStyle w:val="TOC3"/>
        <w:rPr>
          <w:rFonts w:asciiTheme="minorHAnsi" w:eastAsiaTheme="minorEastAsia" w:hAnsiTheme="minorHAnsi" w:cstheme="minorBidi"/>
          <w:i w:val="0"/>
          <w:noProof/>
          <w:lang w:eastAsia="ro-RO"/>
        </w:rPr>
      </w:pPr>
      <w:hyperlink w:anchor="_Toc477274000" w:history="1">
        <w:r w:rsidR="007B6BC9" w:rsidRPr="00473782">
          <w:rPr>
            <w:rStyle w:val="Hyperlink"/>
            <w:noProof/>
          </w:rPr>
          <w:t>3.3.12. Managementul de proiect</w:t>
        </w:r>
        <w:r w:rsidR="007B6BC9">
          <w:rPr>
            <w:noProof/>
            <w:webHidden/>
          </w:rPr>
          <w:tab/>
        </w:r>
        <w:r w:rsidR="007B6BC9">
          <w:rPr>
            <w:noProof/>
            <w:webHidden/>
          </w:rPr>
          <w:fldChar w:fldCharType="begin"/>
        </w:r>
        <w:r w:rsidR="007B6BC9">
          <w:rPr>
            <w:noProof/>
            <w:webHidden/>
          </w:rPr>
          <w:instrText xml:space="preserve"> PAGEREF _Toc477274000 \h </w:instrText>
        </w:r>
        <w:r w:rsidR="007B6BC9">
          <w:rPr>
            <w:noProof/>
            <w:webHidden/>
          </w:rPr>
        </w:r>
        <w:r w:rsidR="007B6BC9">
          <w:rPr>
            <w:noProof/>
            <w:webHidden/>
          </w:rPr>
          <w:fldChar w:fldCharType="separate"/>
        </w:r>
        <w:r>
          <w:rPr>
            <w:noProof/>
            <w:webHidden/>
          </w:rPr>
          <w:t>49</w:t>
        </w:r>
        <w:r w:rsidR="007B6BC9">
          <w:rPr>
            <w:noProof/>
            <w:webHidden/>
          </w:rPr>
          <w:fldChar w:fldCharType="end"/>
        </w:r>
      </w:hyperlink>
    </w:p>
    <w:p w:rsidR="007B6BC9" w:rsidRDefault="00E0685B">
      <w:pPr>
        <w:pStyle w:val="TOC3"/>
        <w:rPr>
          <w:rFonts w:asciiTheme="minorHAnsi" w:eastAsiaTheme="minorEastAsia" w:hAnsiTheme="minorHAnsi" w:cstheme="minorBidi"/>
          <w:i w:val="0"/>
          <w:noProof/>
          <w:lang w:eastAsia="ro-RO"/>
        </w:rPr>
      </w:pPr>
      <w:hyperlink w:anchor="_Toc477274001" w:history="1">
        <w:r w:rsidR="007B6BC9" w:rsidRPr="00473782">
          <w:rPr>
            <w:rStyle w:val="Hyperlink"/>
            <w:noProof/>
          </w:rPr>
          <w:t>3.2.13. Elaborarea bugetului şi categoriile de cheltuieli</w:t>
        </w:r>
        <w:r w:rsidR="007B6BC9">
          <w:rPr>
            <w:noProof/>
            <w:webHidden/>
          </w:rPr>
          <w:tab/>
        </w:r>
        <w:r w:rsidR="007B6BC9">
          <w:rPr>
            <w:noProof/>
            <w:webHidden/>
          </w:rPr>
          <w:fldChar w:fldCharType="begin"/>
        </w:r>
        <w:r w:rsidR="007B6BC9">
          <w:rPr>
            <w:noProof/>
            <w:webHidden/>
          </w:rPr>
          <w:instrText xml:space="preserve"> PAGEREF _Toc477274001 \h </w:instrText>
        </w:r>
        <w:r w:rsidR="007B6BC9">
          <w:rPr>
            <w:noProof/>
            <w:webHidden/>
          </w:rPr>
        </w:r>
        <w:r w:rsidR="007B6BC9">
          <w:rPr>
            <w:noProof/>
            <w:webHidden/>
          </w:rPr>
          <w:fldChar w:fldCharType="separate"/>
        </w:r>
        <w:r>
          <w:rPr>
            <w:noProof/>
            <w:webHidden/>
          </w:rPr>
          <w:t>50</w:t>
        </w:r>
        <w:r w:rsidR="007B6BC9">
          <w:rPr>
            <w:noProof/>
            <w:webHidden/>
          </w:rPr>
          <w:fldChar w:fldCharType="end"/>
        </w:r>
      </w:hyperlink>
    </w:p>
    <w:p w:rsidR="007B6BC9" w:rsidRDefault="00E0685B">
      <w:pPr>
        <w:pStyle w:val="TOC1"/>
        <w:rPr>
          <w:rFonts w:asciiTheme="minorHAnsi" w:eastAsiaTheme="minorEastAsia" w:hAnsiTheme="minorHAnsi" w:cstheme="minorBidi"/>
          <w:b w:val="0"/>
          <w:noProof/>
          <w:sz w:val="22"/>
          <w:lang w:eastAsia="ro-RO"/>
        </w:rPr>
      </w:pPr>
      <w:hyperlink w:anchor="_Toc477274002" w:history="1">
        <w:r w:rsidR="007B6BC9" w:rsidRPr="00473782">
          <w:rPr>
            <w:rStyle w:val="Hyperlink"/>
            <w:noProof/>
          </w:rPr>
          <w:t>Capitolul 4. Procesul de evaluare şi selecţie</w:t>
        </w:r>
        <w:r w:rsidR="007B6BC9">
          <w:rPr>
            <w:noProof/>
            <w:webHidden/>
          </w:rPr>
          <w:tab/>
        </w:r>
        <w:r w:rsidR="007B6BC9">
          <w:rPr>
            <w:noProof/>
            <w:webHidden/>
          </w:rPr>
          <w:fldChar w:fldCharType="begin"/>
        </w:r>
        <w:r w:rsidR="007B6BC9">
          <w:rPr>
            <w:noProof/>
            <w:webHidden/>
          </w:rPr>
          <w:instrText xml:space="preserve"> PAGEREF _Toc477274002 \h </w:instrText>
        </w:r>
        <w:r w:rsidR="007B6BC9">
          <w:rPr>
            <w:noProof/>
            <w:webHidden/>
          </w:rPr>
        </w:r>
        <w:r w:rsidR="007B6BC9">
          <w:rPr>
            <w:noProof/>
            <w:webHidden/>
          </w:rPr>
          <w:fldChar w:fldCharType="separate"/>
        </w:r>
        <w:r>
          <w:rPr>
            <w:noProof/>
            <w:webHidden/>
          </w:rPr>
          <w:t>54</w:t>
        </w:r>
        <w:r w:rsidR="007B6BC9">
          <w:rPr>
            <w:noProof/>
            <w:webHidden/>
          </w:rPr>
          <w:fldChar w:fldCharType="end"/>
        </w:r>
      </w:hyperlink>
    </w:p>
    <w:p w:rsidR="007B6BC9" w:rsidRDefault="00E0685B">
      <w:pPr>
        <w:pStyle w:val="TOC2"/>
        <w:rPr>
          <w:rFonts w:asciiTheme="minorHAnsi" w:eastAsiaTheme="minorEastAsia" w:hAnsiTheme="minorHAnsi" w:cstheme="minorBidi"/>
          <w:noProof/>
          <w:sz w:val="22"/>
          <w:lang w:eastAsia="ro-RO"/>
        </w:rPr>
      </w:pPr>
      <w:hyperlink w:anchor="_Toc477274003" w:history="1">
        <w:r w:rsidR="007B6BC9" w:rsidRPr="00473782">
          <w:rPr>
            <w:rStyle w:val="Hyperlink"/>
            <w:noProof/>
          </w:rPr>
          <w:t>4.1 Descriere generală</w:t>
        </w:r>
        <w:r w:rsidR="007B6BC9">
          <w:rPr>
            <w:noProof/>
            <w:webHidden/>
          </w:rPr>
          <w:tab/>
        </w:r>
        <w:r w:rsidR="007B6BC9">
          <w:rPr>
            <w:noProof/>
            <w:webHidden/>
          </w:rPr>
          <w:fldChar w:fldCharType="begin"/>
        </w:r>
        <w:r w:rsidR="007B6BC9">
          <w:rPr>
            <w:noProof/>
            <w:webHidden/>
          </w:rPr>
          <w:instrText xml:space="preserve"> PAGEREF _Toc477274003 \h </w:instrText>
        </w:r>
        <w:r w:rsidR="007B6BC9">
          <w:rPr>
            <w:noProof/>
            <w:webHidden/>
          </w:rPr>
        </w:r>
        <w:r w:rsidR="007B6BC9">
          <w:rPr>
            <w:noProof/>
            <w:webHidden/>
          </w:rPr>
          <w:fldChar w:fldCharType="separate"/>
        </w:r>
        <w:r>
          <w:rPr>
            <w:noProof/>
            <w:webHidden/>
          </w:rPr>
          <w:t>54</w:t>
        </w:r>
        <w:r w:rsidR="007B6BC9">
          <w:rPr>
            <w:noProof/>
            <w:webHidden/>
          </w:rPr>
          <w:fldChar w:fldCharType="end"/>
        </w:r>
      </w:hyperlink>
    </w:p>
    <w:p w:rsidR="007B6BC9" w:rsidRDefault="00E0685B">
      <w:pPr>
        <w:pStyle w:val="TOC3"/>
        <w:rPr>
          <w:rFonts w:asciiTheme="minorHAnsi" w:eastAsiaTheme="minorEastAsia" w:hAnsiTheme="minorHAnsi" w:cstheme="minorBidi"/>
          <w:i w:val="0"/>
          <w:noProof/>
          <w:lang w:eastAsia="ro-RO"/>
        </w:rPr>
      </w:pPr>
      <w:hyperlink w:anchor="_Toc477274004" w:history="1">
        <w:r w:rsidR="007B6BC9" w:rsidRPr="00473782">
          <w:rPr>
            <w:rStyle w:val="Hyperlink"/>
            <w:noProof/>
          </w:rPr>
          <w:t>4.1.1 Verificarea administrativă şi a eligibilităţii cererilor de finanţare</w:t>
        </w:r>
        <w:r w:rsidR="007B6BC9">
          <w:rPr>
            <w:noProof/>
            <w:webHidden/>
          </w:rPr>
          <w:tab/>
        </w:r>
        <w:r w:rsidR="007B6BC9">
          <w:rPr>
            <w:noProof/>
            <w:webHidden/>
          </w:rPr>
          <w:fldChar w:fldCharType="begin"/>
        </w:r>
        <w:r w:rsidR="007B6BC9">
          <w:rPr>
            <w:noProof/>
            <w:webHidden/>
          </w:rPr>
          <w:instrText xml:space="preserve"> PAGEREF _Toc477274004 \h </w:instrText>
        </w:r>
        <w:r w:rsidR="007B6BC9">
          <w:rPr>
            <w:noProof/>
            <w:webHidden/>
          </w:rPr>
        </w:r>
        <w:r w:rsidR="007B6BC9">
          <w:rPr>
            <w:noProof/>
            <w:webHidden/>
          </w:rPr>
          <w:fldChar w:fldCharType="separate"/>
        </w:r>
        <w:r>
          <w:rPr>
            <w:noProof/>
            <w:webHidden/>
          </w:rPr>
          <w:t>54</w:t>
        </w:r>
        <w:r w:rsidR="007B6BC9">
          <w:rPr>
            <w:noProof/>
            <w:webHidden/>
          </w:rPr>
          <w:fldChar w:fldCharType="end"/>
        </w:r>
      </w:hyperlink>
    </w:p>
    <w:p w:rsidR="007B6BC9" w:rsidRDefault="00E0685B">
      <w:pPr>
        <w:pStyle w:val="TOC3"/>
        <w:rPr>
          <w:rFonts w:asciiTheme="minorHAnsi" w:eastAsiaTheme="minorEastAsia" w:hAnsiTheme="minorHAnsi" w:cstheme="minorBidi"/>
          <w:i w:val="0"/>
          <w:noProof/>
          <w:lang w:eastAsia="ro-RO"/>
        </w:rPr>
      </w:pPr>
      <w:hyperlink w:anchor="_Toc477274005" w:history="1">
        <w:r w:rsidR="007B6BC9" w:rsidRPr="00473782">
          <w:rPr>
            <w:rStyle w:val="Hyperlink"/>
            <w:noProof/>
          </w:rPr>
          <w:t>4.1.2 Evaluarea cererilor de finanţare</w:t>
        </w:r>
        <w:r w:rsidR="007B6BC9">
          <w:rPr>
            <w:noProof/>
            <w:webHidden/>
          </w:rPr>
          <w:tab/>
        </w:r>
        <w:r w:rsidR="007B6BC9">
          <w:rPr>
            <w:noProof/>
            <w:webHidden/>
          </w:rPr>
          <w:fldChar w:fldCharType="begin"/>
        </w:r>
        <w:r w:rsidR="007B6BC9">
          <w:rPr>
            <w:noProof/>
            <w:webHidden/>
          </w:rPr>
          <w:instrText xml:space="preserve"> PAGEREF _Toc477274005 \h </w:instrText>
        </w:r>
        <w:r w:rsidR="007B6BC9">
          <w:rPr>
            <w:noProof/>
            <w:webHidden/>
          </w:rPr>
        </w:r>
        <w:r w:rsidR="007B6BC9">
          <w:rPr>
            <w:noProof/>
            <w:webHidden/>
          </w:rPr>
          <w:fldChar w:fldCharType="separate"/>
        </w:r>
        <w:r>
          <w:rPr>
            <w:noProof/>
            <w:webHidden/>
          </w:rPr>
          <w:t>54</w:t>
        </w:r>
        <w:r w:rsidR="007B6BC9">
          <w:rPr>
            <w:noProof/>
            <w:webHidden/>
          </w:rPr>
          <w:fldChar w:fldCharType="end"/>
        </w:r>
      </w:hyperlink>
    </w:p>
    <w:p w:rsidR="007B6BC9" w:rsidRDefault="00E0685B">
      <w:pPr>
        <w:pStyle w:val="TOC2"/>
        <w:rPr>
          <w:rFonts w:asciiTheme="minorHAnsi" w:eastAsiaTheme="minorEastAsia" w:hAnsiTheme="minorHAnsi" w:cstheme="minorBidi"/>
          <w:noProof/>
          <w:sz w:val="22"/>
          <w:lang w:eastAsia="ro-RO"/>
        </w:rPr>
      </w:pPr>
      <w:hyperlink w:anchor="_Toc477274006" w:history="1">
        <w:r w:rsidR="007B6BC9" w:rsidRPr="00473782">
          <w:rPr>
            <w:rStyle w:val="Hyperlink"/>
            <w:noProof/>
          </w:rPr>
          <w:t>4.2 Depunerea şi soluţionarea contestaţiilor</w:t>
        </w:r>
        <w:r w:rsidR="007B6BC9">
          <w:rPr>
            <w:noProof/>
            <w:webHidden/>
          </w:rPr>
          <w:tab/>
        </w:r>
        <w:r w:rsidR="007B6BC9">
          <w:rPr>
            <w:noProof/>
            <w:webHidden/>
          </w:rPr>
          <w:fldChar w:fldCharType="begin"/>
        </w:r>
        <w:r w:rsidR="007B6BC9">
          <w:rPr>
            <w:noProof/>
            <w:webHidden/>
          </w:rPr>
          <w:instrText xml:space="preserve"> PAGEREF _Toc477274006 \h </w:instrText>
        </w:r>
        <w:r w:rsidR="007B6BC9">
          <w:rPr>
            <w:noProof/>
            <w:webHidden/>
          </w:rPr>
        </w:r>
        <w:r w:rsidR="007B6BC9">
          <w:rPr>
            <w:noProof/>
            <w:webHidden/>
          </w:rPr>
          <w:fldChar w:fldCharType="separate"/>
        </w:r>
        <w:r>
          <w:rPr>
            <w:noProof/>
            <w:webHidden/>
          </w:rPr>
          <w:t>57</w:t>
        </w:r>
        <w:r w:rsidR="007B6BC9">
          <w:rPr>
            <w:noProof/>
            <w:webHidden/>
          </w:rPr>
          <w:fldChar w:fldCharType="end"/>
        </w:r>
      </w:hyperlink>
    </w:p>
    <w:p w:rsidR="007B6BC9" w:rsidRDefault="00E0685B">
      <w:pPr>
        <w:pStyle w:val="TOC1"/>
        <w:rPr>
          <w:rFonts w:asciiTheme="minorHAnsi" w:eastAsiaTheme="minorEastAsia" w:hAnsiTheme="minorHAnsi" w:cstheme="minorBidi"/>
          <w:b w:val="0"/>
          <w:noProof/>
          <w:sz w:val="22"/>
          <w:lang w:eastAsia="ro-RO"/>
        </w:rPr>
      </w:pPr>
      <w:hyperlink w:anchor="_Toc477274007" w:history="1">
        <w:r w:rsidR="007B6BC9" w:rsidRPr="00473782">
          <w:rPr>
            <w:rStyle w:val="Hyperlink"/>
            <w:noProof/>
          </w:rPr>
          <w:t>Capitolul 5. Contractarea proiectelor</w:t>
        </w:r>
        <w:r w:rsidR="007B6BC9">
          <w:rPr>
            <w:noProof/>
            <w:webHidden/>
          </w:rPr>
          <w:tab/>
        </w:r>
        <w:r w:rsidR="007B6BC9">
          <w:rPr>
            <w:noProof/>
            <w:webHidden/>
          </w:rPr>
          <w:fldChar w:fldCharType="begin"/>
        </w:r>
        <w:r w:rsidR="007B6BC9">
          <w:rPr>
            <w:noProof/>
            <w:webHidden/>
          </w:rPr>
          <w:instrText xml:space="preserve"> PAGEREF _Toc477274007 \h </w:instrText>
        </w:r>
        <w:r w:rsidR="007B6BC9">
          <w:rPr>
            <w:noProof/>
            <w:webHidden/>
          </w:rPr>
        </w:r>
        <w:r w:rsidR="007B6BC9">
          <w:rPr>
            <w:noProof/>
            <w:webHidden/>
          </w:rPr>
          <w:fldChar w:fldCharType="separate"/>
        </w:r>
        <w:r>
          <w:rPr>
            <w:noProof/>
            <w:webHidden/>
          </w:rPr>
          <w:t>58</w:t>
        </w:r>
        <w:r w:rsidR="007B6BC9">
          <w:rPr>
            <w:noProof/>
            <w:webHidden/>
          </w:rPr>
          <w:fldChar w:fldCharType="end"/>
        </w:r>
      </w:hyperlink>
    </w:p>
    <w:p w:rsidR="007B6BC9" w:rsidRDefault="00E0685B">
      <w:pPr>
        <w:pStyle w:val="TOC1"/>
        <w:rPr>
          <w:rFonts w:asciiTheme="minorHAnsi" w:eastAsiaTheme="minorEastAsia" w:hAnsiTheme="minorHAnsi" w:cstheme="minorBidi"/>
          <w:b w:val="0"/>
          <w:noProof/>
          <w:sz w:val="22"/>
          <w:lang w:eastAsia="ro-RO"/>
        </w:rPr>
      </w:pPr>
      <w:hyperlink w:anchor="_Toc477274008" w:history="1">
        <w:r w:rsidR="007B6BC9" w:rsidRPr="00473782">
          <w:rPr>
            <w:rStyle w:val="Hyperlink"/>
            <w:noProof/>
          </w:rPr>
          <w:t>Capitolul 6. Anexe</w:t>
        </w:r>
        <w:r w:rsidR="007B6BC9">
          <w:rPr>
            <w:noProof/>
            <w:webHidden/>
          </w:rPr>
          <w:tab/>
        </w:r>
        <w:r w:rsidR="007B6BC9">
          <w:rPr>
            <w:noProof/>
            <w:webHidden/>
          </w:rPr>
          <w:fldChar w:fldCharType="begin"/>
        </w:r>
        <w:r w:rsidR="007B6BC9">
          <w:rPr>
            <w:noProof/>
            <w:webHidden/>
          </w:rPr>
          <w:instrText xml:space="preserve"> PAGEREF _Toc477274008 \h </w:instrText>
        </w:r>
        <w:r w:rsidR="007B6BC9">
          <w:rPr>
            <w:noProof/>
            <w:webHidden/>
          </w:rPr>
        </w:r>
        <w:r w:rsidR="007B6BC9">
          <w:rPr>
            <w:noProof/>
            <w:webHidden/>
          </w:rPr>
          <w:fldChar w:fldCharType="separate"/>
        </w:r>
        <w:r>
          <w:rPr>
            <w:noProof/>
            <w:webHidden/>
          </w:rPr>
          <w:t>59</w:t>
        </w:r>
        <w:r w:rsidR="007B6BC9">
          <w:rPr>
            <w:noProof/>
            <w:webHidden/>
          </w:rPr>
          <w:fldChar w:fldCharType="end"/>
        </w:r>
      </w:hyperlink>
    </w:p>
    <w:p w:rsidR="007B6BC9" w:rsidRDefault="00E0685B">
      <w:pPr>
        <w:pStyle w:val="TOC4"/>
        <w:rPr>
          <w:rFonts w:asciiTheme="minorHAnsi" w:eastAsiaTheme="minorEastAsia" w:hAnsiTheme="minorHAnsi" w:cstheme="minorBidi"/>
          <w:i w:val="0"/>
          <w:noProof/>
          <w:lang w:eastAsia="ro-RO"/>
        </w:rPr>
      </w:pPr>
      <w:hyperlink w:anchor="_Toc477274009" w:history="1">
        <w:r w:rsidR="007B6BC9" w:rsidRPr="00473782">
          <w:rPr>
            <w:rStyle w:val="Hyperlink"/>
            <w:noProof/>
          </w:rPr>
          <w:t>Anexa 1a. Cererea de finanţare</w:t>
        </w:r>
        <w:r w:rsidR="007B6BC9">
          <w:rPr>
            <w:noProof/>
            <w:webHidden/>
          </w:rPr>
          <w:tab/>
        </w:r>
        <w:r w:rsidR="007B6BC9">
          <w:rPr>
            <w:noProof/>
            <w:webHidden/>
          </w:rPr>
          <w:fldChar w:fldCharType="begin"/>
        </w:r>
        <w:r w:rsidR="007B6BC9">
          <w:rPr>
            <w:noProof/>
            <w:webHidden/>
          </w:rPr>
          <w:instrText xml:space="preserve"> PAGEREF _Toc477274009 \h </w:instrText>
        </w:r>
        <w:r w:rsidR="007B6BC9">
          <w:rPr>
            <w:noProof/>
            <w:webHidden/>
          </w:rPr>
        </w:r>
        <w:r w:rsidR="007B6BC9">
          <w:rPr>
            <w:noProof/>
            <w:webHidden/>
          </w:rPr>
          <w:fldChar w:fldCharType="separate"/>
        </w:r>
        <w:r>
          <w:rPr>
            <w:noProof/>
            <w:webHidden/>
          </w:rPr>
          <w:t>59</w:t>
        </w:r>
        <w:r w:rsidR="007B6BC9">
          <w:rPr>
            <w:noProof/>
            <w:webHidden/>
          </w:rPr>
          <w:fldChar w:fldCharType="end"/>
        </w:r>
      </w:hyperlink>
    </w:p>
    <w:p w:rsidR="007B6BC9" w:rsidRDefault="00E0685B">
      <w:pPr>
        <w:pStyle w:val="TOC4"/>
        <w:rPr>
          <w:rFonts w:asciiTheme="minorHAnsi" w:eastAsiaTheme="minorEastAsia" w:hAnsiTheme="minorHAnsi" w:cstheme="minorBidi"/>
          <w:i w:val="0"/>
          <w:noProof/>
          <w:lang w:eastAsia="ro-RO"/>
        </w:rPr>
      </w:pPr>
      <w:hyperlink w:anchor="_Toc477274010" w:history="1">
        <w:r w:rsidR="007B6BC9" w:rsidRPr="00473782">
          <w:rPr>
            <w:rStyle w:val="Hyperlink"/>
            <w:noProof/>
          </w:rPr>
          <w:t>Anexa 1b. Formatul Fişei de Proiect (document opţional)</w:t>
        </w:r>
        <w:r w:rsidR="007B6BC9">
          <w:rPr>
            <w:noProof/>
            <w:webHidden/>
          </w:rPr>
          <w:tab/>
        </w:r>
        <w:r w:rsidR="007B6BC9">
          <w:rPr>
            <w:noProof/>
            <w:webHidden/>
          </w:rPr>
          <w:fldChar w:fldCharType="begin"/>
        </w:r>
        <w:r w:rsidR="007B6BC9">
          <w:rPr>
            <w:noProof/>
            <w:webHidden/>
          </w:rPr>
          <w:instrText xml:space="preserve"> PAGEREF _Toc477274010 \h </w:instrText>
        </w:r>
        <w:r w:rsidR="007B6BC9">
          <w:rPr>
            <w:noProof/>
            <w:webHidden/>
          </w:rPr>
        </w:r>
        <w:r w:rsidR="007B6BC9">
          <w:rPr>
            <w:noProof/>
            <w:webHidden/>
          </w:rPr>
          <w:fldChar w:fldCharType="separate"/>
        </w:r>
        <w:r>
          <w:rPr>
            <w:noProof/>
            <w:webHidden/>
          </w:rPr>
          <w:t>59</w:t>
        </w:r>
        <w:r w:rsidR="007B6BC9">
          <w:rPr>
            <w:noProof/>
            <w:webHidden/>
          </w:rPr>
          <w:fldChar w:fldCharType="end"/>
        </w:r>
      </w:hyperlink>
    </w:p>
    <w:p w:rsidR="007B6BC9" w:rsidRDefault="00E0685B">
      <w:pPr>
        <w:pStyle w:val="TOC4"/>
        <w:rPr>
          <w:rFonts w:asciiTheme="minorHAnsi" w:eastAsiaTheme="minorEastAsia" w:hAnsiTheme="minorHAnsi" w:cstheme="minorBidi"/>
          <w:i w:val="0"/>
          <w:noProof/>
          <w:lang w:eastAsia="ro-RO"/>
        </w:rPr>
      </w:pPr>
      <w:hyperlink w:anchor="_Toc477274011" w:history="1">
        <w:r w:rsidR="007B6BC9" w:rsidRPr="00473782">
          <w:rPr>
            <w:rStyle w:val="Hyperlink"/>
            <w:noProof/>
          </w:rPr>
          <w:t>Anexa 2. Fişă de control la depunerea Cererii de finanţare (pentru solicitant) şi Fişă de control la contractare</w:t>
        </w:r>
        <w:r w:rsidR="007B6BC9">
          <w:rPr>
            <w:noProof/>
            <w:webHidden/>
          </w:rPr>
          <w:tab/>
        </w:r>
        <w:r w:rsidR="007B6BC9">
          <w:rPr>
            <w:noProof/>
            <w:webHidden/>
          </w:rPr>
          <w:fldChar w:fldCharType="begin"/>
        </w:r>
        <w:r w:rsidR="007B6BC9">
          <w:rPr>
            <w:noProof/>
            <w:webHidden/>
          </w:rPr>
          <w:instrText xml:space="preserve"> PAGEREF _Toc477274011 \h </w:instrText>
        </w:r>
        <w:r w:rsidR="007B6BC9">
          <w:rPr>
            <w:noProof/>
            <w:webHidden/>
          </w:rPr>
        </w:r>
        <w:r w:rsidR="007B6BC9">
          <w:rPr>
            <w:noProof/>
            <w:webHidden/>
          </w:rPr>
          <w:fldChar w:fldCharType="separate"/>
        </w:r>
        <w:r>
          <w:rPr>
            <w:noProof/>
            <w:webHidden/>
          </w:rPr>
          <w:t>59</w:t>
        </w:r>
        <w:r w:rsidR="007B6BC9">
          <w:rPr>
            <w:noProof/>
            <w:webHidden/>
          </w:rPr>
          <w:fldChar w:fldCharType="end"/>
        </w:r>
      </w:hyperlink>
    </w:p>
    <w:p w:rsidR="007B6BC9" w:rsidRDefault="00E0685B">
      <w:pPr>
        <w:pStyle w:val="TOC4"/>
        <w:rPr>
          <w:rFonts w:asciiTheme="minorHAnsi" w:eastAsiaTheme="minorEastAsia" w:hAnsiTheme="minorHAnsi" w:cstheme="minorBidi"/>
          <w:i w:val="0"/>
          <w:noProof/>
          <w:lang w:eastAsia="ro-RO"/>
        </w:rPr>
      </w:pPr>
      <w:hyperlink w:anchor="_Toc477274012" w:history="1">
        <w:r w:rsidR="007B6BC9" w:rsidRPr="00473782">
          <w:rPr>
            <w:rStyle w:val="Hyperlink"/>
            <w:noProof/>
          </w:rPr>
          <w:t>Anexa 3. Grila de verificare administrativă şi evaluare a cererilor de finanţare</w:t>
        </w:r>
        <w:r w:rsidR="007B6BC9">
          <w:rPr>
            <w:noProof/>
            <w:webHidden/>
          </w:rPr>
          <w:tab/>
        </w:r>
        <w:r w:rsidR="007B6BC9">
          <w:rPr>
            <w:noProof/>
            <w:webHidden/>
          </w:rPr>
          <w:fldChar w:fldCharType="begin"/>
        </w:r>
        <w:r w:rsidR="007B6BC9">
          <w:rPr>
            <w:noProof/>
            <w:webHidden/>
          </w:rPr>
          <w:instrText xml:space="preserve"> PAGEREF _Toc477274012 \h </w:instrText>
        </w:r>
        <w:r w:rsidR="007B6BC9">
          <w:rPr>
            <w:noProof/>
            <w:webHidden/>
          </w:rPr>
        </w:r>
        <w:r w:rsidR="007B6BC9">
          <w:rPr>
            <w:noProof/>
            <w:webHidden/>
          </w:rPr>
          <w:fldChar w:fldCharType="separate"/>
        </w:r>
        <w:r>
          <w:rPr>
            <w:noProof/>
            <w:webHidden/>
          </w:rPr>
          <w:t>59</w:t>
        </w:r>
        <w:r w:rsidR="007B6BC9">
          <w:rPr>
            <w:noProof/>
            <w:webHidden/>
          </w:rPr>
          <w:fldChar w:fldCharType="end"/>
        </w:r>
      </w:hyperlink>
    </w:p>
    <w:p w:rsidR="007B6BC9" w:rsidRDefault="00E0685B">
      <w:pPr>
        <w:pStyle w:val="TOC4"/>
        <w:rPr>
          <w:rFonts w:asciiTheme="minorHAnsi" w:eastAsiaTheme="minorEastAsia" w:hAnsiTheme="minorHAnsi" w:cstheme="minorBidi"/>
          <w:i w:val="0"/>
          <w:noProof/>
          <w:lang w:eastAsia="ro-RO"/>
        </w:rPr>
      </w:pPr>
      <w:hyperlink w:anchor="_Toc477274013" w:history="1">
        <w:r w:rsidR="007B6BC9" w:rsidRPr="00473782">
          <w:rPr>
            <w:rStyle w:val="Hyperlink"/>
            <w:rFonts w:eastAsia="Times New Roman"/>
            <w:noProof/>
          </w:rPr>
          <w:t>Anexa 4. Modele declarații (de eligibilitate, angajament, conflict de interese, declarație privind eligibilitatea TVA aferente cheltuielilor, terenuri)</w:t>
        </w:r>
        <w:r w:rsidR="007B6BC9">
          <w:rPr>
            <w:noProof/>
            <w:webHidden/>
          </w:rPr>
          <w:tab/>
        </w:r>
        <w:r w:rsidR="007B6BC9">
          <w:rPr>
            <w:noProof/>
            <w:webHidden/>
          </w:rPr>
          <w:fldChar w:fldCharType="begin"/>
        </w:r>
        <w:r w:rsidR="007B6BC9">
          <w:rPr>
            <w:noProof/>
            <w:webHidden/>
          </w:rPr>
          <w:instrText xml:space="preserve"> PAGEREF _Toc477274013 \h </w:instrText>
        </w:r>
        <w:r w:rsidR="007B6BC9">
          <w:rPr>
            <w:noProof/>
            <w:webHidden/>
          </w:rPr>
        </w:r>
        <w:r w:rsidR="007B6BC9">
          <w:rPr>
            <w:noProof/>
            <w:webHidden/>
          </w:rPr>
          <w:fldChar w:fldCharType="separate"/>
        </w:r>
        <w:r>
          <w:rPr>
            <w:noProof/>
            <w:webHidden/>
          </w:rPr>
          <w:t>59</w:t>
        </w:r>
        <w:r w:rsidR="007B6BC9">
          <w:rPr>
            <w:noProof/>
            <w:webHidden/>
          </w:rPr>
          <w:fldChar w:fldCharType="end"/>
        </w:r>
      </w:hyperlink>
    </w:p>
    <w:p w:rsidR="007B6BC9" w:rsidRDefault="00E0685B">
      <w:pPr>
        <w:pStyle w:val="TOC4"/>
        <w:rPr>
          <w:rFonts w:asciiTheme="minorHAnsi" w:eastAsiaTheme="minorEastAsia" w:hAnsiTheme="minorHAnsi" w:cstheme="minorBidi"/>
          <w:i w:val="0"/>
          <w:noProof/>
          <w:lang w:eastAsia="ro-RO"/>
        </w:rPr>
      </w:pPr>
      <w:hyperlink w:anchor="_Toc477274014" w:history="1">
        <w:r w:rsidR="007B6BC9" w:rsidRPr="00473782">
          <w:rPr>
            <w:rStyle w:val="Hyperlink"/>
            <w:noProof/>
          </w:rPr>
          <w:t>Anexa 5. Model de Acord de parteneriat – model orientativ</w:t>
        </w:r>
        <w:r w:rsidR="007B6BC9">
          <w:rPr>
            <w:noProof/>
            <w:webHidden/>
          </w:rPr>
          <w:tab/>
        </w:r>
        <w:r w:rsidR="007B6BC9">
          <w:rPr>
            <w:noProof/>
            <w:webHidden/>
          </w:rPr>
          <w:fldChar w:fldCharType="begin"/>
        </w:r>
        <w:r w:rsidR="007B6BC9">
          <w:rPr>
            <w:noProof/>
            <w:webHidden/>
          </w:rPr>
          <w:instrText xml:space="preserve"> PAGEREF _Toc477274014 \h </w:instrText>
        </w:r>
        <w:r w:rsidR="007B6BC9">
          <w:rPr>
            <w:noProof/>
            <w:webHidden/>
          </w:rPr>
        </w:r>
        <w:r w:rsidR="007B6BC9">
          <w:rPr>
            <w:noProof/>
            <w:webHidden/>
          </w:rPr>
          <w:fldChar w:fldCharType="separate"/>
        </w:r>
        <w:r>
          <w:rPr>
            <w:noProof/>
            <w:webHidden/>
          </w:rPr>
          <w:t>59</w:t>
        </w:r>
        <w:r w:rsidR="007B6BC9">
          <w:rPr>
            <w:noProof/>
            <w:webHidden/>
          </w:rPr>
          <w:fldChar w:fldCharType="end"/>
        </w:r>
      </w:hyperlink>
    </w:p>
    <w:p w:rsidR="007B6BC9" w:rsidRDefault="00E0685B">
      <w:pPr>
        <w:pStyle w:val="TOC4"/>
        <w:rPr>
          <w:rFonts w:asciiTheme="minorHAnsi" w:eastAsiaTheme="minorEastAsia" w:hAnsiTheme="minorHAnsi" w:cstheme="minorBidi"/>
          <w:i w:val="0"/>
          <w:noProof/>
          <w:lang w:eastAsia="ro-RO"/>
        </w:rPr>
      </w:pPr>
      <w:hyperlink w:anchor="_Toc477274015" w:history="1">
        <w:r w:rsidR="007B6BC9" w:rsidRPr="00473782">
          <w:rPr>
            <w:rStyle w:val="Hyperlink"/>
            <w:noProof/>
          </w:rPr>
          <w:t>Anexa 6. Categorii de cheltuieli</w:t>
        </w:r>
        <w:r w:rsidR="007B6BC9">
          <w:rPr>
            <w:noProof/>
            <w:webHidden/>
          </w:rPr>
          <w:tab/>
        </w:r>
        <w:r w:rsidR="007B6BC9">
          <w:rPr>
            <w:noProof/>
            <w:webHidden/>
          </w:rPr>
          <w:fldChar w:fldCharType="begin"/>
        </w:r>
        <w:r w:rsidR="007B6BC9">
          <w:rPr>
            <w:noProof/>
            <w:webHidden/>
          </w:rPr>
          <w:instrText xml:space="preserve"> PAGEREF _Toc477274015 \h </w:instrText>
        </w:r>
        <w:r w:rsidR="007B6BC9">
          <w:rPr>
            <w:noProof/>
            <w:webHidden/>
          </w:rPr>
        </w:r>
        <w:r w:rsidR="007B6BC9">
          <w:rPr>
            <w:noProof/>
            <w:webHidden/>
          </w:rPr>
          <w:fldChar w:fldCharType="separate"/>
        </w:r>
        <w:r>
          <w:rPr>
            <w:noProof/>
            <w:webHidden/>
          </w:rPr>
          <w:t>59</w:t>
        </w:r>
        <w:r w:rsidR="007B6BC9">
          <w:rPr>
            <w:noProof/>
            <w:webHidden/>
          </w:rPr>
          <w:fldChar w:fldCharType="end"/>
        </w:r>
      </w:hyperlink>
    </w:p>
    <w:p w:rsidR="007B6BC9" w:rsidRDefault="00E0685B">
      <w:pPr>
        <w:pStyle w:val="TOC4"/>
        <w:rPr>
          <w:rFonts w:asciiTheme="minorHAnsi" w:eastAsiaTheme="minorEastAsia" w:hAnsiTheme="minorHAnsi" w:cstheme="minorBidi"/>
          <w:i w:val="0"/>
          <w:noProof/>
          <w:lang w:eastAsia="ro-RO"/>
        </w:rPr>
      </w:pPr>
      <w:hyperlink w:anchor="_Toc477274016" w:history="1">
        <w:r w:rsidR="007B6BC9" w:rsidRPr="00473782">
          <w:rPr>
            <w:rStyle w:val="Hyperlink"/>
            <w:noProof/>
          </w:rPr>
          <w:t>Anexa 7. Model orientativ al contractului de finanţare</w:t>
        </w:r>
        <w:r w:rsidR="007B6BC9">
          <w:rPr>
            <w:noProof/>
            <w:webHidden/>
          </w:rPr>
          <w:tab/>
        </w:r>
        <w:r w:rsidR="007B6BC9">
          <w:rPr>
            <w:noProof/>
            <w:webHidden/>
          </w:rPr>
          <w:fldChar w:fldCharType="begin"/>
        </w:r>
        <w:r w:rsidR="007B6BC9">
          <w:rPr>
            <w:noProof/>
            <w:webHidden/>
          </w:rPr>
          <w:instrText xml:space="preserve"> PAGEREF _Toc477274016 \h </w:instrText>
        </w:r>
        <w:r w:rsidR="007B6BC9">
          <w:rPr>
            <w:noProof/>
            <w:webHidden/>
          </w:rPr>
        </w:r>
        <w:r w:rsidR="007B6BC9">
          <w:rPr>
            <w:noProof/>
            <w:webHidden/>
          </w:rPr>
          <w:fldChar w:fldCharType="separate"/>
        </w:r>
        <w:r>
          <w:rPr>
            <w:noProof/>
            <w:webHidden/>
          </w:rPr>
          <w:t>59</w:t>
        </w:r>
        <w:r w:rsidR="007B6BC9">
          <w:rPr>
            <w:noProof/>
            <w:webHidden/>
          </w:rPr>
          <w:fldChar w:fldCharType="end"/>
        </w:r>
      </w:hyperlink>
    </w:p>
    <w:p w:rsidR="007B6BC9" w:rsidRDefault="00E0685B">
      <w:pPr>
        <w:pStyle w:val="TOC4"/>
        <w:rPr>
          <w:rFonts w:asciiTheme="minorHAnsi" w:eastAsiaTheme="minorEastAsia" w:hAnsiTheme="minorHAnsi" w:cstheme="minorBidi"/>
          <w:i w:val="0"/>
          <w:noProof/>
          <w:lang w:eastAsia="ro-RO"/>
        </w:rPr>
      </w:pPr>
      <w:hyperlink w:anchor="_Toc477274017" w:history="1">
        <w:r w:rsidR="007B6BC9" w:rsidRPr="00473782">
          <w:rPr>
            <w:rStyle w:val="Hyperlink"/>
            <w:noProof/>
          </w:rPr>
          <w:t>Anexa 8. Lista planurilor de management/planurilor de acţiune  aprobate de către Ministerul Mediului (se va actualiza pe site-ul Ministerului Dezvoltării Regionale Administrației Publice și Fondurilor Europene)</w:t>
        </w:r>
        <w:r w:rsidR="007B6BC9">
          <w:rPr>
            <w:noProof/>
            <w:webHidden/>
          </w:rPr>
          <w:tab/>
        </w:r>
        <w:r w:rsidR="007B6BC9">
          <w:rPr>
            <w:noProof/>
            <w:webHidden/>
          </w:rPr>
          <w:fldChar w:fldCharType="begin"/>
        </w:r>
        <w:r w:rsidR="007B6BC9">
          <w:rPr>
            <w:noProof/>
            <w:webHidden/>
          </w:rPr>
          <w:instrText xml:space="preserve"> PAGEREF _Toc477274017 \h </w:instrText>
        </w:r>
        <w:r w:rsidR="007B6BC9">
          <w:rPr>
            <w:noProof/>
            <w:webHidden/>
          </w:rPr>
        </w:r>
        <w:r w:rsidR="007B6BC9">
          <w:rPr>
            <w:noProof/>
            <w:webHidden/>
          </w:rPr>
          <w:fldChar w:fldCharType="separate"/>
        </w:r>
        <w:r>
          <w:rPr>
            <w:noProof/>
            <w:webHidden/>
          </w:rPr>
          <w:t>59</w:t>
        </w:r>
        <w:r w:rsidR="007B6BC9">
          <w:rPr>
            <w:noProof/>
            <w:webHidden/>
          </w:rPr>
          <w:fldChar w:fldCharType="end"/>
        </w:r>
      </w:hyperlink>
    </w:p>
    <w:p w:rsidR="007B6BC9" w:rsidRDefault="00E0685B">
      <w:pPr>
        <w:pStyle w:val="TOC4"/>
        <w:rPr>
          <w:noProof/>
        </w:rPr>
      </w:pPr>
      <w:hyperlink w:anchor="_Toc477274018" w:history="1">
        <w:r w:rsidR="007B6BC9" w:rsidRPr="00473782">
          <w:rPr>
            <w:rStyle w:val="Hyperlink"/>
            <w:noProof/>
          </w:rPr>
          <w:t>Anexa 9. Indicatori de mediu</w:t>
        </w:r>
        <w:r w:rsidR="007B6BC9">
          <w:rPr>
            <w:noProof/>
            <w:webHidden/>
          </w:rPr>
          <w:tab/>
        </w:r>
        <w:r w:rsidR="007B6BC9">
          <w:rPr>
            <w:noProof/>
            <w:webHidden/>
          </w:rPr>
          <w:fldChar w:fldCharType="begin"/>
        </w:r>
        <w:r w:rsidR="007B6BC9">
          <w:rPr>
            <w:noProof/>
            <w:webHidden/>
          </w:rPr>
          <w:instrText xml:space="preserve"> PAGEREF _Toc477274018 \h </w:instrText>
        </w:r>
        <w:r w:rsidR="007B6BC9">
          <w:rPr>
            <w:noProof/>
            <w:webHidden/>
          </w:rPr>
        </w:r>
        <w:r w:rsidR="007B6BC9">
          <w:rPr>
            <w:noProof/>
            <w:webHidden/>
          </w:rPr>
          <w:fldChar w:fldCharType="separate"/>
        </w:r>
        <w:r>
          <w:rPr>
            <w:noProof/>
            <w:webHidden/>
          </w:rPr>
          <w:t>59</w:t>
        </w:r>
        <w:r w:rsidR="007B6BC9">
          <w:rPr>
            <w:noProof/>
            <w:webHidden/>
          </w:rPr>
          <w:fldChar w:fldCharType="end"/>
        </w:r>
      </w:hyperlink>
    </w:p>
    <w:p w:rsidR="0044782E" w:rsidRPr="0044782E" w:rsidRDefault="0044782E" w:rsidP="0044782E">
      <w:pPr>
        <w:ind w:left="426"/>
        <w:rPr>
          <w:rStyle w:val="Hyperlink"/>
          <w:rFonts w:ascii="Times New Roman" w:hAnsi="Times New Roman"/>
          <w:i/>
          <w:noProof/>
          <w:color w:val="auto"/>
          <w:u w:val="none"/>
        </w:rPr>
      </w:pPr>
      <w:r w:rsidRPr="0044782E">
        <w:rPr>
          <w:rStyle w:val="Hyperlink"/>
          <w:rFonts w:ascii="Times New Roman" w:hAnsi="Times New Roman"/>
          <w:i/>
          <w:noProof/>
          <w:color w:val="auto"/>
          <w:u w:val="none"/>
        </w:rPr>
        <w:t>Anexa 10</w:t>
      </w:r>
      <w:r w:rsidR="00330E9E">
        <w:rPr>
          <w:rStyle w:val="Hyperlink"/>
          <w:rFonts w:ascii="Times New Roman" w:hAnsi="Times New Roman"/>
          <w:i/>
          <w:noProof/>
          <w:color w:val="auto"/>
          <w:u w:val="none"/>
        </w:rPr>
        <w:t>.</w:t>
      </w:r>
      <w:r w:rsidRPr="0044782E">
        <w:rPr>
          <w:rStyle w:val="Hyperlink"/>
          <w:rFonts w:ascii="Times New Roman" w:hAnsi="Times New Roman"/>
          <w:i/>
          <w:noProof/>
          <w:color w:val="auto"/>
          <w:u w:val="none"/>
        </w:rPr>
        <w:t xml:space="preserve"> Model matrice de corelar</w:t>
      </w:r>
      <w:r w:rsidR="00330E9E">
        <w:rPr>
          <w:rStyle w:val="Hyperlink"/>
          <w:rFonts w:ascii="Times New Roman" w:hAnsi="Times New Roman"/>
          <w:i/>
          <w:noProof/>
          <w:color w:val="auto"/>
          <w:u w:val="none"/>
        </w:rPr>
        <w:t>e a proiectului……………………………………………..….</w:t>
      </w:r>
      <w:r w:rsidRPr="0044782E">
        <w:rPr>
          <w:rStyle w:val="Hyperlink"/>
          <w:rFonts w:ascii="Times New Roman" w:hAnsi="Times New Roman"/>
          <w:i/>
          <w:noProof/>
          <w:color w:val="auto"/>
          <w:u w:val="none"/>
        </w:rPr>
        <w:t>…</w:t>
      </w:r>
      <w:r w:rsidR="00330E9E">
        <w:rPr>
          <w:rStyle w:val="Hyperlink"/>
          <w:rFonts w:ascii="Times New Roman" w:hAnsi="Times New Roman"/>
          <w:i/>
          <w:noProof/>
          <w:color w:val="auto"/>
          <w:u w:val="none"/>
        </w:rPr>
        <w:t>……..</w:t>
      </w:r>
      <w:r w:rsidRPr="0044782E">
        <w:rPr>
          <w:rStyle w:val="Hyperlink"/>
          <w:rFonts w:ascii="Times New Roman" w:hAnsi="Times New Roman"/>
          <w:i/>
          <w:noProof/>
          <w:color w:val="auto"/>
          <w:u w:val="none"/>
        </w:rPr>
        <w:t>.58</w:t>
      </w:r>
    </w:p>
    <w:p w:rsidR="0044782E" w:rsidRPr="0044782E" w:rsidRDefault="0044782E" w:rsidP="0044782E">
      <w:pPr>
        <w:ind w:left="426"/>
        <w:rPr>
          <w:rStyle w:val="Hyperlink"/>
          <w:rFonts w:ascii="Times New Roman" w:hAnsi="Times New Roman"/>
          <w:i/>
          <w:noProof/>
          <w:color w:val="auto"/>
          <w:u w:val="none"/>
        </w:rPr>
      </w:pPr>
      <w:r w:rsidRPr="0044782E">
        <w:rPr>
          <w:rStyle w:val="Hyperlink"/>
          <w:rFonts w:ascii="Times New Roman" w:hAnsi="Times New Roman"/>
          <w:i/>
          <w:noProof/>
          <w:color w:val="auto"/>
          <w:u w:val="none"/>
        </w:rPr>
        <w:t>Anexa 11. Lista zonelor din județele Iași și Vaslui eligibile pentru contribuția la obiectivele memorandumului de sprijinire a zonelor defavorizate………………………………………………………</w:t>
      </w:r>
      <w:r>
        <w:rPr>
          <w:rStyle w:val="Hyperlink"/>
          <w:rFonts w:ascii="Times New Roman" w:hAnsi="Times New Roman"/>
          <w:i/>
          <w:noProof/>
          <w:color w:val="auto"/>
          <w:u w:val="none"/>
        </w:rPr>
        <w:t>...</w:t>
      </w:r>
      <w:r w:rsidRPr="0044782E">
        <w:rPr>
          <w:rStyle w:val="Hyperlink"/>
          <w:rFonts w:ascii="Times New Roman" w:hAnsi="Times New Roman"/>
          <w:i/>
          <w:noProof/>
          <w:color w:val="auto"/>
          <w:u w:val="none"/>
        </w:rPr>
        <w:t>58</w:t>
      </w:r>
    </w:p>
    <w:p w:rsidR="001B4039" w:rsidRPr="006E45DB" w:rsidRDefault="00D0439B" w:rsidP="00296EAF">
      <w:pPr>
        <w:pStyle w:val="TOC1"/>
        <w:rPr>
          <w:sz w:val="2"/>
          <w:szCs w:val="2"/>
        </w:rPr>
      </w:pPr>
      <w:r w:rsidRPr="006E45DB">
        <w:fldChar w:fldCharType="end"/>
      </w:r>
    </w:p>
    <w:p w:rsidR="009769DA" w:rsidRPr="006E45DB" w:rsidRDefault="009769DA" w:rsidP="009769DA"/>
    <w:p w:rsidR="009769DA" w:rsidRPr="006E45DB" w:rsidRDefault="009769DA" w:rsidP="009769DA"/>
    <w:p w:rsidR="009769DA" w:rsidRPr="006E45DB" w:rsidRDefault="009769DA" w:rsidP="009769DA"/>
    <w:p w:rsidR="009769DA" w:rsidRPr="006E45DB" w:rsidRDefault="009769DA" w:rsidP="009769DA"/>
    <w:p w:rsidR="009769DA" w:rsidRPr="006E45DB" w:rsidRDefault="009769DA" w:rsidP="009769DA"/>
    <w:p w:rsidR="009769DA" w:rsidRPr="006E45DB" w:rsidRDefault="009769DA" w:rsidP="009769DA"/>
    <w:p w:rsidR="009769DA" w:rsidRPr="006E45DB" w:rsidRDefault="009769DA" w:rsidP="009769DA"/>
    <w:p w:rsidR="009769DA" w:rsidRDefault="009769DA" w:rsidP="009769DA"/>
    <w:p w:rsidR="00836E47" w:rsidRDefault="00836E47" w:rsidP="009769DA"/>
    <w:p w:rsidR="001C1DFD" w:rsidRDefault="001C1DFD" w:rsidP="009769DA"/>
    <w:p w:rsidR="001C1DFD" w:rsidRDefault="001C1DFD" w:rsidP="009769DA"/>
    <w:p w:rsidR="009769DA" w:rsidRPr="006E45DB" w:rsidRDefault="009769DA" w:rsidP="009769DA"/>
    <w:p w:rsidR="001B4039" w:rsidRPr="006E45DB" w:rsidRDefault="001B4039" w:rsidP="00296EAF">
      <w:pPr>
        <w:pStyle w:val="Heading1"/>
        <w:spacing w:line="240" w:lineRule="auto"/>
        <w:rPr>
          <w:rFonts w:ascii="Times New Roman" w:hAnsi="Times New Roman"/>
          <w:smallCaps/>
        </w:rPr>
      </w:pPr>
      <w:bookmarkStart w:id="2" w:name="_Toc477273966"/>
      <w:r w:rsidRPr="006E45DB">
        <w:rPr>
          <w:rFonts w:ascii="Times New Roman" w:hAnsi="Times New Roman"/>
          <w:smallCaps/>
        </w:rPr>
        <w:lastRenderedPageBreak/>
        <w:t>Capitolul 1. Informa</w:t>
      </w:r>
      <w:r w:rsidR="004016A8" w:rsidRPr="006E45DB">
        <w:rPr>
          <w:rFonts w:ascii="Times New Roman" w:hAnsi="Times New Roman"/>
          <w:smallCaps/>
        </w:rPr>
        <w:t>ţ</w:t>
      </w:r>
      <w:r w:rsidRPr="006E45DB">
        <w:rPr>
          <w:rFonts w:ascii="Times New Roman" w:hAnsi="Times New Roman"/>
          <w:smallCaps/>
        </w:rPr>
        <w:t>ii despre apelul de proiecte</w:t>
      </w:r>
      <w:bookmarkEnd w:id="2"/>
    </w:p>
    <w:p w:rsidR="001B4039" w:rsidRPr="006E45DB" w:rsidRDefault="001B4039" w:rsidP="00537751">
      <w:pPr>
        <w:spacing w:after="0" w:line="240" w:lineRule="auto"/>
        <w:rPr>
          <w:rFonts w:ascii="Times New Roman" w:hAnsi="Times New Roman"/>
        </w:rPr>
      </w:pPr>
    </w:p>
    <w:p w:rsidR="001B4039" w:rsidRPr="006E45DB" w:rsidRDefault="001B4039" w:rsidP="00296EAF">
      <w:pPr>
        <w:tabs>
          <w:tab w:val="left" w:pos="0"/>
        </w:tabs>
        <w:spacing w:after="0" w:line="240" w:lineRule="auto"/>
        <w:jc w:val="both"/>
        <w:rPr>
          <w:rFonts w:ascii="Times New Roman" w:hAnsi="Times New Roman"/>
          <w:sz w:val="24"/>
          <w:szCs w:val="24"/>
        </w:rPr>
      </w:pPr>
      <w:r w:rsidRPr="006E45DB">
        <w:rPr>
          <w:rFonts w:ascii="Times New Roman" w:hAnsi="Times New Roman"/>
          <w:sz w:val="24"/>
          <w:szCs w:val="24"/>
        </w:rPr>
        <w:t>Prezentul ghid a fost elaborat de Autoritatea de Management pentru Programul Oper</w:t>
      </w:r>
      <w:r w:rsidR="002351F1" w:rsidRPr="006E45DB">
        <w:rPr>
          <w:rFonts w:ascii="Times New Roman" w:hAnsi="Times New Roman"/>
          <w:sz w:val="24"/>
          <w:szCs w:val="24"/>
        </w:rPr>
        <w:t>aţ</w:t>
      </w:r>
      <w:r w:rsidRPr="006E45DB">
        <w:rPr>
          <w:rFonts w:ascii="Times New Roman" w:hAnsi="Times New Roman"/>
          <w:sz w:val="24"/>
          <w:szCs w:val="24"/>
        </w:rPr>
        <w:t>ional Infrastructură Mare (POIM) pentru solicitan</w:t>
      </w:r>
      <w:r w:rsidR="004016A8" w:rsidRPr="006E45DB">
        <w:rPr>
          <w:rFonts w:ascii="Times New Roman" w:hAnsi="Times New Roman"/>
          <w:sz w:val="24"/>
          <w:szCs w:val="24"/>
        </w:rPr>
        <w:t>ţ</w:t>
      </w:r>
      <w:r w:rsidRPr="006E45DB">
        <w:rPr>
          <w:rFonts w:ascii="Times New Roman" w:hAnsi="Times New Roman"/>
          <w:sz w:val="24"/>
          <w:szCs w:val="24"/>
        </w:rPr>
        <w:t>ii care doresc să ob</w:t>
      </w:r>
      <w:r w:rsidR="004016A8" w:rsidRPr="006E45DB">
        <w:rPr>
          <w:rFonts w:ascii="Times New Roman" w:hAnsi="Times New Roman"/>
          <w:sz w:val="24"/>
          <w:szCs w:val="24"/>
        </w:rPr>
        <w:t>ţ</w:t>
      </w:r>
      <w:r w:rsidRPr="006E45DB">
        <w:rPr>
          <w:rFonts w:ascii="Times New Roman" w:hAnsi="Times New Roman"/>
          <w:sz w:val="24"/>
          <w:szCs w:val="24"/>
        </w:rPr>
        <w:t>ină finan</w:t>
      </w:r>
      <w:r w:rsidR="004016A8" w:rsidRPr="006E45DB">
        <w:rPr>
          <w:rFonts w:ascii="Times New Roman" w:hAnsi="Times New Roman"/>
          <w:sz w:val="24"/>
          <w:szCs w:val="24"/>
        </w:rPr>
        <w:t>ţ</w:t>
      </w:r>
      <w:r w:rsidRPr="006E45DB">
        <w:rPr>
          <w:rFonts w:ascii="Times New Roman" w:hAnsi="Times New Roman"/>
          <w:sz w:val="24"/>
          <w:szCs w:val="24"/>
        </w:rPr>
        <w:t>are nerambursabilă pentru proiecte privind protec</w:t>
      </w:r>
      <w:r w:rsidR="004016A8" w:rsidRPr="006E45DB">
        <w:rPr>
          <w:rFonts w:ascii="Times New Roman" w:hAnsi="Times New Roman"/>
          <w:sz w:val="24"/>
          <w:szCs w:val="24"/>
        </w:rPr>
        <w:t>ţ</w:t>
      </w:r>
      <w:r w:rsidRPr="006E45DB">
        <w:rPr>
          <w:rFonts w:ascii="Times New Roman" w:hAnsi="Times New Roman"/>
          <w:sz w:val="24"/>
          <w:szCs w:val="24"/>
        </w:rPr>
        <w:t>ia biodiversit</w:t>
      </w:r>
      <w:r w:rsidR="002351F1" w:rsidRPr="006E45DB">
        <w:rPr>
          <w:rFonts w:ascii="Times New Roman" w:hAnsi="Times New Roman"/>
          <w:sz w:val="24"/>
          <w:szCs w:val="24"/>
        </w:rPr>
        <w:t>ăţ</w:t>
      </w:r>
      <w:r w:rsidRPr="006E45DB">
        <w:rPr>
          <w:rFonts w:ascii="Times New Roman" w:hAnsi="Times New Roman"/>
          <w:sz w:val="24"/>
          <w:szCs w:val="24"/>
        </w:rPr>
        <w:t xml:space="preserve">ii din cadrul Axei Prioritare 4 </w:t>
      </w:r>
      <w:r w:rsidRPr="006E45DB">
        <w:rPr>
          <w:rFonts w:ascii="Times New Roman" w:hAnsi="Times New Roman"/>
          <w:sz w:val="24"/>
          <w:szCs w:val="24"/>
          <w:lang w:val="en-US"/>
        </w:rPr>
        <w:t>“</w:t>
      </w:r>
      <w:r w:rsidRPr="006E45DB">
        <w:rPr>
          <w:rFonts w:ascii="Times New Roman" w:hAnsi="Times New Roman"/>
          <w:i/>
          <w:sz w:val="24"/>
          <w:szCs w:val="24"/>
        </w:rPr>
        <w:t>Prote</w:t>
      </w:r>
      <w:r w:rsidR="002351F1" w:rsidRPr="006E45DB">
        <w:rPr>
          <w:rFonts w:ascii="Times New Roman" w:hAnsi="Times New Roman"/>
          <w:i/>
          <w:sz w:val="24"/>
          <w:szCs w:val="24"/>
        </w:rPr>
        <w:t>cţ</w:t>
      </w:r>
      <w:r w:rsidRPr="006E45DB">
        <w:rPr>
          <w:rFonts w:ascii="Times New Roman" w:hAnsi="Times New Roman"/>
          <w:i/>
          <w:sz w:val="24"/>
          <w:szCs w:val="24"/>
        </w:rPr>
        <w:t>ia mediului prin măsuri de conservare a biodiversită</w:t>
      </w:r>
      <w:r w:rsidR="004016A8" w:rsidRPr="006E45DB">
        <w:rPr>
          <w:rFonts w:ascii="Times New Roman" w:hAnsi="Times New Roman"/>
          <w:i/>
          <w:sz w:val="24"/>
          <w:szCs w:val="24"/>
        </w:rPr>
        <w:t>ţ</w:t>
      </w:r>
      <w:r w:rsidRPr="006E45DB">
        <w:rPr>
          <w:rFonts w:ascii="Times New Roman" w:hAnsi="Times New Roman"/>
          <w:i/>
          <w:sz w:val="24"/>
          <w:szCs w:val="24"/>
        </w:rPr>
        <w:t>ii, monitorizarea calită</w:t>
      </w:r>
      <w:r w:rsidR="004016A8" w:rsidRPr="006E45DB">
        <w:rPr>
          <w:rFonts w:ascii="Times New Roman" w:hAnsi="Times New Roman"/>
          <w:i/>
          <w:sz w:val="24"/>
          <w:szCs w:val="24"/>
        </w:rPr>
        <w:t>ţ</w:t>
      </w:r>
      <w:r w:rsidRPr="006E45DB">
        <w:rPr>
          <w:rFonts w:ascii="Times New Roman" w:hAnsi="Times New Roman"/>
          <w:i/>
          <w:sz w:val="24"/>
          <w:szCs w:val="24"/>
        </w:rPr>
        <w:t xml:space="preserve">ii aerului </w:t>
      </w:r>
      <w:r w:rsidR="004016A8" w:rsidRPr="006E45DB">
        <w:rPr>
          <w:rFonts w:ascii="Times New Roman" w:hAnsi="Times New Roman"/>
          <w:i/>
          <w:sz w:val="24"/>
          <w:szCs w:val="24"/>
        </w:rPr>
        <w:t>ş</w:t>
      </w:r>
      <w:r w:rsidRPr="006E45DB">
        <w:rPr>
          <w:rFonts w:ascii="Times New Roman" w:hAnsi="Times New Roman"/>
          <w:i/>
          <w:sz w:val="24"/>
          <w:szCs w:val="24"/>
        </w:rPr>
        <w:t>i decontaminare a siturilor poluate istoric”</w:t>
      </w:r>
      <w:r w:rsidRPr="006E45DB">
        <w:rPr>
          <w:rFonts w:ascii="Times New Roman" w:hAnsi="Times New Roman"/>
          <w:sz w:val="24"/>
          <w:szCs w:val="24"/>
        </w:rPr>
        <w:t>, Obiectivul Specific (OS) 4.1 „</w:t>
      </w:r>
      <w:r w:rsidRPr="006E45DB">
        <w:rPr>
          <w:rFonts w:ascii="Times New Roman" w:hAnsi="Times New Roman"/>
          <w:i/>
          <w:sz w:val="24"/>
          <w:szCs w:val="24"/>
        </w:rPr>
        <w:t>Cr</w:t>
      </w:r>
      <w:r w:rsidR="002351F1" w:rsidRPr="006E45DB">
        <w:rPr>
          <w:rFonts w:ascii="Times New Roman" w:hAnsi="Times New Roman"/>
          <w:i/>
          <w:sz w:val="24"/>
          <w:szCs w:val="24"/>
        </w:rPr>
        <w:t>eş</w:t>
      </w:r>
      <w:r w:rsidRPr="006E45DB">
        <w:rPr>
          <w:rFonts w:ascii="Times New Roman" w:hAnsi="Times New Roman"/>
          <w:i/>
          <w:sz w:val="24"/>
          <w:szCs w:val="24"/>
        </w:rPr>
        <w:t>terea gradului de prote</w:t>
      </w:r>
      <w:r w:rsidR="002351F1" w:rsidRPr="006E45DB">
        <w:rPr>
          <w:rFonts w:ascii="Times New Roman" w:hAnsi="Times New Roman"/>
          <w:i/>
          <w:sz w:val="24"/>
          <w:szCs w:val="24"/>
        </w:rPr>
        <w:t>cţ</w:t>
      </w:r>
      <w:r w:rsidRPr="006E45DB">
        <w:rPr>
          <w:rFonts w:ascii="Times New Roman" w:hAnsi="Times New Roman"/>
          <w:i/>
          <w:sz w:val="24"/>
          <w:szCs w:val="24"/>
        </w:rPr>
        <w:t xml:space="preserve">ie </w:t>
      </w:r>
      <w:r w:rsidR="004016A8" w:rsidRPr="006E45DB">
        <w:rPr>
          <w:rFonts w:ascii="Times New Roman" w:hAnsi="Times New Roman"/>
          <w:i/>
          <w:sz w:val="24"/>
          <w:szCs w:val="24"/>
        </w:rPr>
        <w:t>ş</w:t>
      </w:r>
      <w:r w:rsidRPr="006E45DB">
        <w:rPr>
          <w:rFonts w:ascii="Times New Roman" w:hAnsi="Times New Roman"/>
          <w:i/>
          <w:sz w:val="24"/>
          <w:szCs w:val="24"/>
        </w:rPr>
        <w:t>i conservare a biodiversită</w:t>
      </w:r>
      <w:r w:rsidR="004016A8" w:rsidRPr="006E45DB">
        <w:rPr>
          <w:rFonts w:ascii="Times New Roman" w:hAnsi="Times New Roman"/>
          <w:i/>
          <w:sz w:val="24"/>
          <w:szCs w:val="24"/>
        </w:rPr>
        <w:t>ţ</w:t>
      </w:r>
      <w:r w:rsidRPr="006E45DB">
        <w:rPr>
          <w:rFonts w:ascii="Times New Roman" w:hAnsi="Times New Roman"/>
          <w:i/>
          <w:sz w:val="24"/>
          <w:szCs w:val="24"/>
        </w:rPr>
        <w:t xml:space="preserve">ii </w:t>
      </w:r>
      <w:r w:rsidR="004016A8" w:rsidRPr="006E45DB">
        <w:rPr>
          <w:rFonts w:ascii="Times New Roman" w:hAnsi="Times New Roman"/>
          <w:i/>
          <w:sz w:val="24"/>
          <w:szCs w:val="24"/>
        </w:rPr>
        <w:t>ş</w:t>
      </w:r>
      <w:r w:rsidRPr="006E45DB">
        <w:rPr>
          <w:rFonts w:ascii="Times New Roman" w:hAnsi="Times New Roman"/>
          <w:i/>
          <w:sz w:val="24"/>
          <w:szCs w:val="24"/>
        </w:rPr>
        <w:t>i refacerea ecosistemelor degradate”</w:t>
      </w:r>
      <w:r w:rsidRPr="006E45DB">
        <w:rPr>
          <w:rFonts w:ascii="Times New Roman" w:hAnsi="Times New Roman"/>
          <w:sz w:val="24"/>
          <w:szCs w:val="24"/>
        </w:rPr>
        <w:t xml:space="preserve">. </w:t>
      </w:r>
      <w:bookmarkStart w:id="3" w:name="_Toc418092076"/>
    </w:p>
    <w:p w:rsidR="001B4039" w:rsidRPr="006E45DB" w:rsidRDefault="001B4039" w:rsidP="00296EAF">
      <w:pPr>
        <w:tabs>
          <w:tab w:val="left" w:pos="0"/>
        </w:tabs>
        <w:spacing w:after="0" w:line="240" w:lineRule="auto"/>
        <w:jc w:val="both"/>
        <w:rPr>
          <w:rFonts w:ascii="Times New Roman" w:hAnsi="Times New Roman"/>
          <w:sz w:val="24"/>
          <w:szCs w:val="24"/>
        </w:rPr>
      </w:pPr>
    </w:p>
    <w:p w:rsidR="001B4039" w:rsidRPr="006E45DB" w:rsidRDefault="001B4039" w:rsidP="00296EAF">
      <w:pPr>
        <w:tabs>
          <w:tab w:val="left" w:pos="0"/>
        </w:tabs>
        <w:spacing w:after="0" w:line="240" w:lineRule="auto"/>
        <w:jc w:val="both"/>
        <w:rPr>
          <w:rFonts w:ascii="Times New Roman" w:hAnsi="Times New Roman"/>
          <w:bCs/>
          <w:sz w:val="24"/>
          <w:szCs w:val="24"/>
        </w:rPr>
      </w:pPr>
      <w:r w:rsidRPr="006E45DB">
        <w:rPr>
          <w:rFonts w:ascii="Times New Roman" w:hAnsi="Times New Roman"/>
          <w:bCs/>
          <w:sz w:val="24"/>
          <w:szCs w:val="24"/>
        </w:rPr>
        <w:t>În situa</w:t>
      </w:r>
      <w:r w:rsidR="004016A8" w:rsidRPr="006E45DB">
        <w:rPr>
          <w:rFonts w:ascii="Times New Roman" w:hAnsi="Times New Roman"/>
          <w:bCs/>
          <w:sz w:val="24"/>
          <w:szCs w:val="24"/>
        </w:rPr>
        <w:t>ţ</w:t>
      </w:r>
      <w:r w:rsidRPr="006E45DB">
        <w:rPr>
          <w:rFonts w:ascii="Times New Roman" w:hAnsi="Times New Roman"/>
          <w:bCs/>
          <w:sz w:val="24"/>
          <w:szCs w:val="24"/>
        </w:rPr>
        <w:t xml:space="preserve">ia în care pe parcursul apelului de proiecte intervin modificări de natură a afecta regulile </w:t>
      </w:r>
      <w:r w:rsidR="004016A8" w:rsidRPr="006E45DB">
        <w:rPr>
          <w:rFonts w:ascii="Times New Roman" w:hAnsi="Times New Roman"/>
          <w:bCs/>
          <w:sz w:val="24"/>
          <w:szCs w:val="24"/>
        </w:rPr>
        <w:t>ş</w:t>
      </w:r>
      <w:r w:rsidRPr="006E45DB">
        <w:rPr>
          <w:rFonts w:ascii="Times New Roman" w:hAnsi="Times New Roman"/>
          <w:bCs/>
          <w:sz w:val="24"/>
          <w:szCs w:val="24"/>
        </w:rPr>
        <w:t>i cond</w:t>
      </w:r>
      <w:r w:rsidR="000B4FE2" w:rsidRPr="006E45DB">
        <w:rPr>
          <w:rFonts w:ascii="Times New Roman" w:hAnsi="Times New Roman"/>
          <w:bCs/>
          <w:sz w:val="24"/>
          <w:szCs w:val="24"/>
        </w:rPr>
        <w:t>iţ</w:t>
      </w:r>
      <w:r w:rsidRPr="006E45DB">
        <w:rPr>
          <w:rFonts w:ascii="Times New Roman" w:hAnsi="Times New Roman"/>
          <w:bCs/>
          <w:sz w:val="24"/>
          <w:szCs w:val="24"/>
        </w:rPr>
        <w:t>iile de finan</w:t>
      </w:r>
      <w:r w:rsidR="004016A8" w:rsidRPr="006E45DB">
        <w:rPr>
          <w:rFonts w:ascii="Times New Roman" w:hAnsi="Times New Roman"/>
          <w:bCs/>
          <w:sz w:val="24"/>
          <w:szCs w:val="24"/>
        </w:rPr>
        <w:t>ţ</w:t>
      </w:r>
      <w:r w:rsidRPr="006E45DB">
        <w:rPr>
          <w:rFonts w:ascii="Times New Roman" w:hAnsi="Times New Roman"/>
          <w:bCs/>
          <w:sz w:val="24"/>
          <w:szCs w:val="24"/>
        </w:rPr>
        <w:t>are stabilite prin prezentul Ghid, inclusiv prelungirea termenului de depunere, AM POIM va aduce completări sau modificări ale con</w:t>
      </w:r>
      <w:r w:rsidR="004016A8" w:rsidRPr="006E45DB">
        <w:rPr>
          <w:rFonts w:ascii="Times New Roman" w:hAnsi="Times New Roman"/>
          <w:bCs/>
          <w:sz w:val="24"/>
          <w:szCs w:val="24"/>
        </w:rPr>
        <w:t>ţ</w:t>
      </w:r>
      <w:r w:rsidRPr="006E45DB">
        <w:rPr>
          <w:rFonts w:ascii="Times New Roman" w:hAnsi="Times New Roman"/>
          <w:bCs/>
          <w:sz w:val="24"/>
          <w:szCs w:val="24"/>
        </w:rPr>
        <w:t>inutului acestuia, prin publicarea unei versiuni revizuite.</w:t>
      </w:r>
      <w:bookmarkEnd w:id="3"/>
    </w:p>
    <w:p w:rsidR="001B4039" w:rsidRPr="006E45DB" w:rsidRDefault="001B4039" w:rsidP="00296EAF">
      <w:pPr>
        <w:tabs>
          <w:tab w:val="left" w:pos="0"/>
        </w:tabs>
        <w:spacing w:after="0" w:line="240" w:lineRule="auto"/>
        <w:jc w:val="both"/>
        <w:rPr>
          <w:rFonts w:ascii="Times New Roman" w:hAnsi="Times New Roman"/>
          <w:bCs/>
          <w:sz w:val="24"/>
          <w:szCs w:val="24"/>
        </w:rPr>
      </w:pPr>
    </w:p>
    <w:p w:rsidR="001B4039" w:rsidRPr="006E45DB" w:rsidRDefault="001B4039" w:rsidP="00296EAF">
      <w:pPr>
        <w:pStyle w:val="Heading2"/>
        <w:numPr>
          <w:ilvl w:val="1"/>
          <w:numId w:val="1"/>
        </w:numPr>
        <w:shd w:val="clear" w:color="auto" w:fill="9CC2E5"/>
        <w:spacing w:before="0"/>
      </w:pPr>
      <w:bookmarkStart w:id="4" w:name="_Toc477273967"/>
      <w:r w:rsidRPr="006E45DB">
        <w:t>Axa prioritară, prioritatea de investi</w:t>
      </w:r>
      <w:r w:rsidR="004016A8" w:rsidRPr="006E45DB">
        <w:t>ţ</w:t>
      </w:r>
      <w:r w:rsidRPr="006E45DB">
        <w:t>ii, obiectiv specific</w:t>
      </w:r>
      <w:bookmarkEnd w:id="4"/>
    </w:p>
    <w:p w:rsidR="001B4039" w:rsidRPr="006E45DB" w:rsidRDefault="001B4039" w:rsidP="00296EAF">
      <w:pPr>
        <w:spacing w:after="0" w:line="240" w:lineRule="auto"/>
        <w:rPr>
          <w:rFonts w:ascii="Times New Roman" w:hAnsi="Times New Roman"/>
        </w:rPr>
      </w:pPr>
    </w:p>
    <w:p w:rsidR="001B4039" w:rsidRPr="006E45DB" w:rsidRDefault="001B4039" w:rsidP="00296EAF">
      <w:pPr>
        <w:spacing w:after="0" w:line="240" w:lineRule="auto"/>
        <w:jc w:val="both"/>
        <w:rPr>
          <w:rFonts w:ascii="Times New Roman" w:hAnsi="Times New Roman"/>
          <w:bCs/>
          <w:i/>
          <w:sz w:val="24"/>
          <w:szCs w:val="24"/>
        </w:rPr>
      </w:pPr>
      <w:r w:rsidRPr="006E45DB">
        <w:rPr>
          <w:rFonts w:ascii="Times New Roman" w:hAnsi="Times New Roman"/>
          <w:b/>
          <w:bCs/>
          <w:sz w:val="24"/>
          <w:szCs w:val="24"/>
        </w:rPr>
        <w:t>Axa Prioritară 4 Protec</w:t>
      </w:r>
      <w:r w:rsidR="004016A8" w:rsidRPr="006E45DB">
        <w:rPr>
          <w:rFonts w:ascii="Times New Roman" w:hAnsi="Times New Roman"/>
          <w:b/>
          <w:bCs/>
          <w:sz w:val="24"/>
          <w:szCs w:val="24"/>
        </w:rPr>
        <w:t>ţ</w:t>
      </w:r>
      <w:r w:rsidRPr="006E45DB">
        <w:rPr>
          <w:rFonts w:ascii="Times New Roman" w:hAnsi="Times New Roman"/>
          <w:b/>
          <w:bCs/>
          <w:sz w:val="24"/>
          <w:szCs w:val="24"/>
        </w:rPr>
        <w:t>ia mediului prin măsuri de conservare a biodiversit</w:t>
      </w:r>
      <w:r w:rsidR="000B4FE2" w:rsidRPr="006E45DB">
        <w:rPr>
          <w:rFonts w:ascii="Times New Roman" w:hAnsi="Times New Roman"/>
          <w:b/>
          <w:bCs/>
          <w:sz w:val="24"/>
          <w:szCs w:val="24"/>
        </w:rPr>
        <w:t>ăţ</w:t>
      </w:r>
      <w:r w:rsidRPr="006E45DB">
        <w:rPr>
          <w:rFonts w:ascii="Times New Roman" w:hAnsi="Times New Roman"/>
          <w:b/>
          <w:bCs/>
          <w:sz w:val="24"/>
          <w:szCs w:val="24"/>
        </w:rPr>
        <w:t>ii, monitorizarea calit</w:t>
      </w:r>
      <w:r w:rsidR="000B4FE2" w:rsidRPr="006E45DB">
        <w:rPr>
          <w:rFonts w:ascii="Times New Roman" w:hAnsi="Times New Roman"/>
          <w:b/>
          <w:bCs/>
          <w:sz w:val="24"/>
          <w:szCs w:val="24"/>
        </w:rPr>
        <w:t>ăţ</w:t>
      </w:r>
      <w:r w:rsidRPr="006E45DB">
        <w:rPr>
          <w:rFonts w:ascii="Times New Roman" w:hAnsi="Times New Roman"/>
          <w:b/>
          <w:bCs/>
          <w:sz w:val="24"/>
          <w:szCs w:val="24"/>
        </w:rPr>
        <w:t xml:space="preserve">ii aerului </w:t>
      </w:r>
      <w:r w:rsidR="004016A8" w:rsidRPr="006E45DB">
        <w:rPr>
          <w:rFonts w:ascii="Times New Roman" w:hAnsi="Times New Roman"/>
          <w:b/>
          <w:bCs/>
          <w:sz w:val="24"/>
          <w:szCs w:val="24"/>
        </w:rPr>
        <w:t>ş</w:t>
      </w:r>
      <w:r w:rsidRPr="006E45DB">
        <w:rPr>
          <w:rFonts w:ascii="Times New Roman" w:hAnsi="Times New Roman"/>
          <w:b/>
          <w:bCs/>
          <w:sz w:val="24"/>
          <w:szCs w:val="24"/>
        </w:rPr>
        <w:t>i decontaminare a siturilor poluate istoric vizează</w:t>
      </w:r>
      <w:r w:rsidRPr="006E45DB">
        <w:rPr>
          <w:rFonts w:ascii="Times New Roman" w:hAnsi="Times New Roman"/>
          <w:b/>
          <w:bCs/>
          <w:i/>
          <w:sz w:val="24"/>
          <w:szCs w:val="24"/>
        </w:rPr>
        <w:t xml:space="preserve"> prioritatea de investi</w:t>
      </w:r>
      <w:r w:rsidR="004016A8" w:rsidRPr="006E45DB">
        <w:rPr>
          <w:rFonts w:ascii="Times New Roman" w:hAnsi="Times New Roman"/>
          <w:b/>
          <w:bCs/>
          <w:i/>
          <w:sz w:val="24"/>
          <w:szCs w:val="24"/>
        </w:rPr>
        <w:t>ţ</w:t>
      </w:r>
      <w:r w:rsidRPr="006E45DB">
        <w:rPr>
          <w:rFonts w:ascii="Times New Roman" w:hAnsi="Times New Roman"/>
          <w:b/>
          <w:bCs/>
          <w:i/>
          <w:sz w:val="24"/>
          <w:szCs w:val="24"/>
        </w:rPr>
        <w:t xml:space="preserve">ii </w:t>
      </w:r>
      <w:r w:rsidR="00411F17">
        <w:rPr>
          <w:rFonts w:ascii="Times New Roman" w:hAnsi="Times New Roman"/>
          <w:b/>
          <w:bCs/>
          <w:i/>
          <w:sz w:val="24"/>
          <w:szCs w:val="24"/>
        </w:rPr>
        <w:t xml:space="preserve">6d </w:t>
      </w:r>
      <w:r w:rsidRPr="006E45DB">
        <w:rPr>
          <w:rFonts w:ascii="Times New Roman" w:hAnsi="Times New Roman"/>
          <w:b/>
          <w:bCs/>
          <w:i/>
          <w:sz w:val="24"/>
          <w:szCs w:val="24"/>
        </w:rPr>
        <w:t xml:space="preserve">„Protejarea </w:t>
      </w:r>
      <w:r w:rsidR="004016A8" w:rsidRPr="006E45DB">
        <w:rPr>
          <w:rFonts w:ascii="Times New Roman" w:hAnsi="Times New Roman"/>
          <w:b/>
          <w:bCs/>
          <w:i/>
          <w:sz w:val="24"/>
          <w:szCs w:val="24"/>
        </w:rPr>
        <w:t>ş</w:t>
      </w:r>
      <w:r w:rsidRPr="006E45DB">
        <w:rPr>
          <w:rFonts w:ascii="Times New Roman" w:hAnsi="Times New Roman"/>
          <w:b/>
          <w:bCs/>
          <w:i/>
          <w:sz w:val="24"/>
          <w:szCs w:val="24"/>
        </w:rPr>
        <w:t>i refacerea biodiversit</w:t>
      </w:r>
      <w:r w:rsidR="000B4FE2" w:rsidRPr="006E45DB">
        <w:rPr>
          <w:rFonts w:ascii="Times New Roman" w:hAnsi="Times New Roman"/>
          <w:b/>
          <w:bCs/>
          <w:i/>
          <w:sz w:val="24"/>
          <w:szCs w:val="24"/>
        </w:rPr>
        <w:t>ăţ</w:t>
      </w:r>
      <w:r w:rsidRPr="006E45DB">
        <w:rPr>
          <w:rFonts w:ascii="Times New Roman" w:hAnsi="Times New Roman"/>
          <w:b/>
          <w:bCs/>
          <w:i/>
          <w:sz w:val="24"/>
          <w:szCs w:val="24"/>
        </w:rPr>
        <w:t xml:space="preserve">ii </w:t>
      </w:r>
      <w:r w:rsidR="004016A8" w:rsidRPr="006E45DB">
        <w:rPr>
          <w:rFonts w:ascii="Times New Roman" w:hAnsi="Times New Roman"/>
          <w:b/>
          <w:bCs/>
          <w:i/>
          <w:sz w:val="24"/>
          <w:szCs w:val="24"/>
        </w:rPr>
        <w:t>ş</w:t>
      </w:r>
      <w:r w:rsidRPr="006E45DB">
        <w:rPr>
          <w:rFonts w:ascii="Times New Roman" w:hAnsi="Times New Roman"/>
          <w:b/>
          <w:bCs/>
          <w:i/>
          <w:sz w:val="24"/>
          <w:szCs w:val="24"/>
        </w:rPr>
        <w:t xml:space="preserve">i a solurilor </w:t>
      </w:r>
      <w:r w:rsidR="004016A8" w:rsidRPr="006E45DB">
        <w:rPr>
          <w:rFonts w:ascii="Times New Roman" w:hAnsi="Times New Roman"/>
          <w:b/>
          <w:bCs/>
          <w:i/>
          <w:sz w:val="24"/>
          <w:szCs w:val="24"/>
        </w:rPr>
        <w:t>ş</w:t>
      </w:r>
      <w:r w:rsidRPr="006E45DB">
        <w:rPr>
          <w:rFonts w:ascii="Times New Roman" w:hAnsi="Times New Roman"/>
          <w:b/>
          <w:bCs/>
          <w:i/>
          <w:sz w:val="24"/>
          <w:szCs w:val="24"/>
        </w:rPr>
        <w:t xml:space="preserve">i promovarea unor servicii ecosistemice, inclusiv prin Natura 2000 </w:t>
      </w:r>
      <w:r w:rsidR="004016A8" w:rsidRPr="006E45DB">
        <w:rPr>
          <w:rFonts w:ascii="Times New Roman" w:hAnsi="Times New Roman"/>
          <w:b/>
          <w:bCs/>
          <w:i/>
          <w:sz w:val="24"/>
          <w:szCs w:val="24"/>
        </w:rPr>
        <w:t>ş</w:t>
      </w:r>
      <w:r w:rsidRPr="006E45DB">
        <w:rPr>
          <w:rFonts w:ascii="Times New Roman" w:hAnsi="Times New Roman"/>
          <w:b/>
          <w:bCs/>
          <w:i/>
          <w:sz w:val="24"/>
          <w:szCs w:val="24"/>
        </w:rPr>
        <w:t>i de infrastructură ecologică”,</w:t>
      </w:r>
      <w:r w:rsidRPr="006E45DB">
        <w:rPr>
          <w:rFonts w:ascii="Times New Roman" w:hAnsi="Times New Roman"/>
          <w:b/>
          <w:bCs/>
          <w:sz w:val="24"/>
          <w:szCs w:val="24"/>
        </w:rPr>
        <w:t xml:space="preserve"> urmărind, prin Obiectivul Specific 4.1</w:t>
      </w:r>
      <w:r w:rsidRPr="006E45DB">
        <w:rPr>
          <w:rFonts w:ascii="Times New Roman" w:hAnsi="Times New Roman"/>
          <w:b/>
          <w:bCs/>
          <w:sz w:val="24"/>
          <w:szCs w:val="24"/>
          <w:lang w:val="en-US"/>
        </w:rPr>
        <w:t xml:space="preserve"> “</w:t>
      </w:r>
      <w:r w:rsidRPr="006E45DB">
        <w:rPr>
          <w:rFonts w:ascii="Times New Roman" w:hAnsi="Times New Roman"/>
          <w:b/>
          <w:bCs/>
          <w:i/>
          <w:sz w:val="24"/>
          <w:szCs w:val="24"/>
        </w:rPr>
        <w:t>Cre</w:t>
      </w:r>
      <w:r w:rsidR="004016A8" w:rsidRPr="006E45DB">
        <w:rPr>
          <w:rFonts w:ascii="Times New Roman" w:hAnsi="Times New Roman"/>
          <w:b/>
          <w:bCs/>
          <w:i/>
          <w:sz w:val="24"/>
          <w:szCs w:val="24"/>
        </w:rPr>
        <w:t>ş</w:t>
      </w:r>
      <w:r w:rsidRPr="006E45DB">
        <w:rPr>
          <w:rFonts w:ascii="Times New Roman" w:hAnsi="Times New Roman"/>
          <w:b/>
          <w:bCs/>
          <w:i/>
          <w:sz w:val="24"/>
          <w:szCs w:val="24"/>
        </w:rPr>
        <w:t>terea gradului de prote</w:t>
      </w:r>
      <w:r w:rsidR="000B4FE2" w:rsidRPr="006E45DB">
        <w:rPr>
          <w:rFonts w:ascii="Times New Roman" w:hAnsi="Times New Roman"/>
          <w:b/>
          <w:bCs/>
          <w:i/>
          <w:sz w:val="24"/>
          <w:szCs w:val="24"/>
        </w:rPr>
        <w:t>cţ</w:t>
      </w:r>
      <w:r w:rsidRPr="006E45DB">
        <w:rPr>
          <w:rFonts w:ascii="Times New Roman" w:hAnsi="Times New Roman"/>
          <w:b/>
          <w:bCs/>
          <w:i/>
          <w:sz w:val="24"/>
          <w:szCs w:val="24"/>
        </w:rPr>
        <w:t xml:space="preserve">ie </w:t>
      </w:r>
      <w:r w:rsidR="004016A8" w:rsidRPr="006E45DB">
        <w:rPr>
          <w:rFonts w:ascii="Times New Roman" w:hAnsi="Times New Roman"/>
          <w:b/>
          <w:bCs/>
          <w:i/>
          <w:sz w:val="24"/>
          <w:szCs w:val="24"/>
        </w:rPr>
        <w:t>ş</w:t>
      </w:r>
      <w:r w:rsidRPr="006E45DB">
        <w:rPr>
          <w:rFonts w:ascii="Times New Roman" w:hAnsi="Times New Roman"/>
          <w:b/>
          <w:bCs/>
          <w:i/>
          <w:sz w:val="24"/>
          <w:szCs w:val="24"/>
        </w:rPr>
        <w:t>i conservare a biodiversită</w:t>
      </w:r>
      <w:r w:rsidR="004016A8" w:rsidRPr="006E45DB">
        <w:rPr>
          <w:rFonts w:ascii="Times New Roman" w:hAnsi="Times New Roman"/>
          <w:b/>
          <w:bCs/>
          <w:i/>
          <w:sz w:val="24"/>
          <w:szCs w:val="24"/>
        </w:rPr>
        <w:t>ţ</w:t>
      </w:r>
      <w:r w:rsidRPr="006E45DB">
        <w:rPr>
          <w:rFonts w:ascii="Times New Roman" w:hAnsi="Times New Roman"/>
          <w:b/>
          <w:bCs/>
          <w:i/>
          <w:sz w:val="24"/>
          <w:szCs w:val="24"/>
        </w:rPr>
        <w:t xml:space="preserve">ii </w:t>
      </w:r>
      <w:r w:rsidR="004016A8" w:rsidRPr="006E45DB">
        <w:rPr>
          <w:rFonts w:ascii="Times New Roman" w:hAnsi="Times New Roman"/>
          <w:b/>
          <w:bCs/>
          <w:i/>
          <w:sz w:val="24"/>
          <w:szCs w:val="24"/>
        </w:rPr>
        <w:t>ş</w:t>
      </w:r>
      <w:r w:rsidRPr="006E45DB">
        <w:rPr>
          <w:rFonts w:ascii="Times New Roman" w:hAnsi="Times New Roman"/>
          <w:b/>
          <w:bCs/>
          <w:i/>
          <w:sz w:val="24"/>
          <w:szCs w:val="24"/>
        </w:rPr>
        <w:t xml:space="preserve">i refacerea ecosistemelor degradate”, </w:t>
      </w:r>
      <w:r w:rsidRPr="006E45DB">
        <w:rPr>
          <w:rFonts w:ascii="Times New Roman" w:hAnsi="Times New Roman"/>
          <w:bCs/>
          <w:sz w:val="24"/>
          <w:szCs w:val="24"/>
        </w:rPr>
        <w:t>promovarea măsurilor de conservare a biodiversită</w:t>
      </w:r>
      <w:r w:rsidR="004016A8" w:rsidRPr="006E45DB">
        <w:rPr>
          <w:rFonts w:ascii="Times New Roman" w:hAnsi="Times New Roman"/>
          <w:bCs/>
          <w:sz w:val="24"/>
          <w:szCs w:val="24"/>
        </w:rPr>
        <w:t>ţ</w:t>
      </w:r>
      <w:r w:rsidRPr="006E45DB">
        <w:rPr>
          <w:rFonts w:ascii="Times New Roman" w:hAnsi="Times New Roman"/>
          <w:bCs/>
          <w:sz w:val="24"/>
          <w:szCs w:val="24"/>
        </w:rPr>
        <w:t>ii în conformitate cu Cadrul de Ac</w:t>
      </w:r>
      <w:r w:rsidR="004016A8" w:rsidRPr="006E45DB">
        <w:rPr>
          <w:rFonts w:ascii="Times New Roman" w:hAnsi="Times New Roman"/>
          <w:bCs/>
          <w:sz w:val="24"/>
          <w:szCs w:val="24"/>
        </w:rPr>
        <w:t>ţ</w:t>
      </w:r>
      <w:r w:rsidRPr="006E45DB">
        <w:rPr>
          <w:rFonts w:ascii="Times New Roman" w:hAnsi="Times New Roman"/>
          <w:bCs/>
          <w:sz w:val="24"/>
          <w:szCs w:val="24"/>
        </w:rPr>
        <w:t xml:space="preserve">iuni Prioritare pentru Natura 2000, Strategia Europeană pentru Biodiversitate 2020 </w:t>
      </w:r>
      <w:r w:rsidR="004016A8" w:rsidRPr="006E45DB">
        <w:rPr>
          <w:rFonts w:ascii="Times New Roman" w:hAnsi="Times New Roman"/>
          <w:bCs/>
          <w:sz w:val="24"/>
          <w:szCs w:val="24"/>
        </w:rPr>
        <w:t>ş</w:t>
      </w:r>
      <w:r w:rsidRPr="006E45DB">
        <w:rPr>
          <w:rFonts w:ascii="Times New Roman" w:hAnsi="Times New Roman"/>
          <w:bCs/>
          <w:sz w:val="24"/>
          <w:szCs w:val="24"/>
        </w:rPr>
        <w:t>i cu Strategia Na</w:t>
      </w:r>
      <w:r w:rsidR="004016A8" w:rsidRPr="006E45DB">
        <w:rPr>
          <w:rFonts w:ascii="Times New Roman" w:hAnsi="Times New Roman"/>
          <w:bCs/>
          <w:sz w:val="24"/>
          <w:szCs w:val="24"/>
        </w:rPr>
        <w:t>ţ</w:t>
      </w:r>
      <w:r w:rsidRPr="006E45DB">
        <w:rPr>
          <w:rFonts w:ascii="Times New Roman" w:hAnsi="Times New Roman"/>
          <w:bCs/>
          <w:sz w:val="24"/>
          <w:szCs w:val="24"/>
        </w:rPr>
        <w:t xml:space="preserve">ională </w:t>
      </w:r>
      <w:r w:rsidR="004016A8" w:rsidRPr="006E45DB">
        <w:rPr>
          <w:rFonts w:ascii="Times New Roman" w:hAnsi="Times New Roman"/>
          <w:bCs/>
          <w:sz w:val="24"/>
          <w:szCs w:val="24"/>
        </w:rPr>
        <w:t>ş</w:t>
      </w:r>
      <w:r w:rsidRPr="006E45DB">
        <w:rPr>
          <w:rFonts w:ascii="Times New Roman" w:hAnsi="Times New Roman"/>
          <w:bCs/>
          <w:sz w:val="24"/>
          <w:szCs w:val="24"/>
        </w:rPr>
        <w:t>i Planul de Ac</w:t>
      </w:r>
      <w:r w:rsidR="004016A8" w:rsidRPr="006E45DB">
        <w:rPr>
          <w:rFonts w:ascii="Times New Roman" w:hAnsi="Times New Roman"/>
          <w:bCs/>
          <w:sz w:val="24"/>
          <w:szCs w:val="24"/>
        </w:rPr>
        <w:t>ţ</w:t>
      </w:r>
      <w:r w:rsidRPr="006E45DB">
        <w:rPr>
          <w:rFonts w:ascii="Times New Roman" w:hAnsi="Times New Roman"/>
          <w:bCs/>
          <w:sz w:val="24"/>
          <w:szCs w:val="24"/>
        </w:rPr>
        <w:t>iune pentru Conservarea Biodiversită</w:t>
      </w:r>
      <w:r w:rsidR="004016A8" w:rsidRPr="006E45DB">
        <w:rPr>
          <w:rFonts w:ascii="Times New Roman" w:hAnsi="Times New Roman"/>
          <w:bCs/>
          <w:sz w:val="24"/>
          <w:szCs w:val="24"/>
        </w:rPr>
        <w:t>ţ</w:t>
      </w:r>
      <w:r w:rsidRPr="006E45DB">
        <w:rPr>
          <w:rFonts w:ascii="Times New Roman" w:hAnsi="Times New Roman"/>
          <w:bCs/>
          <w:sz w:val="24"/>
          <w:szCs w:val="24"/>
        </w:rPr>
        <w:t xml:space="preserve">ii 2014 – 2020, aprobată prin HG nr. 1081/2013, prin Obiectivele B, C </w:t>
      </w:r>
      <w:r w:rsidR="004016A8" w:rsidRPr="006E45DB">
        <w:rPr>
          <w:rFonts w:ascii="Times New Roman" w:hAnsi="Times New Roman"/>
          <w:bCs/>
          <w:sz w:val="24"/>
          <w:szCs w:val="24"/>
        </w:rPr>
        <w:t>ş</w:t>
      </w:r>
      <w:r w:rsidRPr="006E45DB">
        <w:rPr>
          <w:rFonts w:ascii="Times New Roman" w:hAnsi="Times New Roman"/>
          <w:bCs/>
          <w:sz w:val="24"/>
          <w:szCs w:val="24"/>
        </w:rPr>
        <w:t>i F ale acesteia.</w:t>
      </w:r>
    </w:p>
    <w:p w:rsidR="001B4039" w:rsidRPr="006E45DB" w:rsidRDefault="001B4039" w:rsidP="00296EAF">
      <w:pPr>
        <w:spacing w:after="0" w:line="240" w:lineRule="auto"/>
        <w:jc w:val="both"/>
        <w:rPr>
          <w:rFonts w:ascii="Times New Roman" w:hAnsi="Times New Roman"/>
          <w:b/>
          <w:bCs/>
          <w:iCs/>
          <w:sz w:val="24"/>
          <w:szCs w:val="24"/>
        </w:rPr>
      </w:pPr>
    </w:p>
    <w:p w:rsidR="001B4039" w:rsidRPr="006E45DB" w:rsidRDefault="001B4039" w:rsidP="00296EAF">
      <w:pPr>
        <w:spacing w:after="0" w:line="240" w:lineRule="auto"/>
        <w:jc w:val="both"/>
        <w:rPr>
          <w:rFonts w:ascii="Times New Roman" w:hAnsi="Times New Roman"/>
          <w:bCs/>
          <w:iCs/>
          <w:sz w:val="24"/>
          <w:szCs w:val="24"/>
        </w:rPr>
      </w:pPr>
      <w:r w:rsidRPr="006E45DB">
        <w:rPr>
          <w:rFonts w:ascii="Times New Roman" w:hAnsi="Times New Roman"/>
          <w:b/>
          <w:bCs/>
          <w:iCs/>
          <w:sz w:val="24"/>
          <w:szCs w:val="24"/>
        </w:rPr>
        <w:t xml:space="preserve">Obiectivul Specific 4.1 </w:t>
      </w:r>
      <w:r w:rsidRPr="006E45DB">
        <w:rPr>
          <w:rFonts w:ascii="Times New Roman" w:hAnsi="Times New Roman"/>
          <w:b/>
          <w:bCs/>
          <w:iCs/>
          <w:sz w:val="24"/>
          <w:szCs w:val="24"/>
          <w:lang w:val="en-US"/>
        </w:rPr>
        <w:t>“</w:t>
      </w:r>
      <w:r w:rsidRPr="006E45DB">
        <w:rPr>
          <w:rFonts w:ascii="Times New Roman" w:hAnsi="Times New Roman"/>
          <w:b/>
          <w:bCs/>
          <w:iCs/>
          <w:sz w:val="24"/>
          <w:szCs w:val="24"/>
        </w:rPr>
        <w:t>Cre</w:t>
      </w:r>
      <w:r w:rsidR="004016A8" w:rsidRPr="006E45DB">
        <w:rPr>
          <w:rFonts w:ascii="Times New Roman" w:hAnsi="Times New Roman"/>
          <w:b/>
          <w:bCs/>
          <w:iCs/>
          <w:sz w:val="24"/>
          <w:szCs w:val="24"/>
        </w:rPr>
        <w:t>ş</w:t>
      </w:r>
      <w:r w:rsidRPr="006E45DB">
        <w:rPr>
          <w:rFonts w:ascii="Times New Roman" w:hAnsi="Times New Roman"/>
          <w:b/>
          <w:bCs/>
          <w:iCs/>
          <w:sz w:val="24"/>
          <w:szCs w:val="24"/>
        </w:rPr>
        <w:t>terea gradului de protec</w:t>
      </w:r>
      <w:r w:rsidR="004016A8" w:rsidRPr="006E45DB">
        <w:rPr>
          <w:rFonts w:ascii="Times New Roman" w:hAnsi="Times New Roman"/>
          <w:b/>
          <w:bCs/>
          <w:iCs/>
          <w:sz w:val="24"/>
          <w:szCs w:val="24"/>
        </w:rPr>
        <w:t>ţ</w:t>
      </w:r>
      <w:r w:rsidRPr="006E45DB">
        <w:rPr>
          <w:rFonts w:ascii="Times New Roman" w:hAnsi="Times New Roman"/>
          <w:b/>
          <w:bCs/>
          <w:iCs/>
          <w:sz w:val="24"/>
          <w:szCs w:val="24"/>
        </w:rPr>
        <w:t xml:space="preserve">ie </w:t>
      </w:r>
      <w:r w:rsidR="004016A8" w:rsidRPr="006E45DB">
        <w:rPr>
          <w:rFonts w:ascii="Times New Roman" w:hAnsi="Times New Roman"/>
          <w:b/>
          <w:bCs/>
          <w:iCs/>
          <w:sz w:val="24"/>
          <w:szCs w:val="24"/>
        </w:rPr>
        <w:t>ş</w:t>
      </w:r>
      <w:r w:rsidRPr="006E45DB">
        <w:rPr>
          <w:rFonts w:ascii="Times New Roman" w:hAnsi="Times New Roman"/>
          <w:b/>
          <w:bCs/>
          <w:iCs/>
          <w:sz w:val="24"/>
          <w:szCs w:val="24"/>
        </w:rPr>
        <w:t>i conservare a biodiversită</w:t>
      </w:r>
      <w:r w:rsidR="004016A8" w:rsidRPr="006E45DB">
        <w:rPr>
          <w:rFonts w:ascii="Times New Roman" w:hAnsi="Times New Roman"/>
          <w:b/>
          <w:bCs/>
          <w:iCs/>
          <w:sz w:val="24"/>
          <w:szCs w:val="24"/>
        </w:rPr>
        <w:t>ţ</w:t>
      </w:r>
      <w:r w:rsidRPr="006E45DB">
        <w:rPr>
          <w:rFonts w:ascii="Times New Roman" w:hAnsi="Times New Roman"/>
          <w:b/>
          <w:bCs/>
          <w:iCs/>
          <w:sz w:val="24"/>
          <w:szCs w:val="24"/>
        </w:rPr>
        <w:t xml:space="preserve">ii </w:t>
      </w:r>
      <w:r w:rsidR="004016A8" w:rsidRPr="006E45DB">
        <w:rPr>
          <w:rFonts w:ascii="Times New Roman" w:hAnsi="Times New Roman"/>
          <w:b/>
          <w:bCs/>
          <w:iCs/>
          <w:sz w:val="24"/>
          <w:szCs w:val="24"/>
        </w:rPr>
        <w:t>ş</w:t>
      </w:r>
      <w:r w:rsidRPr="006E45DB">
        <w:rPr>
          <w:rFonts w:ascii="Times New Roman" w:hAnsi="Times New Roman"/>
          <w:b/>
          <w:bCs/>
          <w:iCs/>
          <w:sz w:val="24"/>
          <w:szCs w:val="24"/>
        </w:rPr>
        <w:t xml:space="preserve">i refacerea ecosistemelor degradate” </w:t>
      </w:r>
      <w:r w:rsidRPr="006E45DB">
        <w:rPr>
          <w:rFonts w:ascii="Times New Roman" w:hAnsi="Times New Roman"/>
          <w:bCs/>
          <w:iCs/>
          <w:sz w:val="24"/>
          <w:szCs w:val="24"/>
        </w:rPr>
        <w:t>promovează ac</w:t>
      </w:r>
      <w:r w:rsidR="004016A8" w:rsidRPr="006E45DB">
        <w:rPr>
          <w:rFonts w:ascii="Times New Roman" w:hAnsi="Times New Roman"/>
          <w:bCs/>
          <w:iCs/>
          <w:sz w:val="24"/>
          <w:szCs w:val="24"/>
        </w:rPr>
        <w:t>ţ</w:t>
      </w:r>
      <w:r w:rsidRPr="006E45DB">
        <w:rPr>
          <w:rFonts w:ascii="Times New Roman" w:hAnsi="Times New Roman"/>
          <w:bCs/>
          <w:iCs/>
          <w:sz w:val="24"/>
          <w:szCs w:val="24"/>
        </w:rPr>
        <w:t>iuni ce contribuie la îndeplinirea obiectivelor Strategiei UE pentru Biodiversitate 2020</w:t>
      </w:r>
      <w:r w:rsidR="00443C59" w:rsidRPr="006E45DB">
        <w:rPr>
          <w:rFonts w:ascii="Times New Roman" w:hAnsi="Times New Roman"/>
          <w:bCs/>
          <w:iCs/>
          <w:sz w:val="24"/>
          <w:szCs w:val="24"/>
        </w:rPr>
        <w:t xml:space="preserve">, </w:t>
      </w:r>
      <w:r w:rsidRPr="006E45DB">
        <w:rPr>
          <w:rFonts w:ascii="Times New Roman" w:hAnsi="Times New Roman"/>
          <w:bCs/>
          <w:sz w:val="24"/>
          <w:szCs w:val="24"/>
        </w:rPr>
        <w:t>Cadrul de Ac</w:t>
      </w:r>
      <w:r w:rsidR="004016A8" w:rsidRPr="006E45DB">
        <w:rPr>
          <w:rFonts w:ascii="Times New Roman" w:hAnsi="Times New Roman"/>
          <w:bCs/>
          <w:sz w:val="24"/>
          <w:szCs w:val="24"/>
        </w:rPr>
        <w:t>ţ</w:t>
      </w:r>
      <w:r w:rsidRPr="006E45DB">
        <w:rPr>
          <w:rFonts w:ascii="Times New Roman" w:hAnsi="Times New Roman"/>
          <w:bCs/>
          <w:sz w:val="24"/>
          <w:szCs w:val="24"/>
        </w:rPr>
        <w:t>iuni Prioritare pentru Natura 2000</w:t>
      </w:r>
      <w:r w:rsidRPr="006E45DB">
        <w:rPr>
          <w:rFonts w:ascii="Times New Roman" w:hAnsi="Times New Roman"/>
          <w:bCs/>
          <w:iCs/>
          <w:sz w:val="24"/>
          <w:szCs w:val="24"/>
        </w:rPr>
        <w:t>, Strategia Na</w:t>
      </w:r>
      <w:r w:rsidR="004016A8" w:rsidRPr="006E45DB">
        <w:rPr>
          <w:rFonts w:ascii="Times New Roman" w:hAnsi="Times New Roman"/>
          <w:bCs/>
          <w:iCs/>
          <w:sz w:val="24"/>
          <w:szCs w:val="24"/>
        </w:rPr>
        <w:t>ţ</w:t>
      </w:r>
      <w:r w:rsidRPr="006E45DB">
        <w:rPr>
          <w:rFonts w:ascii="Times New Roman" w:hAnsi="Times New Roman"/>
          <w:bCs/>
          <w:iCs/>
          <w:sz w:val="24"/>
          <w:szCs w:val="24"/>
        </w:rPr>
        <w:t xml:space="preserve">ională </w:t>
      </w:r>
      <w:r w:rsidR="004016A8" w:rsidRPr="006E45DB">
        <w:rPr>
          <w:rFonts w:ascii="Times New Roman" w:hAnsi="Times New Roman"/>
          <w:bCs/>
          <w:iCs/>
          <w:sz w:val="24"/>
          <w:szCs w:val="24"/>
        </w:rPr>
        <w:t>ş</w:t>
      </w:r>
      <w:r w:rsidRPr="006E45DB">
        <w:rPr>
          <w:rFonts w:ascii="Times New Roman" w:hAnsi="Times New Roman"/>
          <w:bCs/>
          <w:iCs/>
          <w:sz w:val="24"/>
          <w:szCs w:val="24"/>
        </w:rPr>
        <w:t>i Planul de Ac</w:t>
      </w:r>
      <w:r w:rsidR="004016A8" w:rsidRPr="006E45DB">
        <w:rPr>
          <w:rFonts w:ascii="Times New Roman" w:hAnsi="Times New Roman"/>
          <w:bCs/>
          <w:iCs/>
          <w:sz w:val="24"/>
          <w:szCs w:val="24"/>
        </w:rPr>
        <w:t>ţ</w:t>
      </w:r>
      <w:r w:rsidRPr="006E45DB">
        <w:rPr>
          <w:rFonts w:ascii="Times New Roman" w:hAnsi="Times New Roman"/>
          <w:bCs/>
          <w:iCs/>
          <w:sz w:val="24"/>
          <w:szCs w:val="24"/>
        </w:rPr>
        <w:t>iune pentru Conservarea Biodiversită</w:t>
      </w:r>
      <w:r w:rsidR="004016A8" w:rsidRPr="006E45DB">
        <w:rPr>
          <w:rFonts w:ascii="Times New Roman" w:hAnsi="Times New Roman"/>
          <w:bCs/>
          <w:iCs/>
          <w:sz w:val="24"/>
          <w:szCs w:val="24"/>
        </w:rPr>
        <w:t>ţ</w:t>
      </w:r>
      <w:r w:rsidRPr="006E45DB">
        <w:rPr>
          <w:rFonts w:ascii="Times New Roman" w:hAnsi="Times New Roman"/>
          <w:bCs/>
          <w:iCs/>
          <w:sz w:val="24"/>
          <w:szCs w:val="24"/>
        </w:rPr>
        <w:t>ii 2014 – 2020</w:t>
      </w:r>
      <w:r w:rsidR="00443C59" w:rsidRPr="006E45DB">
        <w:rPr>
          <w:rFonts w:ascii="Times New Roman" w:hAnsi="Times New Roman"/>
          <w:bCs/>
          <w:iCs/>
          <w:sz w:val="24"/>
          <w:szCs w:val="24"/>
        </w:rPr>
        <w:t>, ce iau în considerare nevoile concrete de protecţie a biodiversităţii din România</w:t>
      </w:r>
      <w:r w:rsidRPr="006E45DB">
        <w:rPr>
          <w:rFonts w:ascii="Times New Roman" w:hAnsi="Times New Roman"/>
          <w:bCs/>
          <w:iCs/>
          <w:sz w:val="24"/>
          <w:szCs w:val="24"/>
        </w:rPr>
        <w:t>.</w:t>
      </w:r>
    </w:p>
    <w:p w:rsidR="001B4039" w:rsidRPr="006E45DB" w:rsidRDefault="001B4039" w:rsidP="00296EAF">
      <w:pPr>
        <w:spacing w:after="0" w:line="240" w:lineRule="auto"/>
        <w:rPr>
          <w:rFonts w:ascii="Times New Roman" w:hAnsi="Times New Roman"/>
        </w:rPr>
      </w:pPr>
    </w:p>
    <w:p w:rsidR="001B4039" w:rsidRPr="006E45DB" w:rsidRDefault="001B4039" w:rsidP="00296EAF">
      <w:pPr>
        <w:pStyle w:val="Heading2"/>
        <w:numPr>
          <w:ilvl w:val="1"/>
          <w:numId w:val="1"/>
        </w:numPr>
        <w:shd w:val="clear" w:color="auto" w:fill="9CC2E5"/>
        <w:spacing w:before="0"/>
      </w:pPr>
      <w:bookmarkStart w:id="5" w:name="_Toc477273968"/>
      <w:r w:rsidRPr="006E45DB">
        <w:t xml:space="preserve">Tipul apelului de proiecte </w:t>
      </w:r>
      <w:r w:rsidR="004016A8" w:rsidRPr="006E45DB">
        <w:t>ş</w:t>
      </w:r>
      <w:r w:rsidRPr="006E45DB">
        <w:t>i perioada de depunere a propunerilor de proiecte</w:t>
      </w:r>
      <w:bookmarkEnd w:id="5"/>
    </w:p>
    <w:p w:rsidR="001B4039" w:rsidRPr="006E45DB" w:rsidRDefault="001B4039" w:rsidP="00296EAF">
      <w:pPr>
        <w:spacing w:after="0" w:line="240" w:lineRule="auto"/>
        <w:rPr>
          <w:rFonts w:ascii="Times New Roman" w:hAnsi="Times New Roman"/>
        </w:rPr>
      </w:pPr>
    </w:p>
    <w:p w:rsidR="00B1482A" w:rsidRDefault="00B1482A" w:rsidP="00B1482A">
      <w:pPr>
        <w:spacing w:after="0" w:line="240" w:lineRule="auto"/>
        <w:jc w:val="both"/>
        <w:rPr>
          <w:rFonts w:ascii="Times New Roman" w:eastAsia="SimSun" w:hAnsi="Times New Roman"/>
          <w:bCs/>
          <w:sz w:val="24"/>
          <w:szCs w:val="24"/>
          <w:lang w:val="en-US"/>
        </w:rPr>
      </w:pPr>
      <w:r w:rsidRPr="00B1482A">
        <w:rPr>
          <w:rFonts w:ascii="Times New Roman" w:eastAsia="SimSun" w:hAnsi="Times New Roman"/>
          <w:bCs/>
          <w:sz w:val="24"/>
          <w:szCs w:val="24"/>
          <w:lang w:val="en-US"/>
        </w:rPr>
        <w:t>Apelul de proiecte lansat prin prezentul ghid este apel de proiecte necompetitiv cu depunere continuă.</w:t>
      </w:r>
    </w:p>
    <w:p w:rsidR="00816E16" w:rsidRPr="00B1482A" w:rsidRDefault="00816E16" w:rsidP="00B1482A">
      <w:pPr>
        <w:spacing w:after="0" w:line="240" w:lineRule="auto"/>
        <w:jc w:val="both"/>
        <w:rPr>
          <w:rFonts w:ascii="Times New Roman" w:eastAsia="SimSun" w:hAnsi="Times New Roman"/>
          <w:bCs/>
          <w:sz w:val="24"/>
          <w:szCs w:val="24"/>
          <w:lang w:val="en-US"/>
        </w:rPr>
      </w:pPr>
    </w:p>
    <w:p w:rsidR="00816E16" w:rsidRPr="00B1482A" w:rsidRDefault="00816E16" w:rsidP="00816E16">
      <w:pPr>
        <w:spacing w:after="0" w:line="240" w:lineRule="auto"/>
        <w:jc w:val="both"/>
        <w:rPr>
          <w:rFonts w:ascii="Times New Roman" w:eastAsia="SimSun" w:hAnsi="Times New Roman"/>
          <w:bCs/>
          <w:sz w:val="24"/>
          <w:szCs w:val="24"/>
          <w:lang w:val="en-US"/>
        </w:rPr>
      </w:pPr>
      <w:r w:rsidRPr="00B1482A">
        <w:rPr>
          <w:rFonts w:ascii="Times New Roman" w:eastAsia="SimSun" w:hAnsi="Times New Roman"/>
          <w:bCs/>
          <w:sz w:val="24"/>
          <w:szCs w:val="24"/>
          <w:lang w:val="en-US"/>
        </w:rPr>
        <w:t xml:space="preserve">Data </w:t>
      </w:r>
      <w:r w:rsidR="00EB5BB7">
        <w:rPr>
          <w:rFonts w:ascii="Times New Roman" w:eastAsia="SimSun" w:hAnsi="Times New Roman"/>
          <w:bCs/>
          <w:sz w:val="24"/>
          <w:szCs w:val="24"/>
          <w:lang w:val="en-US"/>
        </w:rPr>
        <w:t>deschiderii</w:t>
      </w:r>
      <w:r w:rsidRPr="00B1482A">
        <w:rPr>
          <w:rFonts w:ascii="Times New Roman" w:eastAsia="SimSun" w:hAnsi="Times New Roman"/>
          <w:bCs/>
          <w:sz w:val="24"/>
          <w:szCs w:val="24"/>
          <w:lang w:val="en-US"/>
        </w:rPr>
        <w:t xml:space="preserve"> apel</w:t>
      </w:r>
      <w:r w:rsidR="00EB5BB7">
        <w:rPr>
          <w:rFonts w:ascii="Times New Roman" w:eastAsia="SimSun" w:hAnsi="Times New Roman"/>
          <w:bCs/>
          <w:sz w:val="24"/>
          <w:szCs w:val="24"/>
          <w:lang w:val="en-US"/>
        </w:rPr>
        <w:t>ului</w:t>
      </w:r>
      <w:r w:rsidRPr="00B1482A">
        <w:rPr>
          <w:rFonts w:ascii="Times New Roman" w:eastAsia="SimSun" w:hAnsi="Times New Roman"/>
          <w:bCs/>
          <w:sz w:val="24"/>
          <w:szCs w:val="24"/>
          <w:lang w:val="en-US"/>
        </w:rPr>
        <w:t xml:space="preserve"> de proiecte: </w:t>
      </w:r>
      <w:r w:rsidR="00E0685B">
        <w:rPr>
          <w:rFonts w:ascii="Times New Roman" w:eastAsia="SimSun" w:hAnsi="Times New Roman"/>
          <w:bCs/>
          <w:sz w:val="24"/>
          <w:szCs w:val="24"/>
          <w:lang w:val="en-US"/>
        </w:rPr>
        <w:t>1</w:t>
      </w:r>
      <w:r w:rsidR="00EB5BB7">
        <w:rPr>
          <w:rFonts w:ascii="Times New Roman" w:eastAsia="SimSun" w:hAnsi="Times New Roman"/>
          <w:bCs/>
          <w:sz w:val="24"/>
          <w:szCs w:val="24"/>
          <w:lang w:val="en-US"/>
        </w:rPr>
        <w:t>7</w:t>
      </w:r>
      <w:r w:rsidR="00A12DE4">
        <w:rPr>
          <w:rFonts w:ascii="Times New Roman" w:eastAsia="SimSun" w:hAnsi="Times New Roman"/>
          <w:bCs/>
          <w:sz w:val="24"/>
          <w:szCs w:val="24"/>
          <w:lang w:val="en-US"/>
        </w:rPr>
        <w:t>.</w:t>
      </w:r>
      <w:r w:rsidR="00B2251C">
        <w:rPr>
          <w:rFonts w:ascii="Times New Roman" w:eastAsia="SimSun" w:hAnsi="Times New Roman"/>
          <w:bCs/>
          <w:sz w:val="24"/>
          <w:szCs w:val="24"/>
          <w:lang w:val="en-US"/>
        </w:rPr>
        <w:t>0</w:t>
      </w:r>
      <w:r w:rsidR="00EB5BB7">
        <w:rPr>
          <w:rFonts w:ascii="Times New Roman" w:eastAsia="SimSun" w:hAnsi="Times New Roman"/>
          <w:bCs/>
          <w:sz w:val="24"/>
          <w:szCs w:val="24"/>
          <w:lang w:val="en-US"/>
        </w:rPr>
        <w:t>8</w:t>
      </w:r>
      <w:r w:rsidR="00A12DE4">
        <w:rPr>
          <w:rFonts w:ascii="Times New Roman" w:eastAsia="SimSun" w:hAnsi="Times New Roman"/>
          <w:bCs/>
          <w:sz w:val="24"/>
          <w:szCs w:val="24"/>
          <w:lang w:val="en-US"/>
        </w:rPr>
        <w:t>.2017</w:t>
      </w:r>
    </w:p>
    <w:p w:rsidR="00816E16" w:rsidRPr="00FC6866" w:rsidRDefault="00816E16" w:rsidP="00816E16">
      <w:pPr>
        <w:spacing w:after="0" w:line="240" w:lineRule="auto"/>
        <w:jc w:val="both"/>
        <w:rPr>
          <w:rFonts w:ascii="Times New Roman" w:eastAsia="SimSun" w:hAnsi="Times New Roman"/>
          <w:bCs/>
          <w:color w:val="FF0000"/>
          <w:sz w:val="24"/>
          <w:szCs w:val="24"/>
          <w:lang w:val="en-US"/>
        </w:rPr>
      </w:pPr>
      <w:r w:rsidRPr="00FC6866">
        <w:rPr>
          <w:rFonts w:ascii="Times New Roman" w:eastAsia="SimSun" w:hAnsi="Times New Roman"/>
          <w:bCs/>
          <w:color w:val="FF0000"/>
          <w:sz w:val="24"/>
          <w:szCs w:val="24"/>
          <w:lang w:val="en-US"/>
        </w:rPr>
        <w:t xml:space="preserve">Data şi ora începere depunere de proiecte: </w:t>
      </w:r>
      <w:r w:rsidR="00E6230B">
        <w:rPr>
          <w:rFonts w:ascii="Times New Roman" w:eastAsia="SimSun" w:hAnsi="Times New Roman"/>
          <w:bCs/>
          <w:color w:val="FF0000"/>
          <w:sz w:val="24"/>
          <w:szCs w:val="24"/>
          <w:lang w:val="en-US"/>
        </w:rPr>
        <w:t>2</w:t>
      </w:r>
      <w:r w:rsidR="00E0685B">
        <w:rPr>
          <w:rFonts w:ascii="Times New Roman" w:eastAsia="SimSun" w:hAnsi="Times New Roman"/>
          <w:bCs/>
          <w:color w:val="FF0000"/>
          <w:sz w:val="24"/>
          <w:szCs w:val="24"/>
          <w:lang w:val="en-US"/>
        </w:rPr>
        <w:t>8</w:t>
      </w:r>
      <w:r w:rsidRPr="00FC6866">
        <w:rPr>
          <w:rFonts w:ascii="Times New Roman" w:eastAsia="SimSun" w:hAnsi="Times New Roman"/>
          <w:bCs/>
          <w:color w:val="FF0000"/>
          <w:sz w:val="24"/>
          <w:szCs w:val="24"/>
          <w:lang w:val="en-US"/>
        </w:rPr>
        <w:t>.</w:t>
      </w:r>
      <w:r w:rsidR="00B2251C" w:rsidRPr="00FC6866">
        <w:rPr>
          <w:rFonts w:ascii="Times New Roman" w:eastAsia="SimSun" w:hAnsi="Times New Roman"/>
          <w:bCs/>
          <w:color w:val="FF0000"/>
          <w:sz w:val="24"/>
          <w:szCs w:val="24"/>
          <w:lang w:val="en-US"/>
        </w:rPr>
        <w:t>0</w:t>
      </w:r>
      <w:r w:rsidR="00EB5BB7">
        <w:rPr>
          <w:rFonts w:ascii="Times New Roman" w:eastAsia="SimSun" w:hAnsi="Times New Roman"/>
          <w:bCs/>
          <w:color w:val="FF0000"/>
          <w:sz w:val="24"/>
          <w:szCs w:val="24"/>
          <w:lang w:val="en-US"/>
        </w:rPr>
        <w:t>8</w:t>
      </w:r>
      <w:r w:rsidR="00A12DE4">
        <w:rPr>
          <w:rFonts w:ascii="Times New Roman" w:eastAsia="SimSun" w:hAnsi="Times New Roman"/>
          <w:bCs/>
          <w:color w:val="FF0000"/>
          <w:sz w:val="24"/>
          <w:szCs w:val="24"/>
          <w:lang w:val="en-US"/>
        </w:rPr>
        <w:t>.2017</w:t>
      </w:r>
      <w:r w:rsidRPr="00FC6866">
        <w:rPr>
          <w:rFonts w:ascii="Times New Roman" w:eastAsia="SimSun" w:hAnsi="Times New Roman"/>
          <w:bCs/>
          <w:color w:val="FF0000"/>
          <w:sz w:val="24"/>
          <w:szCs w:val="24"/>
          <w:lang w:val="en-US"/>
        </w:rPr>
        <w:t>, ora 10</w:t>
      </w:r>
    </w:p>
    <w:p w:rsidR="00816E16" w:rsidRPr="00F37A70" w:rsidRDefault="00816E16" w:rsidP="00816E16">
      <w:pPr>
        <w:spacing w:after="0" w:line="240" w:lineRule="auto"/>
        <w:jc w:val="both"/>
        <w:rPr>
          <w:rFonts w:ascii="Times New Roman" w:eastAsia="SimSun" w:hAnsi="Times New Roman"/>
          <w:bCs/>
          <w:color w:val="FF0000"/>
          <w:sz w:val="24"/>
          <w:szCs w:val="24"/>
          <w:lang w:val="en-US"/>
        </w:rPr>
      </w:pPr>
      <w:r w:rsidRPr="00FC6866">
        <w:rPr>
          <w:rFonts w:ascii="Times New Roman" w:eastAsia="SimSun" w:hAnsi="Times New Roman"/>
          <w:bCs/>
          <w:color w:val="FF0000"/>
          <w:sz w:val="24"/>
          <w:szCs w:val="24"/>
          <w:lang w:val="en-US"/>
        </w:rPr>
        <w:t>Data şi ora închidere depunere de proiecte: 30.06.2018, ora 10</w:t>
      </w:r>
      <w:bookmarkStart w:id="6" w:name="_GoBack"/>
      <w:bookmarkEnd w:id="6"/>
    </w:p>
    <w:p w:rsidR="00F37A70" w:rsidRPr="006E45DB" w:rsidRDefault="00F37A70" w:rsidP="00B1482A">
      <w:pPr>
        <w:spacing w:after="0" w:line="240" w:lineRule="auto"/>
        <w:jc w:val="both"/>
        <w:rPr>
          <w:rFonts w:ascii="Times New Roman" w:eastAsia="SimSun" w:hAnsi="Times New Roman"/>
          <w:b/>
          <w:bCs/>
          <w:sz w:val="24"/>
          <w:szCs w:val="24"/>
        </w:rPr>
      </w:pPr>
    </w:p>
    <w:p w:rsidR="00F37A70" w:rsidRDefault="00F37A70" w:rsidP="00F37A70">
      <w:pPr>
        <w:spacing w:after="0" w:line="240" w:lineRule="auto"/>
        <w:jc w:val="both"/>
        <w:rPr>
          <w:rFonts w:ascii="Times New Roman" w:eastAsia="SimSun" w:hAnsi="Times New Roman"/>
          <w:bCs/>
          <w:sz w:val="24"/>
          <w:szCs w:val="24"/>
          <w:lang w:val="en-US"/>
        </w:rPr>
      </w:pPr>
      <w:r w:rsidRPr="00B1482A">
        <w:rPr>
          <w:rFonts w:ascii="Times New Roman" w:eastAsia="SimSun" w:hAnsi="Times New Roman"/>
          <w:bCs/>
          <w:sz w:val="24"/>
          <w:szCs w:val="24"/>
          <w:lang w:val="en-US"/>
        </w:rPr>
        <w:t>Data limită de primire a proiectelor este corelată cu cadrul de performanţă al programului. AM POIM poate prelungi termenul de depunere în funcţie de solicitările primite, de rata de contractare a proiectelor, ritmul de implementare sau alte considerente obiective.</w:t>
      </w:r>
    </w:p>
    <w:p w:rsidR="00816E16" w:rsidRPr="00B1482A" w:rsidRDefault="00816E16" w:rsidP="00F37A70">
      <w:pPr>
        <w:spacing w:after="0" w:line="240" w:lineRule="auto"/>
        <w:jc w:val="both"/>
        <w:rPr>
          <w:rFonts w:ascii="Times New Roman" w:eastAsia="SimSun" w:hAnsi="Times New Roman"/>
          <w:bCs/>
          <w:sz w:val="24"/>
          <w:szCs w:val="24"/>
          <w:lang w:val="en-US"/>
        </w:rPr>
      </w:pPr>
    </w:p>
    <w:p w:rsidR="00F37A70" w:rsidRDefault="00F37A70" w:rsidP="00F37A70">
      <w:pPr>
        <w:spacing w:after="0" w:line="240" w:lineRule="auto"/>
        <w:jc w:val="both"/>
        <w:rPr>
          <w:rFonts w:ascii="Times New Roman" w:eastAsia="SimSun" w:hAnsi="Times New Roman"/>
          <w:bCs/>
          <w:sz w:val="24"/>
          <w:szCs w:val="24"/>
          <w:lang w:val="en-US"/>
        </w:rPr>
      </w:pPr>
      <w:r w:rsidRPr="00B1482A">
        <w:rPr>
          <w:rFonts w:ascii="Times New Roman" w:eastAsia="SimSun" w:hAnsi="Times New Roman"/>
          <w:bCs/>
          <w:sz w:val="24"/>
          <w:szCs w:val="24"/>
          <w:lang w:val="en-US"/>
        </w:rPr>
        <w:t>Cererile de finanţare se vor depune prin aplicaţia electronică MySMIS</w:t>
      </w:r>
      <w:r w:rsidR="00816E16">
        <w:rPr>
          <w:rFonts w:ascii="Times New Roman" w:eastAsia="SimSun" w:hAnsi="Times New Roman"/>
          <w:bCs/>
          <w:sz w:val="24"/>
          <w:szCs w:val="24"/>
          <w:lang w:val="en-US"/>
        </w:rPr>
        <w:t>2014</w:t>
      </w:r>
      <w:r w:rsidRPr="00B1482A">
        <w:rPr>
          <w:rFonts w:ascii="Times New Roman" w:eastAsia="SimSun" w:hAnsi="Times New Roman"/>
          <w:bCs/>
          <w:sz w:val="24"/>
          <w:szCs w:val="24"/>
          <w:lang w:val="en-US"/>
        </w:rPr>
        <w:t>, cu toate anexele solicitate prin ghidul solicitantului</w:t>
      </w:r>
      <w:r w:rsidRPr="00FC6866">
        <w:rPr>
          <w:rFonts w:ascii="Times New Roman" w:eastAsia="SimSun" w:hAnsi="Times New Roman"/>
          <w:bCs/>
          <w:color w:val="FF0000"/>
          <w:sz w:val="24"/>
          <w:szCs w:val="24"/>
          <w:lang w:val="en-US"/>
        </w:rPr>
        <w:t xml:space="preserve">. </w:t>
      </w:r>
    </w:p>
    <w:p w:rsidR="001B4039" w:rsidRDefault="001B4039" w:rsidP="00930739">
      <w:pPr>
        <w:jc w:val="both"/>
        <w:rPr>
          <w:rFonts w:ascii="Times New Roman" w:eastAsia="SimSun" w:hAnsi="Times New Roman"/>
          <w:bCs/>
          <w:sz w:val="24"/>
          <w:szCs w:val="24"/>
        </w:rPr>
      </w:pPr>
    </w:p>
    <w:p w:rsidR="00B270D6" w:rsidRDefault="00B270D6" w:rsidP="00930739">
      <w:pPr>
        <w:jc w:val="both"/>
        <w:rPr>
          <w:rFonts w:ascii="Times New Roman" w:eastAsia="SimSun" w:hAnsi="Times New Roman"/>
          <w:bCs/>
          <w:sz w:val="24"/>
          <w:szCs w:val="24"/>
        </w:rPr>
      </w:pPr>
    </w:p>
    <w:p w:rsidR="001B4039" w:rsidRPr="006E45DB" w:rsidRDefault="001B4039" w:rsidP="00296EAF">
      <w:pPr>
        <w:pStyle w:val="Heading2"/>
        <w:numPr>
          <w:ilvl w:val="1"/>
          <w:numId w:val="1"/>
        </w:numPr>
        <w:shd w:val="clear" w:color="auto" w:fill="9CC2E5"/>
        <w:spacing w:before="0"/>
      </w:pPr>
      <w:bookmarkStart w:id="7" w:name="_Toc477273969"/>
      <w:r w:rsidRPr="006E45DB">
        <w:lastRenderedPageBreak/>
        <w:t>Ac</w:t>
      </w:r>
      <w:r w:rsidR="004016A8" w:rsidRPr="006E45DB">
        <w:t>ţ</w:t>
      </w:r>
      <w:r w:rsidRPr="006E45DB">
        <w:t xml:space="preserve">iunile sprijinite </w:t>
      </w:r>
      <w:r w:rsidR="004016A8" w:rsidRPr="006E45DB">
        <w:t>ş</w:t>
      </w:r>
      <w:r w:rsidRPr="006E45DB">
        <w:t>i activită</w:t>
      </w:r>
      <w:r w:rsidR="004016A8" w:rsidRPr="006E45DB">
        <w:t>ţ</w:t>
      </w:r>
      <w:r w:rsidRPr="006E45DB">
        <w:t>i</w:t>
      </w:r>
      <w:bookmarkEnd w:id="7"/>
    </w:p>
    <w:p w:rsidR="001B4039" w:rsidRPr="006E45DB" w:rsidRDefault="001B4039" w:rsidP="00296EAF">
      <w:pPr>
        <w:spacing w:line="240" w:lineRule="auto"/>
        <w:rPr>
          <w:rFonts w:ascii="Times New Roman" w:hAnsi="Times New Roman"/>
        </w:rPr>
      </w:pPr>
    </w:p>
    <w:p w:rsidR="001B4039" w:rsidRPr="006E45DB" w:rsidRDefault="001B4039" w:rsidP="00296EAF">
      <w:pPr>
        <w:pStyle w:val="Heading3"/>
        <w:spacing w:line="240" w:lineRule="auto"/>
      </w:pPr>
      <w:bookmarkStart w:id="8" w:name="_Toc477273970"/>
      <w:r w:rsidRPr="006E45DB">
        <w:t>1.3.1 Ac</w:t>
      </w:r>
      <w:r w:rsidR="004016A8" w:rsidRPr="006E45DB">
        <w:t>ţ</w:t>
      </w:r>
      <w:r w:rsidRPr="006E45DB">
        <w:t>iunile finan</w:t>
      </w:r>
      <w:r w:rsidR="004016A8" w:rsidRPr="006E45DB">
        <w:t>ţ</w:t>
      </w:r>
      <w:r w:rsidRPr="006E45DB">
        <w:t>abile conform POIM</w:t>
      </w:r>
      <w:bookmarkEnd w:id="8"/>
    </w:p>
    <w:p w:rsidR="001B4039" w:rsidRPr="006E45DB" w:rsidRDefault="001B4039" w:rsidP="00296EAF">
      <w:pPr>
        <w:spacing w:after="0" w:line="240" w:lineRule="auto"/>
        <w:rPr>
          <w:rFonts w:ascii="Times New Roman" w:hAnsi="Times New Roman"/>
        </w:rPr>
      </w:pPr>
    </w:p>
    <w:p w:rsidR="001B4039" w:rsidRPr="006E45DB" w:rsidRDefault="001B4039" w:rsidP="00296EAF">
      <w:pPr>
        <w:autoSpaceDE w:val="0"/>
        <w:autoSpaceDN w:val="0"/>
        <w:adjustRightInd w:val="0"/>
        <w:spacing w:after="0" w:line="240" w:lineRule="auto"/>
        <w:rPr>
          <w:rFonts w:ascii="Times New Roman" w:hAnsi="Times New Roman"/>
          <w:bCs/>
          <w:sz w:val="24"/>
          <w:szCs w:val="24"/>
        </w:rPr>
      </w:pPr>
      <w:r w:rsidRPr="006E45DB">
        <w:rPr>
          <w:rFonts w:ascii="Times New Roman" w:hAnsi="Times New Roman"/>
          <w:sz w:val="24"/>
          <w:szCs w:val="24"/>
        </w:rPr>
        <w:t>Prin Obiectivul Specific 4.1 sunt vizate următoarele tipuri de ac</w:t>
      </w:r>
      <w:r w:rsidR="004016A8" w:rsidRPr="006E45DB">
        <w:rPr>
          <w:rFonts w:ascii="Times New Roman" w:hAnsi="Times New Roman"/>
          <w:sz w:val="24"/>
          <w:szCs w:val="24"/>
        </w:rPr>
        <w:t>ţ</w:t>
      </w:r>
      <w:r w:rsidRPr="006E45DB">
        <w:rPr>
          <w:rFonts w:ascii="Times New Roman" w:hAnsi="Times New Roman"/>
          <w:sz w:val="24"/>
          <w:szCs w:val="24"/>
        </w:rPr>
        <w:t>iuni</w:t>
      </w:r>
      <w:r w:rsidRPr="006E45DB">
        <w:rPr>
          <w:rFonts w:ascii="Times New Roman" w:hAnsi="Times New Roman"/>
          <w:bCs/>
          <w:sz w:val="24"/>
          <w:szCs w:val="24"/>
        </w:rPr>
        <w:t>:</w:t>
      </w:r>
    </w:p>
    <w:p w:rsidR="001B4039" w:rsidRPr="006E45DB" w:rsidRDefault="001B4039" w:rsidP="00296EAF">
      <w:pPr>
        <w:autoSpaceDE w:val="0"/>
        <w:autoSpaceDN w:val="0"/>
        <w:adjustRightInd w:val="0"/>
        <w:spacing w:after="0" w:line="240" w:lineRule="auto"/>
        <w:rPr>
          <w:rFonts w:ascii="Times New Roman" w:hAnsi="Times New Roman"/>
          <w:bCs/>
          <w:sz w:val="24"/>
          <w:szCs w:val="24"/>
        </w:rPr>
      </w:pPr>
    </w:p>
    <w:tbl>
      <w:tblPr>
        <w:tblW w:w="0" w:type="auto"/>
        <w:tblLook w:val="00A0" w:firstRow="1" w:lastRow="0" w:firstColumn="1" w:lastColumn="0" w:noHBand="0" w:noVBand="0"/>
      </w:tblPr>
      <w:tblGrid>
        <w:gridCol w:w="419"/>
        <w:gridCol w:w="9435"/>
      </w:tblGrid>
      <w:tr w:rsidR="001B4039" w:rsidRPr="006E45DB" w:rsidTr="00852427">
        <w:trPr>
          <w:trHeight w:val="871"/>
        </w:trPr>
        <w:tc>
          <w:tcPr>
            <w:tcW w:w="419" w:type="dxa"/>
            <w:tcBorders>
              <w:right w:val="single" w:sz="12" w:space="0" w:color="FF0000"/>
            </w:tcBorders>
          </w:tcPr>
          <w:p w:rsidR="001B4039" w:rsidRPr="006E45DB" w:rsidRDefault="001B4039" w:rsidP="006D1D29">
            <w:pPr>
              <w:numPr>
                <w:ilvl w:val="0"/>
                <w:numId w:val="11"/>
              </w:numPr>
              <w:autoSpaceDE w:val="0"/>
              <w:autoSpaceDN w:val="0"/>
              <w:adjustRightInd w:val="0"/>
              <w:spacing w:after="0" w:line="240" w:lineRule="auto"/>
              <w:rPr>
                <w:rFonts w:ascii="Times New Roman" w:hAnsi="Times New Roman"/>
                <w:b/>
                <w:bCs/>
                <w:sz w:val="24"/>
                <w:szCs w:val="24"/>
              </w:rPr>
            </w:pPr>
          </w:p>
        </w:tc>
        <w:tc>
          <w:tcPr>
            <w:tcW w:w="9435" w:type="dxa"/>
            <w:tcBorders>
              <w:left w:val="single" w:sz="12" w:space="0" w:color="FF0000"/>
            </w:tcBorders>
          </w:tcPr>
          <w:p w:rsidR="001B4039" w:rsidRPr="00852427" w:rsidRDefault="001B4039" w:rsidP="00852427">
            <w:pPr>
              <w:autoSpaceDE w:val="0"/>
              <w:autoSpaceDN w:val="0"/>
              <w:adjustRightInd w:val="0"/>
              <w:spacing w:after="0" w:line="240" w:lineRule="auto"/>
              <w:jc w:val="both"/>
              <w:rPr>
                <w:rFonts w:ascii="Times New Roman" w:hAnsi="Times New Roman"/>
                <w:bCs/>
                <w:sz w:val="24"/>
                <w:szCs w:val="24"/>
              </w:rPr>
            </w:pPr>
            <w:r w:rsidRPr="006E45DB">
              <w:rPr>
                <w:rFonts w:ascii="Times New Roman" w:hAnsi="Times New Roman"/>
                <w:b/>
                <w:bCs/>
                <w:sz w:val="24"/>
                <w:szCs w:val="24"/>
              </w:rPr>
              <w:t>Elaborarea planurilor de management/seturilor de măsuri de conservare / planurilor de ac</w:t>
            </w:r>
            <w:r w:rsidR="004016A8" w:rsidRPr="006E45DB">
              <w:rPr>
                <w:rFonts w:ascii="Times New Roman" w:hAnsi="Times New Roman"/>
                <w:b/>
                <w:bCs/>
                <w:sz w:val="24"/>
                <w:szCs w:val="24"/>
              </w:rPr>
              <w:t>ţ</w:t>
            </w:r>
            <w:r w:rsidRPr="006E45DB">
              <w:rPr>
                <w:rFonts w:ascii="Times New Roman" w:hAnsi="Times New Roman"/>
                <w:b/>
                <w:bCs/>
                <w:sz w:val="24"/>
                <w:szCs w:val="24"/>
              </w:rPr>
              <w:t>iune pentru ariile naturale protejate</w:t>
            </w:r>
            <w:r w:rsidRPr="006E45DB">
              <w:rPr>
                <w:rFonts w:ascii="Times New Roman" w:hAnsi="Times New Roman"/>
                <w:bCs/>
                <w:sz w:val="24"/>
                <w:szCs w:val="24"/>
              </w:rPr>
              <w:t xml:space="preserve"> (inclusiv cele situate în mediul marin) </w:t>
            </w:r>
            <w:r w:rsidR="004016A8" w:rsidRPr="006E45DB">
              <w:rPr>
                <w:rFonts w:ascii="Times New Roman" w:hAnsi="Times New Roman"/>
                <w:bCs/>
                <w:sz w:val="24"/>
                <w:szCs w:val="24"/>
              </w:rPr>
              <w:t>ş</w:t>
            </w:r>
            <w:r w:rsidRPr="006E45DB">
              <w:rPr>
                <w:rFonts w:ascii="Times New Roman" w:hAnsi="Times New Roman"/>
                <w:bCs/>
                <w:sz w:val="24"/>
                <w:szCs w:val="24"/>
              </w:rPr>
              <w:t>i pentru speciile de interes comunitar neacoperite de proiectele anterioare:</w:t>
            </w:r>
          </w:p>
        </w:tc>
      </w:tr>
    </w:tbl>
    <w:p w:rsidR="00852427" w:rsidRPr="006E45DB" w:rsidRDefault="00852427" w:rsidP="006D1D29">
      <w:pPr>
        <w:pStyle w:val="ListParagraph"/>
        <w:numPr>
          <w:ilvl w:val="0"/>
          <w:numId w:val="33"/>
        </w:numPr>
        <w:spacing w:after="0" w:line="240" w:lineRule="auto"/>
        <w:ind w:left="993" w:hanging="284"/>
        <w:contextualSpacing w:val="0"/>
        <w:jc w:val="both"/>
        <w:rPr>
          <w:rFonts w:ascii="Times New Roman" w:hAnsi="Times New Roman"/>
          <w:sz w:val="24"/>
          <w:szCs w:val="24"/>
        </w:rPr>
      </w:pPr>
      <w:r w:rsidRPr="006E45DB">
        <w:rPr>
          <w:rFonts w:ascii="Times New Roman" w:hAnsi="Times New Roman"/>
          <w:sz w:val="24"/>
          <w:szCs w:val="24"/>
        </w:rPr>
        <w:t xml:space="preserve">Elaborarea studiilor pentru monitorizarea şi evaluarea stării de conservare a speciilor şi habitatelor de importanţă comunitară; </w:t>
      </w:r>
    </w:p>
    <w:p w:rsidR="00852427" w:rsidRPr="006E45DB" w:rsidRDefault="00852427" w:rsidP="006D1D29">
      <w:pPr>
        <w:pStyle w:val="ListParagraph"/>
        <w:numPr>
          <w:ilvl w:val="0"/>
          <w:numId w:val="33"/>
        </w:numPr>
        <w:spacing w:after="0" w:line="240" w:lineRule="auto"/>
        <w:ind w:left="993" w:hanging="284"/>
        <w:contextualSpacing w:val="0"/>
        <w:jc w:val="both"/>
        <w:rPr>
          <w:rFonts w:ascii="Times New Roman" w:hAnsi="Times New Roman"/>
          <w:sz w:val="24"/>
          <w:szCs w:val="24"/>
        </w:rPr>
      </w:pPr>
      <w:r w:rsidRPr="006E45DB">
        <w:rPr>
          <w:rFonts w:ascii="Times New Roman" w:hAnsi="Times New Roman"/>
          <w:sz w:val="24"/>
          <w:szCs w:val="24"/>
        </w:rPr>
        <w:t xml:space="preserve">Inventarierea speciilor sălbatice de interes comunitar în vederea determinării măsurilor pentru menţinerea/îmbunătăţirea stării de conservare a speciilor şi habitatelor de importanţă comunitară, fie la nivel naţional, fie la nivel de sit; </w:t>
      </w:r>
    </w:p>
    <w:p w:rsidR="001B4039" w:rsidRPr="00852427" w:rsidRDefault="00852427" w:rsidP="006D1D29">
      <w:pPr>
        <w:pStyle w:val="ListParagraph"/>
        <w:numPr>
          <w:ilvl w:val="0"/>
          <w:numId w:val="33"/>
        </w:numPr>
        <w:spacing w:after="0" w:line="240" w:lineRule="auto"/>
        <w:ind w:left="993" w:hanging="284"/>
        <w:contextualSpacing w:val="0"/>
        <w:jc w:val="both"/>
        <w:rPr>
          <w:rFonts w:ascii="Times New Roman" w:hAnsi="Times New Roman"/>
          <w:bCs/>
          <w:sz w:val="20"/>
          <w:szCs w:val="20"/>
        </w:rPr>
      </w:pPr>
      <w:r w:rsidRPr="006E45DB">
        <w:rPr>
          <w:rFonts w:ascii="Times New Roman" w:hAnsi="Times New Roman"/>
          <w:sz w:val="24"/>
          <w:szCs w:val="24"/>
        </w:rPr>
        <w:t>Alte activităţi necesare specifice elaborării planurilor de management</w:t>
      </w:r>
    </w:p>
    <w:p w:rsidR="00852427" w:rsidRPr="00852427" w:rsidRDefault="00852427" w:rsidP="00852427">
      <w:pPr>
        <w:pStyle w:val="ListParagraph"/>
        <w:spacing w:after="0" w:line="240" w:lineRule="auto"/>
        <w:ind w:left="993"/>
        <w:contextualSpacing w:val="0"/>
        <w:jc w:val="both"/>
        <w:rPr>
          <w:rFonts w:ascii="Times New Roman" w:hAnsi="Times New Roman"/>
          <w:bCs/>
          <w:sz w:val="20"/>
          <w:szCs w:val="20"/>
        </w:rPr>
      </w:pPr>
    </w:p>
    <w:tbl>
      <w:tblPr>
        <w:tblW w:w="9586" w:type="dxa"/>
        <w:tblLook w:val="00A0" w:firstRow="1" w:lastRow="0" w:firstColumn="1" w:lastColumn="0" w:noHBand="0" w:noVBand="0"/>
      </w:tblPr>
      <w:tblGrid>
        <w:gridCol w:w="399"/>
        <w:gridCol w:w="9187"/>
      </w:tblGrid>
      <w:tr w:rsidR="001B4039" w:rsidRPr="006E45DB" w:rsidTr="00C90E75">
        <w:trPr>
          <w:trHeight w:val="767"/>
        </w:trPr>
        <w:tc>
          <w:tcPr>
            <w:tcW w:w="399" w:type="dxa"/>
            <w:tcBorders>
              <w:right w:val="single" w:sz="12" w:space="0" w:color="FF0000"/>
            </w:tcBorders>
          </w:tcPr>
          <w:p w:rsidR="001B4039" w:rsidRPr="006E45DB" w:rsidRDefault="001B4039" w:rsidP="006D1D29">
            <w:pPr>
              <w:numPr>
                <w:ilvl w:val="0"/>
                <w:numId w:val="11"/>
              </w:numPr>
              <w:autoSpaceDE w:val="0"/>
              <w:autoSpaceDN w:val="0"/>
              <w:adjustRightInd w:val="0"/>
              <w:spacing w:after="0" w:line="240" w:lineRule="auto"/>
              <w:rPr>
                <w:rFonts w:ascii="Times New Roman" w:hAnsi="Times New Roman"/>
                <w:b/>
                <w:bCs/>
                <w:sz w:val="24"/>
                <w:szCs w:val="24"/>
              </w:rPr>
            </w:pPr>
          </w:p>
        </w:tc>
        <w:tc>
          <w:tcPr>
            <w:tcW w:w="9187" w:type="dxa"/>
            <w:tcBorders>
              <w:left w:val="single" w:sz="12" w:space="0" w:color="FF0000"/>
            </w:tcBorders>
          </w:tcPr>
          <w:p w:rsidR="001B4039" w:rsidRPr="006E45DB" w:rsidRDefault="001B4039" w:rsidP="00296EAF">
            <w:pPr>
              <w:autoSpaceDE w:val="0"/>
              <w:autoSpaceDN w:val="0"/>
              <w:adjustRightInd w:val="0"/>
              <w:spacing w:after="0" w:line="240" w:lineRule="auto"/>
              <w:jc w:val="both"/>
              <w:rPr>
                <w:rFonts w:ascii="Times New Roman" w:hAnsi="Times New Roman"/>
                <w:bCs/>
                <w:sz w:val="24"/>
                <w:szCs w:val="24"/>
              </w:rPr>
            </w:pPr>
            <w:r w:rsidRPr="006E45DB">
              <w:rPr>
                <w:rFonts w:ascii="Times New Roman" w:hAnsi="Times New Roman"/>
                <w:b/>
                <w:bCs/>
                <w:sz w:val="24"/>
                <w:szCs w:val="24"/>
              </w:rPr>
              <w:t>Implementarea planurilor de management / seturilor de măsuri de conservare/ planurilor de ac</w:t>
            </w:r>
            <w:r w:rsidR="004016A8" w:rsidRPr="006E45DB">
              <w:rPr>
                <w:rFonts w:ascii="Times New Roman" w:hAnsi="Times New Roman"/>
                <w:b/>
                <w:bCs/>
                <w:sz w:val="24"/>
                <w:szCs w:val="24"/>
              </w:rPr>
              <w:t>ţ</w:t>
            </w:r>
            <w:r w:rsidRPr="006E45DB">
              <w:rPr>
                <w:rFonts w:ascii="Times New Roman" w:hAnsi="Times New Roman"/>
                <w:b/>
                <w:bCs/>
                <w:sz w:val="24"/>
                <w:szCs w:val="24"/>
              </w:rPr>
              <w:t xml:space="preserve">iune pentru ariile naturale protejate </w:t>
            </w:r>
            <w:r w:rsidR="004016A8" w:rsidRPr="006E45DB">
              <w:rPr>
                <w:rFonts w:ascii="Times New Roman" w:hAnsi="Times New Roman"/>
                <w:b/>
                <w:bCs/>
                <w:sz w:val="24"/>
                <w:szCs w:val="24"/>
              </w:rPr>
              <w:t>ş</w:t>
            </w:r>
            <w:r w:rsidRPr="006E45DB">
              <w:rPr>
                <w:rFonts w:ascii="Times New Roman" w:hAnsi="Times New Roman"/>
                <w:b/>
                <w:bCs/>
                <w:sz w:val="24"/>
                <w:szCs w:val="24"/>
              </w:rPr>
              <w:t>i pentru speciile de interes comunitar aprobate</w:t>
            </w:r>
            <w:r w:rsidRPr="006E45DB">
              <w:rPr>
                <w:rFonts w:ascii="Times New Roman" w:hAnsi="Times New Roman"/>
                <w:bCs/>
                <w:sz w:val="24"/>
                <w:szCs w:val="24"/>
              </w:rPr>
              <w:t xml:space="preserve"> (inclusiv mediu marin):</w:t>
            </w:r>
          </w:p>
        </w:tc>
      </w:tr>
    </w:tbl>
    <w:p w:rsidR="001B4039" w:rsidRPr="006E45DB" w:rsidRDefault="001B4039" w:rsidP="006D1D29">
      <w:pPr>
        <w:pStyle w:val="ListParagraph"/>
        <w:numPr>
          <w:ilvl w:val="0"/>
          <w:numId w:val="33"/>
        </w:numPr>
        <w:spacing w:after="0" w:line="240" w:lineRule="auto"/>
        <w:ind w:left="993" w:hanging="284"/>
        <w:contextualSpacing w:val="0"/>
        <w:jc w:val="both"/>
        <w:rPr>
          <w:rFonts w:ascii="Times New Roman" w:hAnsi="Times New Roman"/>
          <w:sz w:val="24"/>
          <w:szCs w:val="24"/>
        </w:rPr>
      </w:pPr>
      <w:r w:rsidRPr="006E45DB">
        <w:rPr>
          <w:rFonts w:ascii="Times New Roman" w:hAnsi="Times New Roman"/>
          <w:sz w:val="24"/>
          <w:szCs w:val="24"/>
        </w:rPr>
        <w:t>Măsuri pentru men</w:t>
      </w:r>
      <w:r w:rsidR="004016A8" w:rsidRPr="006E45DB">
        <w:rPr>
          <w:rFonts w:ascii="Times New Roman" w:hAnsi="Times New Roman"/>
          <w:sz w:val="24"/>
          <w:szCs w:val="24"/>
        </w:rPr>
        <w:t>ţ</w:t>
      </w:r>
      <w:r w:rsidRPr="006E45DB">
        <w:rPr>
          <w:rFonts w:ascii="Times New Roman" w:hAnsi="Times New Roman"/>
          <w:sz w:val="24"/>
          <w:szCs w:val="24"/>
        </w:rPr>
        <w:t xml:space="preserve">inerea </w:t>
      </w:r>
      <w:r w:rsidR="004016A8" w:rsidRPr="006E45DB">
        <w:rPr>
          <w:rFonts w:ascii="Times New Roman" w:hAnsi="Times New Roman"/>
          <w:sz w:val="24"/>
          <w:szCs w:val="24"/>
        </w:rPr>
        <w:t>ş</w:t>
      </w:r>
      <w:r w:rsidRPr="006E45DB">
        <w:rPr>
          <w:rFonts w:ascii="Times New Roman" w:hAnsi="Times New Roman"/>
          <w:sz w:val="24"/>
          <w:szCs w:val="24"/>
        </w:rPr>
        <w:t>i îmbunătă</w:t>
      </w:r>
      <w:r w:rsidR="004016A8" w:rsidRPr="006E45DB">
        <w:rPr>
          <w:rFonts w:ascii="Times New Roman" w:hAnsi="Times New Roman"/>
          <w:sz w:val="24"/>
          <w:szCs w:val="24"/>
        </w:rPr>
        <w:t>ţ</w:t>
      </w:r>
      <w:r w:rsidRPr="006E45DB">
        <w:rPr>
          <w:rFonts w:ascii="Times New Roman" w:hAnsi="Times New Roman"/>
          <w:sz w:val="24"/>
          <w:szCs w:val="24"/>
        </w:rPr>
        <w:t xml:space="preserve">irea stării de conservare a speciilor </w:t>
      </w:r>
      <w:r w:rsidR="004016A8" w:rsidRPr="006E45DB">
        <w:rPr>
          <w:rFonts w:ascii="Times New Roman" w:hAnsi="Times New Roman"/>
          <w:sz w:val="24"/>
          <w:szCs w:val="24"/>
        </w:rPr>
        <w:t>ş</w:t>
      </w:r>
      <w:r w:rsidRPr="006E45DB">
        <w:rPr>
          <w:rFonts w:ascii="Times New Roman" w:hAnsi="Times New Roman"/>
          <w:sz w:val="24"/>
          <w:szCs w:val="24"/>
        </w:rPr>
        <w:t>i habitatelor de importan</w:t>
      </w:r>
      <w:r w:rsidR="004016A8" w:rsidRPr="006E45DB">
        <w:rPr>
          <w:rFonts w:ascii="Times New Roman" w:hAnsi="Times New Roman"/>
          <w:sz w:val="24"/>
          <w:szCs w:val="24"/>
        </w:rPr>
        <w:t>ţ</w:t>
      </w:r>
      <w:r w:rsidRPr="006E45DB">
        <w:rPr>
          <w:rFonts w:ascii="Times New Roman" w:hAnsi="Times New Roman"/>
          <w:sz w:val="24"/>
          <w:szCs w:val="24"/>
        </w:rPr>
        <w:t>ă comunitară, inclusiv reconstruc</w:t>
      </w:r>
      <w:r w:rsidR="004016A8" w:rsidRPr="006E45DB">
        <w:rPr>
          <w:rFonts w:ascii="Times New Roman" w:hAnsi="Times New Roman"/>
          <w:sz w:val="24"/>
          <w:szCs w:val="24"/>
        </w:rPr>
        <w:t>ţ</w:t>
      </w:r>
      <w:r w:rsidRPr="006E45DB">
        <w:rPr>
          <w:rFonts w:ascii="Times New Roman" w:hAnsi="Times New Roman"/>
          <w:sz w:val="24"/>
          <w:szCs w:val="24"/>
        </w:rPr>
        <w:t>ia ecologică a ecosistemelor de pe suprafa</w:t>
      </w:r>
      <w:r w:rsidR="004016A8" w:rsidRPr="006E45DB">
        <w:rPr>
          <w:rFonts w:ascii="Times New Roman" w:hAnsi="Times New Roman"/>
          <w:sz w:val="24"/>
          <w:szCs w:val="24"/>
        </w:rPr>
        <w:t>ţ</w:t>
      </w:r>
      <w:r w:rsidRPr="006E45DB">
        <w:rPr>
          <w:rFonts w:ascii="Times New Roman" w:hAnsi="Times New Roman"/>
          <w:sz w:val="24"/>
          <w:szCs w:val="24"/>
        </w:rPr>
        <w:t>a ariilor naturale protejate, inclusiv a siturilor Natura 2000;</w:t>
      </w:r>
    </w:p>
    <w:p w:rsidR="001B4039" w:rsidRPr="006E45DB" w:rsidRDefault="001B4039" w:rsidP="006D1D29">
      <w:pPr>
        <w:pStyle w:val="ListParagraph"/>
        <w:numPr>
          <w:ilvl w:val="0"/>
          <w:numId w:val="33"/>
        </w:numPr>
        <w:spacing w:after="0" w:line="240" w:lineRule="auto"/>
        <w:ind w:left="993" w:hanging="284"/>
        <w:contextualSpacing w:val="0"/>
        <w:jc w:val="both"/>
        <w:rPr>
          <w:rFonts w:ascii="Times New Roman" w:hAnsi="Times New Roman"/>
          <w:sz w:val="24"/>
          <w:szCs w:val="24"/>
        </w:rPr>
      </w:pPr>
      <w:r w:rsidRPr="006E45DB">
        <w:rPr>
          <w:rFonts w:ascii="Times New Roman" w:hAnsi="Times New Roman"/>
          <w:sz w:val="24"/>
          <w:szCs w:val="24"/>
        </w:rPr>
        <w:t xml:space="preserve">Monitorizarea </w:t>
      </w:r>
      <w:r w:rsidR="004016A8" w:rsidRPr="006E45DB">
        <w:rPr>
          <w:rFonts w:ascii="Times New Roman" w:hAnsi="Times New Roman"/>
          <w:sz w:val="24"/>
          <w:szCs w:val="24"/>
        </w:rPr>
        <w:t>ş</w:t>
      </w:r>
      <w:r w:rsidRPr="006E45DB">
        <w:rPr>
          <w:rFonts w:ascii="Times New Roman" w:hAnsi="Times New Roman"/>
          <w:sz w:val="24"/>
          <w:szCs w:val="24"/>
        </w:rPr>
        <w:t xml:space="preserve">i evaluarea stării de conservare a speciilor </w:t>
      </w:r>
      <w:r w:rsidR="004016A8" w:rsidRPr="006E45DB">
        <w:rPr>
          <w:rFonts w:ascii="Times New Roman" w:hAnsi="Times New Roman"/>
          <w:sz w:val="24"/>
          <w:szCs w:val="24"/>
        </w:rPr>
        <w:t>ş</w:t>
      </w:r>
      <w:r w:rsidRPr="006E45DB">
        <w:rPr>
          <w:rFonts w:ascii="Times New Roman" w:hAnsi="Times New Roman"/>
          <w:sz w:val="24"/>
          <w:szCs w:val="24"/>
        </w:rPr>
        <w:t>i habitatelor de importan</w:t>
      </w:r>
      <w:r w:rsidR="004016A8" w:rsidRPr="006E45DB">
        <w:rPr>
          <w:rFonts w:ascii="Times New Roman" w:hAnsi="Times New Roman"/>
          <w:sz w:val="24"/>
          <w:szCs w:val="24"/>
        </w:rPr>
        <w:t>ţ</w:t>
      </w:r>
      <w:r w:rsidRPr="006E45DB">
        <w:rPr>
          <w:rFonts w:ascii="Times New Roman" w:hAnsi="Times New Roman"/>
          <w:sz w:val="24"/>
          <w:szCs w:val="24"/>
        </w:rPr>
        <w:t xml:space="preserve">ă comunitară; </w:t>
      </w:r>
    </w:p>
    <w:p w:rsidR="001B4039" w:rsidRPr="006E45DB" w:rsidRDefault="001B4039" w:rsidP="006D1D29">
      <w:pPr>
        <w:pStyle w:val="ListParagraph"/>
        <w:numPr>
          <w:ilvl w:val="0"/>
          <w:numId w:val="33"/>
        </w:numPr>
        <w:spacing w:after="0" w:line="240" w:lineRule="auto"/>
        <w:ind w:left="993" w:hanging="284"/>
        <w:contextualSpacing w:val="0"/>
        <w:jc w:val="both"/>
        <w:rPr>
          <w:rFonts w:ascii="Times New Roman" w:hAnsi="Times New Roman"/>
          <w:sz w:val="24"/>
          <w:szCs w:val="24"/>
        </w:rPr>
      </w:pPr>
      <w:r w:rsidRPr="006E45DB">
        <w:rPr>
          <w:rFonts w:ascii="Times New Roman" w:hAnsi="Times New Roman"/>
          <w:sz w:val="24"/>
          <w:szCs w:val="24"/>
        </w:rPr>
        <w:t>Reducerea efectelor presiunilor hidromorfologice la nivelul cursurilor de apă în vederea protec</w:t>
      </w:r>
      <w:r w:rsidR="004016A8" w:rsidRPr="006E45DB">
        <w:rPr>
          <w:rFonts w:ascii="Times New Roman" w:hAnsi="Times New Roman"/>
          <w:sz w:val="24"/>
          <w:szCs w:val="24"/>
        </w:rPr>
        <w:t>ţ</w:t>
      </w:r>
      <w:r w:rsidRPr="006E45DB">
        <w:rPr>
          <w:rFonts w:ascii="Times New Roman" w:hAnsi="Times New Roman"/>
          <w:sz w:val="24"/>
          <w:szCs w:val="24"/>
        </w:rPr>
        <w:t>iei biodiversită</w:t>
      </w:r>
      <w:r w:rsidR="004016A8" w:rsidRPr="006E45DB">
        <w:rPr>
          <w:rFonts w:ascii="Times New Roman" w:hAnsi="Times New Roman"/>
          <w:sz w:val="24"/>
          <w:szCs w:val="24"/>
        </w:rPr>
        <w:t>ţ</w:t>
      </w:r>
      <w:r w:rsidRPr="006E45DB">
        <w:rPr>
          <w:rFonts w:ascii="Times New Roman" w:hAnsi="Times New Roman"/>
          <w:sz w:val="24"/>
          <w:szCs w:val="24"/>
        </w:rPr>
        <w:t xml:space="preserve">ii (pasaje de trecere a ihtiofaunei pentru lucrările de barare transversală a cursului de apă, restaurarea zonelor umede, restaurarea albiei </w:t>
      </w:r>
      <w:r w:rsidR="004016A8" w:rsidRPr="006E45DB">
        <w:rPr>
          <w:rFonts w:ascii="Times New Roman" w:hAnsi="Times New Roman"/>
          <w:sz w:val="24"/>
          <w:szCs w:val="24"/>
        </w:rPr>
        <w:t>ş</w:t>
      </w:r>
      <w:r w:rsidRPr="006E45DB">
        <w:rPr>
          <w:rFonts w:ascii="Times New Roman" w:hAnsi="Times New Roman"/>
          <w:sz w:val="24"/>
          <w:szCs w:val="24"/>
        </w:rPr>
        <w:t>i a reliefului din lunca inundabilă a corpurilor de apă, etc.);</w:t>
      </w:r>
    </w:p>
    <w:p w:rsidR="001B4039" w:rsidRPr="006E45DB" w:rsidRDefault="001B4039" w:rsidP="006D1D29">
      <w:pPr>
        <w:pStyle w:val="ListParagraph"/>
        <w:numPr>
          <w:ilvl w:val="0"/>
          <w:numId w:val="33"/>
        </w:numPr>
        <w:spacing w:after="0" w:line="240" w:lineRule="auto"/>
        <w:ind w:left="993" w:hanging="284"/>
        <w:contextualSpacing w:val="0"/>
        <w:jc w:val="both"/>
        <w:rPr>
          <w:rFonts w:ascii="Times New Roman" w:hAnsi="Times New Roman"/>
          <w:sz w:val="24"/>
          <w:szCs w:val="24"/>
        </w:rPr>
      </w:pPr>
      <w:r w:rsidRPr="006E45DB">
        <w:rPr>
          <w:rFonts w:ascii="Times New Roman" w:hAnsi="Times New Roman"/>
          <w:sz w:val="24"/>
          <w:szCs w:val="24"/>
        </w:rPr>
        <w:t xml:space="preserve">Crearea </w:t>
      </w:r>
      <w:r w:rsidR="004016A8" w:rsidRPr="006E45DB">
        <w:rPr>
          <w:rFonts w:ascii="Times New Roman" w:hAnsi="Times New Roman"/>
          <w:sz w:val="24"/>
          <w:szCs w:val="24"/>
        </w:rPr>
        <w:t>ş</w:t>
      </w:r>
      <w:r w:rsidRPr="006E45DB">
        <w:rPr>
          <w:rFonts w:ascii="Times New Roman" w:hAnsi="Times New Roman"/>
          <w:sz w:val="24"/>
          <w:szCs w:val="24"/>
        </w:rPr>
        <w:t>i men</w:t>
      </w:r>
      <w:r w:rsidR="004016A8" w:rsidRPr="006E45DB">
        <w:rPr>
          <w:rFonts w:ascii="Times New Roman" w:hAnsi="Times New Roman"/>
          <w:sz w:val="24"/>
          <w:szCs w:val="24"/>
        </w:rPr>
        <w:t>ţ</w:t>
      </w:r>
      <w:r w:rsidRPr="006E45DB">
        <w:rPr>
          <w:rFonts w:ascii="Times New Roman" w:hAnsi="Times New Roman"/>
          <w:sz w:val="24"/>
          <w:szCs w:val="24"/>
        </w:rPr>
        <w:t xml:space="preserve">inerea coridoarelor ecologice, crearea </w:t>
      </w:r>
      <w:r w:rsidR="004016A8" w:rsidRPr="006E45DB">
        <w:rPr>
          <w:rFonts w:ascii="Times New Roman" w:hAnsi="Times New Roman"/>
          <w:sz w:val="24"/>
          <w:szCs w:val="24"/>
        </w:rPr>
        <w:t>ş</w:t>
      </w:r>
      <w:r w:rsidRPr="006E45DB">
        <w:rPr>
          <w:rFonts w:ascii="Times New Roman" w:hAnsi="Times New Roman"/>
          <w:sz w:val="24"/>
          <w:szCs w:val="24"/>
        </w:rPr>
        <w:t>i men</w:t>
      </w:r>
      <w:r w:rsidR="004016A8" w:rsidRPr="006E45DB">
        <w:rPr>
          <w:rFonts w:ascii="Times New Roman" w:hAnsi="Times New Roman"/>
          <w:sz w:val="24"/>
          <w:szCs w:val="24"/>
        </w:rPr>
        <w:t>ţ</w:t>
      </w:r>
      <w:r w:rsidRPr="006E45DB">
        <w:rPr>
          <w:rFonts w:ascii="Times New Roman" w:hAnsi="Times New Roman"/>
          <w:sz w:val="24"/>
          <w:szCs w:val="24"/>
        </w:rPr>
        <w:t>inerea coridoarelor de migra</w:t>
      </w:r>
      <w:r w:rsidR="004016A8" w:rsidRPr="006E45DB">
        <w:rPr>
          <w:rFonts w:ascii="Times New Roman" w:hAnsi="Times New Roman"/>
          <w:sz w:val="24"/>
          <w:szCs w:val="24"/>
        </w:rPr>
        <w:t>ţ</w:t>
      </w:r>
      <w:r w:rsidRPr="006E45DB">
        <w:rPr>
          <w:rFonts w:ascii="Times New Roman" w:hAnsi="Times New Roman"/>
          <w:sz w:val="24"/>
          <w:szCs w:val="24"/>
        </w:rPr>
        <w:t>ie a speciilor, conservarea conectivită</w:t>
      </w:r>
      <w:r w:rsidR="004016A8" w:rsidRPr="006E45DB">
        <w:rPr>
          <w:rFonts w:ascii="Times New Roman" w:hAnsi="Times New Roman"/>
          <w:sz w:val="24"/>
          <w:szCs w:val="24"/>
        </w:rPr>
        <w:t>ţ</w:t>
      </w:r>
      <w:r w:rsidRPr="006E45DB">
        <w:rPr>
          <w:rFonts w:ascii="Times New Roman" w:hAnsi="Times New Roman"/>
          <w:sz w:val="24"/>
          <w:szCs w:val="24"/>
        </w:rPr>
        <w:t xml:space="preserve">ii </w:t>
      </w:r>
      <w:r w:rsidR="004016A8" w:rsidRPr="006E45DB">
        <w:rPr>
          <w:rFonts w:ascii="Times New Roman" w:hAnsi="Times New Roman"/>
          <w:sz w:val="24"/>
          <w:szCs w:val="24"/>
        </w:rPr>
        <w:t>ş</w:t>
      </w:r>
      <w:r w:rsidRPr="006E45DB">
        <w:rPr>
          <w:rFonts w:ascii="Times New Roman" w:hAnsi="Times New Roman"/>
          <w:sz w:val="24"/>
          <w:szCs w:val="24"/>
        </w:rPr>
        <w:t>i func</w:t>
      </w:r>
      <w:r w:rsidR="004016A8" w:rsidRPr="006E45DB">
        <w:rPr>
          <w:rFonts w:ascii="Times New Roman" w:hAnsi="Times New Roman"/>
          <w:sz w:val="24"/>
          <w:szCs w:val="24"/>
        </w:rPr>
        <w:t>ţ</w:t>
      </w:r>
      <w:r w:rsidRPr="006E45DB">
        <w:rPr>
          <w:rFonts w:ascii="Times New Roman" w:hAnsi="Times New Roman"/>
          <w:sz w:val="24"/>
          <w:szCs w:val="24"/>
        </w:rPr>
        <w:t>ionalită</w:t>
      </w:r>
      <w:r w:rsidR="004016A8" w:rsidRPr="006E45DB">
        <w:rPr>
          <w:rFonts w:ascii="Times New Roman" w:hAnsi="Times New Roman"/>
          <w:sz w:val="24"/>
          <w:szCs w:val="24"/>
        </w:rPr>
        <w:t>ţ</w:t>
      </w:r>
      <w:r w:rsidRPr="006E45DB">
        <w:rPr>
          <w:rFonts w:ascii="Times New Roman" w:hAnsi="Times New Roman"/>
          <w:sz w:val="24"/>
          <w:szCs w:val="24"/>
        </w:rPr>
        <w:t>ii ecologice, men</w:t>
      </w:r>
      <w:r w:rsidR="004016A8" w:rsidRPr="006E45DB">
        <w:rPr>
          <w:rFonts w:ascii="Times New Roman" w:hAnsi="Times New Roman"/>
          <w:sz w:val="24"/>
          <w:szCs w:val="24"/>
        </w:rPr>
        <w:t>ţ</w:t>
      </w:r>
      <w:r w:rsidRPr="006E45DB">
        <w:rPr>
          <w:rFonts w:ascii="Times New Roman" w:hAnsi="Times New Roman"/>
          <w:sz w:val="24"/>
          <w:szCs w:val="24"/>
        </w:rPr>
        <w:t xml:space="preserve">inerea </w:t>
      </w:r>
      <w:r w:rsidR="004016A8" w:rsidRPr="006E45DB">
        <w:rPr>
          <w:rFonts w:ascii="Times New Roman" w:hAnsi="Times New Roman"/>
          <w:sz w:val="24"/>
          <w:szCs w:val="24"/>
        </w:rPr>
        <w:t>ş</w:t>
      </w:r>
      <w:r w:rsidRPr="006E45DB">
        <w:rPr>
          <w:rFonts w:ascii="Times New Roman" w:hAnsi="Times New Roman"/>
          <w:sz w:val="24"/>
          <w:szCs w:val="24"/>
        </w:rPr>
        <w:t>i/sau îmbunătă</w:t>
      </w:r>
      <w:r w:rsidR="004016A8" w:rsidRPr="006E45DB">
        <w:rPr>
          <w:rFonts w:ascii="Times New Roman" w:hAnsi="Times New Roman"/>
          <w:sz w:val="24"/>
          <w:szCs w:val="24"/>
        </w:rPr>
        <w:t>ţ</w:t>
      </w:r>
      <w:r w:rsidRPr="006E45DB">
        <w:rPr>
          <w:rFonts w:ascii="Times New Roman" w:hAnsi="Times New Roman"/>
          <w:sz w:val="24"/>
          <w:szCs w:val="24"/>
        </w:rPr>
        <w:t>irea conectivită</w:t>
      </w:r>
      <w:r w:rsidR="004016A8" w:rsidRPr="006E45DB">
        <w:rPr>
          <w:rFonts w:ascii="Times New Roman" w:hAnsi="Times New Roman"/>
          <w:sz w:val="24"/>
          <w:szCs w:val="24"/>
        </w:rPr>
        <w:t>ţ</w:t>
      </w:r>
      <w:r w:rsidRPr="006E45DB">
        <w:rPr>
          <w:rFonts w:ascii="Times New Roman" w:hAnsi="Times New Roman"/>
          <w:sz w:val="24"/>
          <w:szCs w:val="24"/>
        </w:rPr>
        <w:t>ii pentru re</w:t>
      </w:r>
      <w:r w:rsidR="004016A8" w:rsidRPr="006E45DB">
        <w:rPr>
          <w:rFonts w:ascii="Times New Roman" w:hAnsi="Times New Roman"/>
          <w:sz w:val="24"/>
          <w:szCs w:val="24"/>
        </w:rPr>
        <w:t>ţ</w:t>
      </w:r>
      <w:r w:rsidRPr="006E45DB">
        <w:rPr>
          <w:rFonts w:ascii="Times New Roman" w:hAnsi="Times New Roman"/>
          <w:sz w:val="24"/>
          <w:szCs w:val="24"/>
        </w:rPr>
        <w:t>eaua de arii protejate, inclusiv a re</w:t>
      </w:r>
      <w:r w:rsidR="004016A8" w:rsidRPr="006E45DB">
        <w:rPr>
          <w:rFonts w:ascii="Times New Roman" w:hAnsi="Times New Roman"/>
          <w:sz w:val="24"/>
          <w:szCs w:val="24"/>
        </w:rPr>
        <w:t>ţ</w:t>
      </w:r>
      <w:r w:rsidRPr="006E45DB">
        <w:rPr>
          <w:rFonts w:ascii="Times New Roman" w:hAnsi="Times New Roman"/>
          <w:sz w:val="24"/>
          <w:szCs w:val="24"/>
        </w:rPr>
        <w:t>elei Natura 2000;</w:t>
      </w:r>
    </w:p>
    <w:p w:rsidR="001B4039" w:rsidRPr="006E45DB" w:rsidRDefault="001B4039" w:rsidP="006D1D29">
      <w:pPr>
        <w:pStyle w:val="ListParagraph"/>
        <w:numPr>
          <w:ilvl w:val="0"/>
          <w:numId w:val="33"/>
        </w:numPr>
        <w:spacing w:after="0" w:line="240" w:lineRule="auto"/>
        <w:ind w:left="993" w:hanging="284"/>
        <w:contextualSpacing w:val="0"/>
        <w:jc w:val="both"/>
        <w:rPr>
          <w:rFonts w:ascii="Times New Roman" w:hAnsi="Times New Roman"/>
          <w:sz w:val="24"/>
          <w:szCs w:val="24"/>
        </w:rPr>
      </w:pPr>
      <w:r w:rsidRPr="006E45DB">
        <w:rPr>
          <w:rFonts w:ascii="Times New Roman" w:hAnsi="Times New Roman"/>
          <w:sz w:val="24"/>
          <w:szCs w:val="24"/>
        </w:rPr>
        <w:t>Alte tipuri de măsuri similare, conform planurilor de management.</w:t>
      </w:r>
    </w:p>
    <w:p w:rsidR="001B4039" w:rsidRPr="006E45DB" w:rsidRDefault="001B4039" w:rsidP="00296EAF">
      <w:pPr>
        <w:autoSpaceDE w:val="0"/>
        <w:autoSpaceDN w:val="0"/>
        <w:adjustRightInd w:val="0"/>
        <w:spacing w:after="0" w:line="240" w:lineRule="auto"/>
        <w:rPr>
          <w:rFonts w:ascii="Times New Roman" w:hAnsi="Times New Roman"/>
          <w:bCs/>
          <w:sz w:val="24"/>
          <w:szCs w:val="24"/>
        </w:rPr>
      </w:pPr>
    </w:p>
    <w:tbl>
      <w:tblPr>
        <w:tblW w:w="0" w:type="auto"/>
        <w:tblLook w:val="00A0" w:firstRow="1" w:lastRow="0" w:firstColumn="1" w:lastColumn="0" w:noHBand="0" w:noVBand="0"/>
      </w:tblPr>
      <w:tblGrid>
        <w:gridCol w:w="421"/>
        <w:gridCol w:w="9433"/>
      </w:tblGrid>
      <w:tr w:rsidR="001B4039" w:rsidRPr="006E45DB" w:rsidTr="00D87029">
        <w:trPr>
          <w:trHeight w:val="871"/>
        </w:trPr>
        <w:tc>
          <w:tcPr>
            <w:tcW w:w="437" w:type="dxa"/>
            <w:tcBorders>
              <w:right w:val="single" w:sz="12" w:space="0" w:color="FF0000"/>
            </w:tcBorders>
          </w:tcPr>
          <w:p w:rsidR="001B4039" w:rsidRPr="006E45DB" w:rsidRDefault="001B4039" w:rsidP="006D1D29">
            <w:pPr>
              <w:numPr>
                <w:ilvl w:val="0"/>
                <w:numId w:val="11"/>
              </w:numPr>
              <w:autoSpaceDE w:val="0"/>
              <w:autoSpaceDN w:val="0"/>
              <w:adjustRightInd w:val="0"/>
              <w:spacing w:after="0" w:line="240" w:lineRule="auto"/>
              <w:rPr>
                <w:rFonts w:ascii="Times New Roman" w:hAnsi="Times New Roman"/>
                <w:b/>
                <w:bCs/>
                <w:sz w:val="24"/>
                <w:szCs w:val="24"/>
              </w:rPr>
            </w:pPr>
          </w:p>
        </w:tc>
        <w:tc>
          <w:tcPr>
            <w:tcW w:w="10055" w:type="dxa"/>
            <w:tcBorders>
              <w:left w:val="single" w:sz="12" w:space="0" w:color="FF0000"/>
            </w:tcBorders>
          </w:tcPr>
          <w:p w:rsidR="001B4039" w:rsidRPr="006E45DB" w:rsidRDefault="001B4039" w:rsidP="00296EAF">
            <w:pPr>
              <w:autoSpaceDE w:val="0"/>
              <w:autoSpaceDN w:val="0"/>
              <w:adjustRightInd w:val="0"/>
              <w:spacing w:after="0" w:line="240" w:lineRule="auto"/>
              <w:jc w:val="both"/>
              <w:rPr>
                <w:rFonts w:ascii="Times New Roman" w:hAnsi="Times New Roman"/>
                <w:b/>
                <w:bCs/>
                <w:sz w:val="24"/>
                <w:szCs w:val="24"/>
              </w:rPr>
            </w:pPr>
            <w:r w:rsidRPr="006E45DB">
              <w:rPr>
                <w:rFonts w:ascii="Times New Roman" w:hAnsi="Times New Roman"/>
                <w:b/>
                <w:bCs/>
                <w:sz w:val="24"/>
                <w:szCs w:val="24"/>
              </w:rPr>
              <w:t>Ac</w:t>
            </w:r>
            <w:r w:rsidR="004016A8" w:rsidRPr="006E45DB">
              <w:rPr>
                <w:rFonts w:ascii="Times New Roman" w:hAnsi="Times New Roman"/>
                <w:b/>
                <w:bCs/>
                <w:sz w:val="24"/>
                <w:szCs w:val="24"/>
              </w:rPr>
              <w:t>ţ</w:t>
            </w:r>
            <w:r w:rsidRPr="006E45DB">
              <w:rPr>
                <w:rFonts w:ascii="Times New Roman" w:hAnsi="Times New Roman"/>
                <w:b/>
                <w:bCs/>
                <w:sz w:val="24"/>
                <w:szCs w:val="24"/>
              </w:rPr>
              <w:t>iuni de completare a nivelului de cunoa</w:t>
            </w:r>
            <w:r w:rsidR="004016A8" w:rsidRPr="006E45DB">
              <w:rPr>
                <w:rFonts w:ascii="Times New Roman" w:hAnsi="Times New Roman"/>
                <w:b/>
                <w:bCs/>
                <w:sz w:val="24"/>
                <w:szCs w:val="24"/>
              </w:rPr>
              <w:t>ş</w:t>
            </w:r>
            <w:r w:rsidRPr="006E45DB">
              <w:rPr>
                <w:rFonts w:ascii="Times New Roman" w:hAnsi="Times New Roman"/>
                <w:b/>
                <w:bCs/>
                <w:sz w:val="24"/>
                <w:szCs w:val="24"/>
              </w:rPr>
              <w:t>tere a biodiversită</w:t>
            </w:r>
            <w:r w:rsidR="004016A8" w:rsidRPr="006E45DB">
              <w:rPr>
                <w:rFonts w:ascii="Times New Roman" w:hAnsi="Times New Roman"/>
                <w:b/>
                <w:bCs/>
                <w:sz w:val="24"/>
                <w:szCs w:val="24"/>
              </w:rPr>
              <w:t>ţ</w:t>
            </w:r>
            <w:r w:rsidRPr="006E45DB">
              <w:rPr>
                <w:rFonts w:ascii="Times New Roman" w:hAnsi="Times New Roman"/>
                <w:b/>
                <w:bCs/>
                <w:sz w:val="24"/>
                <w:szCs w:val="24"/>
              </w:rPr>
              <w:t xml:space="preserve">ii </w:t>
            </w:r>
            <w:r w:rsidR="004016A8" w:rsidRPr="006E45DB">
              <w:rPr>
                <w:rFonts w:ascii="Times New Roman" w:hAnsi="Times New Roman"/>
                <w:b/>
                <w:bCs/>
                <w:sz w:val="24"/>
                <w:szCs w:val="24"/>
              </w:rPr>
              <w:t>ş</w:t>
            </w:r>
            <w:r w:rsidRPr="006E45DB">
              <w:rPr>
                <w:rFonts w:ascii="Times New Roman" w:hAnsi="Times New Roman"/>
                <w:b/>
                <w:bCs/>
                <w:sz w:val="24"/>
                <w:szCs w:val="24"/>
              </w:rPr>
              <w:t xml:space="preserve">i ecosistemelor (monitorizarea </w:t>
            </w:r>
            <w:r w:rsidR="004016A8" w:rsidRPr="006E45DB">
              <w:rPr>
                <w:rFonts w:ascii="Times New Roman" w:hAnsi="Times New Roman"/>
                <w:b/>
                <w:bCs/>
                <w:sz w:val="24"/>
                <w:szCs w:val="24"/>
              </w:rPr>
              <w:t>ş</w:t>
            </w:r>
            <w:r w:rsidRPr="006E45DB">
              <w:rPr>
                <w:rFonts w:ascii="Times New Roman" w:hAnsi="Times New Roman"/>
                <w:b/>
                <w:bCs/>
                <w:sz w:val="24"/>
                <w:szCs w:val="24"/>
              </w:rPr>
              <w:t xml:space="preserve">i evaluarea speciilor </w:t>
            </w:r>
            <w:r w:rsidR="004016A8" w:rsidRPr="006E45DB">
              <w:rPr>
                <w:rFonts w:ascii="Times New Roman" w:hAnsi="Times New Roman"/>
                <w:b/>
                <w:bCs/>
                <w:sz w:val="24"/>
                <w:szCs w:val="24"/>
              </w:rPr>
              <w:t>ş</w:t>
            </w:r>
            <w:r w:rsidRPr="006E45DB">
              <w:rPr>
                <w:rFonts w:ascii="Times New Roman" w:hAnsi="Times New Roman"/>
                <w:b/>
                <w:bCs/>
                <w:sz w:val="24"/>
                <w:szCs w:val="24"/>
              </w:rPr>
              <w:t>i habitatelor, cunoa</w:t>
            </w:r>
            <w:r w:rsidR="004016A8" w:rsidRPr="006E45DB">
              <w:rPr>
                <w:rFonts w:ascii="Times New Roman" w:hAnsi="Times New Roman"/>
                <w:b/>
                <w:bCs/>
                <w:sz w:val="24"/>
                <w:szCs w:val="24"/>
              </w:rPr>
              <w:t>ş</w:t>
            </w:r>
            <w:r w:rsidRPr="006E45DB">
              <w:rPr>
                <w:rFonts w:ascii="Times New Roman" w:hAnsi="Times New Roman"/>
                <w:b/>
                <w:bCs/>
                <w:sz w:val="24"/>
                <w:szCs w:val="24"/>
              </w:rPr>
              <w:t>terea factorilor de presiune exercita</w:t>
            </w:r>
            <w:r w:rsidR="004016A8" w:rsidRPr="006E45DB">
              <w:rPr>
                <w:rFonts w:ascii="Times New Roman" w:hAnsi="Times New Roman"/>
                <w:b/>
                <w:bCs/>
                <w:sz w:val="24"/>
                <w:szCs w:val="24"/>
              </w:rPr>
              <w:t>ţ</w:t>
            </w:r>
            <w:r w:rsidRPr="006E45DB">
              <w:rPr>
                <w:rFonts w:ascii="Times New Roman" w:hAnsi="Times New Roman"/>
                <w:b/>
                <w:bCs/>
                <w:sz w:val="24"/>
                <w:szCs w:val="24"/>
              </w:rPr>
              <w:t>i asupra biodiversită</w:t>
            </w:r>
            <w:r w:rsidR="004016A8" w:rsidRPr="006E45DB">
              <w:rPr>
                <w:rFonts w:ascii="Times New Roman" w:hAnsi="Times New Roman"/>
                <w:b/>
                <w:bCs/>
                <w:sz w:val="24"/>
                <w:szCs w:val="24"/>
              </w:rPr>
              <w:t>ţ</w:t>
            </w:r>
            <w:r w:rsidRPr="006E45DB">
              <w:rPr>
                <w:rFonts w:ascii="Times New Roman" w:hAnsi="Times New Roman"/>
                <w:b/>
                <w:bCs/>
                <w:sz w:val="24"/>
                <w:szCs w:val="24"/>
              </w:rPr>
              <w:t>ii, inclusiv a speciilor invazive etc.)</w:t>
            </w:r>
            <w:r w:rsidRPr="006E45DB">
              <w:rPr>
                <w:rFonts w:ascii="Times New Roman" w:hAnsi="Times New Roman"/>
                <w:b/>
                <w:bCs/>
                <w:sz w:val="24"/>
                <w:szCs w:val="24"/>
                <w:lang w:val="en-US"/>
              </w:rPr>
              <w:t>;</w:t>
            </w:r>
          </w:p>
        </w:tc>
      </w:tr>
    </w:tbl>
    <w:p w:rsidR="001B4039" w:rsidRPr="006E45DB" w:rsidRDefault="001B4039" w:rsidP="00296EAF">
      <w:pPr>
        <w:autoSpaceDE w:val="0"/>
        <w:autoSpaceDN w:val="0"/>
        <w:adjustRightInd w:val="0"/>
        <w:spacing w:after="0" w:line="240" w:lineRule="auto"/>
        <w:ind w:left="360"/>
        <w:jc w:val="both"/>
        <w:rPr>
          <w:rFonts w:ascii="Times New Roman" w:hAnsi="Times New Roman"/>
          <w:bCs/>
          <w:i/>
          <w:sz w:val="24"/>
          <w:szCs w:val="24"/>
        </w:rPr>
      </w:pPr>
    </w:p>
    <w:p w:rsidR="001B4039" w:rsidRPr="006E45DB" w:rsidRDefault="001B4039" w:rsidP="006D1D29">
      <w:pPr>
        <w:numPr>
          <w:ilvl w:val="0"/>
          <w:numId w:val="11"/>
        </w:numPr>
        <w:autoSpaceDE w:val="0"/>
        <w:autoSpaceDN w:val="0"/>
        <w:adjustRightInd w:val="0"/>
        <w:spacing w:after="0" w:line="240" w:lineRule="auto"/>
        <w:jc w:val="both"/>
        <w:rPr>
          <w:rFonts w:ascii="Times New Roman" w:hAnsi="Times New Roman"/>
          <w:bCs/>
          <w:i/>
          <w:sz w:val="24"/>
          <w:szCs w:val="24"/>
        </w:rPr>
      </w:pPr>
      <w:r w:rsidRPr="006E45DB">
        <w:rPr>
          <w:rFonts w:ascii="Times New Roman" w:hAnsi="Times New Roman"/>
          <w:bCs/>
          <w:i/>
          <w:sz w:val="24"/>
          <w:szCs w:val="24"/>
        </w:rPr>
        <w:t>Men</w:t>
      </w:r>
      <w:r w:rsidR="004016A8" w:rsidRPr="006E45DB">
        <w:rPr>
          <w:rFonts w:ascii="Times New Roman" w:hAnsi="Times New Roman"/>
          <w:bCs/>
          <w:i/>
          <w:sz w:val="24"/>
          <w:szCs w:val="24"/>
        </w:rPr>
        <w:t>ţ</w:t>
      </w:r>
      <w:r w:rsidRPr="006E45DB">
        <w:rPr>
          <w:rFonts w:ascii="Times New Roman" w:hAnsi="Times New Roman"/>
          <w:bCs/>
          <w:i/>
          <w:sz w:val="24"/>
          <w:szCs w:val="24"/>
        </w:rPr>
        <w:t xml:space="preserve">inerea </w:t>
      </w:r>
      <w:r w:rsidR="004016A8" w:rsidRPr="006E45DB">
        <w:rPr>
          <w:rFonts w:ascii="Times New Roman" w:hAnsi="Times New Roman"/>
          <w:bCs/>
          <w:i/>
          <w:sz w:val="24"/>
          <w:szCs w:val="24"/>
        </w:rPr>
        <w:t>ş</w:t>
      </w:r>
      <w:r w:rsidRPr="006E45DB">
        <w:rPr>
          <w:rFonts w:ascii="Times New Roman" w:hAnsi="Times New Roman"/>
          <w:bCs/>
          <w:i/>
          <w:sz w:val="24"/>
          <w:szCs w:val="24"/>
        </w:rPr>
        <w:t xml:space="preserve">i refacerea ecosistemelor degradate </w:t>
      </w:r>
      <w:r w:rsidR="004016A8" w:rsidRPr="006E45DB">
        <w:rPr>
          <w:rFonts w:ascii="Times New Roman" w:hAnsi="Times New Roman"/>
          <w:bCs/>
          <w:i/>
          <w:sz w:val="24"/>
          <w:szCs w:val="24"/>
        </w:rPr>
        <w:t>ş</w:t>
      </w:r>
      <w:r w:rsidRPr="006E45DB">
        <w:rPr>
          <w:rFonts w:ascii="Times New Roman" w:hAnsi="Times New Roman"/>
          <w:bCs/>
          <w:i/>
          <w:sz w:val="24"/>
          <w:szCs w:val="24"/>
        </w:rPr>
        <w:t xml:space="preserve">i a serviciilor furnizate (împăduriri, coridoare ecologice etc.), situate în afara ariilor naturale protejate, în acord cu obiectivele europene în domeniu, inclusiv în mediul marin </w:t>
      </w:r>
    </w:p>
    <w:p w:rsidR="001B4039" w:rsidRPr="0027429F" w:rsidRDefault="001B4039" w:rsidP="00296EAF">
      <w:pPr>
        <w:autoSpaceDE w:val="0"/>
        <w:autoSpaceDN w:val="0"/>
        <w:adjustRightInd w:val="0"/>
        <w:spacing w:after="0" w:line="240" w:lineRule="auto"/>
        <w:jc w:val="both"/>
        <w:rPr>
          <w:rFonts w:ascii="Times New Roman" w:hAnsi="Times New Roman"/>
          <w:b/>
          <w:bCs/>
          <w:i/>
          <w:color w:val="FF0000"/>
          <w:sz w:val="24"/>
          <w:szCs w:val="24"/>
        </w:rPr>
      </w:pPr>
      <w:r w:rsidRPr="006E45DB">
        <w:rPr>
          <w:rFonts w:ascii="Times New Roman" w:hAnsi="Times New Roman"/>
          <w:b/>
          <w:bCs/>
          <w:i/>
          <w:color w:val="FF0000"/>
          <w:sz w:val="24"/>
          <w:szCs w:val="24"/>
        </w:rPr>
        <w:t xml:space="preserve">! </w:t>
      </w:r>
      <w:r w:rsidRPr="006E45DB">
        <w:rPr>
          <w:rFonts w:ascii="Times New Roman" w:hAnsi="Times New Roman"/>
          <w:bCs/>
          <w:i/>
          <w:color w:val="FF0000"/>
          <w:sz w:val="24"/>
          <w:szCs w:val="24"/>
        </w:rPr>
        <w:t>A</w:t>
      </w:r>
      <w:r w:rsidRPr="006E45DB">
        <w:rPr>
          <w:rFonts w:ascii="Times New Roman" w:hAnsi="Times New Roman"/>
          <w:b/>
          <w:bCs/>
          <w:i/>
          <w:color w:val="FF0000"/>
          <w:sz w:val="24"/>
          <w:szCs w:val="24"/>
        </w:rPr>
        <w:t>ceastă ac</w:t>
      </w:r>
      <w:r w:rsidR="004016A8" w:rsidRPr="006E45DB">
        <w:rPr>
          <w:rFonts w:ascii="Times New Roman" w:hAnsi="Times New Roman"/>
          <w:b/>
          <w:bCs/>
          <w:i/>
          <w:color w:val="FF0000"/>
          <w:sz w:val="24"/>
          <w:szCs w:val="24"/>
        </w:rPr>
        <w:t>ţ</w:t>
      </w:r>
      <w:r w:rsidRPr="006E45DB">
        <w:rPr>
          <w:rFonts w:ascii="Times New Roman" w:hAnsi="Times New Roman"/>
          <w:b/>
          <w:bCs/>
          <w:i/>
          <w:color w:val="FF0000"/>
          <w:sz w:val="24"/>
          <w:szCs w:val="24"/>
        </w:rPr>
        <w:t>iune nu face obiectul prezentului ghid de finan</w:t>
      </w:r>
      <w:r w:rsidR="004016A8" w:rsidRPr="006E45DB">
        <w:rPr>
          <w:rFonts w:ascii="Times New Roman" w:hAnsi="Times New Roman"/>
          <w:b/>
          <w:bCs/>
          <w:i/>
          <w:color w:val="FF0000"/>
          <w:sz w:val="24"/>
          <w:szCs w:val="24"/>
        </w:rPr>
        <w:t>ţ</w:t>
      </w:r>
      <w:r w:rsidRPr="006E45DB">
        <w:rPr>
          <w:rFonts w:ascii="Times New Roman" w:hAnsi="Times New Roman"/>
          <w:b/>
          <w:bCs/>
          <w:i/>
          <w:color w:val="FF0000"/>
          <w:sz w:val="24"/>
          <w:szCs w:val="24"/>
        </w:rPr>
        <w:t>are. Un apel dedicat pentru ac</w:t>
      </w:r>
      <w:r w:rsidR="004016A8" w:rsidRPr="006E45DB">
        <w:rPr>
          <w:rFonts w:ascii="Times New Roman" w:hAnsi="Times New Roman"/>
          <w:b/>
          <w:bCs/>
          <w:i/>
          <w:color w:val="FF0000"/>
          <w:sz w:val="24"/>
          <w:szCs w:val="24"/>
        </w:rPr>
        <w:t>ţ</w:t>
      </w:r>
      <w:r w:rsidRPr="006E45DB">
        <w:rPr>
          <w:rFonts w:ascii="Times New Roman" w:hAnsi="Times New Roman"/>
          <w:b/>
          <w:bCs/>
          <w:i/>
          <w:color w:val="FF0000"/>
          <w:sz w:val="24"/>
          <w:szCs w:val="24"/>
        </w:rPr>
        <w:t xml:space="preserve">iunea D va fi deschis </w:t>
      </w:r>
      <w:r w:rsidR="00EF26E5" w:rsidRPr="0027429F">
        <w:rPr>
          <w:rFonts w:ascii="Times New Roman" w:hAnsi="Times New Roman"/>
          <w:b/>
          <w:bCs/>
          <w:i/>
          <w:color w:val="FF0000"/>
          <w:sz w:val="24"/>
          <w:szCs w:val="24"/>
        </w:rPr>
        <w:t>ulterior finalizării</w:t>
      </w:r>
      <w:r w:rsidR="005216C9" w:rsidRPr="0027429F">
        <w:rPr>
          <w:rFonts w:ascii="Times New Roman" w:hAnsi="Times New Roman"/>
          <w:b/>
          <w:bCs/>
          <w:i/>
          <w:color w:val="FF0000"/>
          <w:sz w:val="24"/>
          <w:szCs w:val="24"/>
        </w:rPr>
        <w:t xml:space="preserve"> studiului derulat de Ministerul Mediului </w:t>
      </w:r>
      <w:r w:rsidR="00971E3E" w:rsidRPr="0027429F">
        <w:rPr>
          <w:rFonts w:ascii="Times New Roman" w:hAnsi="Times New Roman"/>
          <w:b/>
          <w:bCs/>
          <w:i/>
          <w:color w:val="FF0000"/>
          <w:sz w:val="24"/>
          <w:szCs w:val="24"/>
        </w:rPr>
        <w:t>în vederea</w:t>
      </w:r>
      <w:r w:rsidR="005216C9" w:rsidRPr="0027429F">
        <w:rPr>
          <w:rFonts w:ascii="Times New Roman" w:hAnsi="Times New Roman"/>
          <w:b/>
          <w:bCs/>
          <w:i/>
          <w:color w:val="FF0000"/>
          <w:sz w:val="24"/>
          <w:szCs w:val="24"/>
        </w:rPr>
        <w:t xml:space="preserve"> stabilir</w:t>
      </w:r>
      <w:r w:rsidR="00971E3E" w:rsidRPr="0027429F">
        <w:rPr>
          <w:rFonts w:ascii="Times New Roman" w:hAnsi="Times New Roman"/>
          <w:b/>
          <w:bCs/>
          <w:i/>
          <w:color w:val="FF0000"/>
          <w:sz w:val="24"/>
          <w:szCs w:val="24"/>
        </w:rPr>
        <w:t>ii</w:t>
      </w:r>
      <w:r w:rsidR="005216C9" w:rsidRPr="0027429F">
        <w:rPr>
          <w:rFonts w:ascii="Times New Roman" w:hAnsi="Times New Roman"/>
          <w:b/>
          <w:bCs/>
          <w:i/>
          <w:color w:val="FF0000"/>
          <w:sz w:val="24"/>
          <w:szCs w:val="24"/>
        </w:rPr>
        <w:t xml:space="preserve"> valorii de bază a indicatorului de obiectiv specific din POIM “Ecosisteme degradate refăcute” </w:t>
      </w:r>
      <w:r w:rsidRPr="0027429F">
        <w:rPr>
          <w:rFonts w:ascii="Times New Roman" w:hAnsi="Times New Roman"/>
          <w:b/>
          <w:bCs/>
          <w:i/>
          <w:color w:val="FF0000"/>
          <w:sz w:val="24"/>
          <w:szCs w:val="24"/>
        </w:rPr>
        <w:t>.</w:t>
      </w:r>
    </w:p>
    <w:p w:rsidR="00816E16" w:rsidRPr="006E45DB" w:rsidRDefault="00816E16" w:rsidP="00296EAF">
      <w:pPr>
        <w:autoSpaceDE w:val="0"/>
        <w:autoSpaceDN w:val="0"/>
        <w:adjustRightInd w:val="0"/>
        <w:spacing w:after="0" w:line="240" w:lineRule="auto"/>
        <w:jc w:val="both"/>
        <w:rPr>
          <w:rFonts w:ascii="Times New Roman" w:hAnsi="Times New Roman"/>
          <w:b/>
          <w:bCs/>
          <w:i/>
          <w:color w:val="FF0000"/>
          <w:sz w:val="24"/>
          <w:szCs w:val="24"/>
        </w:rPr>
      </w:pPr>
    </w:p>
    <w:p w:rsidR="001B4039" w:rsidRPr="006E45DB" w:rsidRDefault="001B4039" w:rsidP="00296EAF">
      <w:pPr>
        <w:pStyle w:val="Heading3"/>
        <w:spacing w:line="240" w:lineRule="auto"/>
      </w:pPr>
      <w:bookmarkStart w:id="9" w:name="_Toc477273971"/>
      <w:r w:rsidRPr="006E45DB">
        <w:t>1.3.2 Activit</w:t>
      </w:r>
      <w:r w:rsidR="00A9654B" w:rsidRPr="006E45DB">
        <w:t>ăţ</w:t>
      </w:r>
      <w:r w:rsidRPr="006E45DB">
        <w:t>i fina</w:t>
      </w:r>
      <w:r w:rsidR="00A9654B" w:rsidRPr="006E45DB">
        <w:t>nţ</w:t>
      </w:r>
      <w:r w:rsidRPr="006E45DB">
        <w:t>abile în cadrul OS 4.1</w:t>
      </w:r>
      <w:bookmarkEnd w:id="9"/>
    </w:p>
    <w:p w:rsidR="001B4039" w:rsidRPr="006E45DB" w:rsidRDefault="001B4039" w:rsidP="00296EAF">
      <w:pPr>
        <w:autoSpaceDE w:val="0"/>
        <w:autoSpaceDN w:val="0"/>
        <w:adjustRightInd w:val="0"/>
        <w:spacing w:after="0" w:line="240" w:lineRule="auto"/>
        <w:jc w:val="both"/>
        <w:rPr>
          <w:rFonts w:ascii="Times New Roman" w:hAnsi="Times New Roman"/>
          <w:szCs w:val="23"/>
        </w:rPr>
      </w:pPr>
    </w:p>
    <w:p w:rsidR="001B4039" w:rsidRPr="006E45DB" w:rsidRDefault="001B4039" w:rsidP="00296EAF">
      <w:pPr>
        <w:spacing w:after="0" w:line="240" w:lineRule="auto"/>
        <w:jc w:val="both"/>
        <w:rPr>
          <w:rFonts w:ascii="Times New Roman" w:hAnsi="Times New Roman"/>
          <w:sz w:val="24"/>
          <w:szCs w:val="24"/>
          <w:lang w:val="en-US"/>
        </w:rPr>
      </w:pPr>
      <w:r w:rsidRPr="006E45DB">
        <w:rPr>
          <w:rFonts w:ascii="Times New Roman" w:hAnsi="Times New Roman"/>
          <w:sz w:val="24"/>
          <w:szCs w:val="24"/>
        </w:rPr>
        <w:t>Pentru a fi eligibile spre finan</w:t>
      </w:r>
      <w:r w:rsidR="004016A8" w:rsidRPr="006E45DB">
        <w:rPr>
          <w:rFonts w:ascii="Times New Roman" w:hAnsi="Times New Roman"/>
          <w:sz w:val="24"/>
          <w:szCs w:val="24"/>
        </w:rPr>
        <w:t>ţ</w:t>
      </w:r>
      <w:r w:rsidRPr="006E45DB">
        <w:rPr>
          <w:rFonts w:ascii="Times New Roman" w:hAnsi="Times New Roman"/>
          <w:sz w:val="24"/>
          <w:szCs w:val="24"/>
        </w:rPr>
        <w:t>are, oper</w:t>
      </w:r>
      <w:r w:rsidR="00A9654B" w:rsidRPr="006E45DB">
        <w:rPr>
          <w:rFonts w:ascii="Times New Roman" w:hAnsi="Times New Roman"/>
          <w:sz w:val="24"/>
          <w:szCs w:val="24"/>
        </w:rPr>
        <w:t>aţ</w:t>
      </w:r>
      <w:r w:rsidRPr="006E45DB">
        <w:rPr>
          <w:rFonts w:ascii="Times New Roman" w:hAnsi="Times New Roman"/>
          <w:sz w:val="24"/>
          <w:szCs w:val="24"/>
        </w:rPr>
        <w:t>iunile ce urmează a fi dezvoltate în cadrul acestui obiectiv specific vor fina</w:t>
      </w:r>
      <w:r w:rsidR="00A9654B" w:rsidRPr="006E45DB">
        <w:rPr>
          <w:rFonts w:ascii="Times New Roman" w:hAnsi="Times New Roman"/>
          <w:sz w:val="24"/>
          <w:szCs w:val="24"/>
        </w:rPr>
        <w:t>nţ</w:t>
      </w:r>
      <w:r w:rsidRPr="006E45DB">
        <w:rPr>
          <w:rFonts w:ascii="Times New Roman" w:hAnsi="Times New Roman"/>
          <w:sz w:val="24"/>
          <w:szCs w:val="24"/>
        </w:rPr>
        <w:t>a următoarele activit</w:t>
      </w:r>
      <w:r w:rsidR="00A9654B" w:rsidRPr="006E45DB">
        <w:rPr>
          <w:rFonts w:ascii="Times New Roman" w:hAnsi="Times New Roman"/>
          <w:sz w:val="24"/>
          <w:szCs w:val="24"/>
        </w:rPr>
        <w:t>ăţ</w:t>
      </w:r>
      <w:r w:rsidRPr="006E45DB">
        <w:rPr>
          <w:rFonts w:ascii="Times New Roman" w:hAnsi="Times New Roman"/>
          <w:sz w:val="24"/>
          <w:szCs w:val="24"/>
        </w:rPr>
        <w:t>i orientative, specifice ac</w:t>
      </w:r>
      <w:r w:rsidR="004016A8" w:rsidRPr="006E45DB">
        <w:rPr>
          <w:rFonts w:ascii="Times New Roman" w:hAnsi="Times New Roman"/>
          <w:sz w:val="24"/>
          <w:szCs w:val="24"/>
        </w:rPr>
        <w:t>ţ</w:t>
      </w:r>
      <w:r w:rsidRPr="006E45DB">
        <w:rPr>
          <w:rFonts w:ascii="Times New Roman" w:hAnsi="Times New Roman"/>
          <w:sz w:val="24"/>
          <w:szCs w:val="24"/>
        </w:rPr>
        <w:t>iunilor identificate de program</w:t>
      </w:r>
      <w:r w:rsidRPr="006E45DB">
        <w:rPr>
          <w:rFonts w:ascii="Times New Roman" w:hAnsi="Times New Roman"/>
          <w:sz w:val="24"/>
          <w:szCs w:val="24"/>
          <w:lang w:val="en-US"/>
        </w:rPr>
        <w:t>:</w:t>
      </w:r>
    </w:p>
    <w:p w:rsidR="001B4039" w:rsidRPr="006E45DB" w:rsidRDefault="001B4039" w:rsidP="00296EAF">
      <w:pPr>
        <w:spacing w:after="0" w:line="240" w:lineRule="auto"/>
        <w:jc w:val="both"/>
        <w:rPr>
          <w:rFonts w:ascii="Times New Roman" w:hAnsi="Times New Roman"/>
          <w:sz w:val="24"/>
          <w:szCs w:val="24"/>
          <w:lang w:val="en-US"/>
        </w:rPr>
      </w:pPr>
    </w:p>
    <w:tbl>
      <w:tblPr>
        <w:tblW w:w="9611" w:type="dxa"/>
        <w:tblInd w:w="108" w:type="dxa"/>
        <w:tblBorders>
          <w:left w:val="single" w:sz="12" w:space="0" w:color="FF0000"/>
        </w:tblBorders>
        <w:tblLook w:val="00A0" w:firstRow="1" w:lastRow="0" w:firstColumn="1" w:lastColumn="0" w:noHBand="0" w:noVBand="0"/>
      </w:tblPr>
      <w:tblGrid>
        <w:gridCol w:w="627"/>
        <w:gridCol w:w="8984"/>
      </w:tblGrid>
      <w:tr w:rsidR="001B4039" w:rsidRPr="006E45DB" w:rsidTr="00767350">
        <w:trPr>
          <w:trHeight w:val="1357"/>
        </w:trPr>
        <w:tc>
          <w:tcPr>
            <w:tcW w:w="627" w:type="dxa"/>
            <w:tcBorders>
              <w:left w:val="nil"/>
              <w:right w:val="single" w:sz="12" w:space="0" w:color="FF0000"/>
            </w:tcBorders>
            <w:vAlign w:val="center"/>
          </w:tcPr>
          <w:p w:rsidR="001B4039" w:rsidRPr="006E45DB" w:rsidRDefault="001B4039" w:rsidP="00296EAF">
            <w:pPr>
              <w:spacing w:after="0" w:line="240" w:lineRule="auto"/>
              <w:jc w:val="both"/>
              <w:rPr>
                <w:rFonts w:ascii="Times New Roman" w:hAnsi="Times New Roman"/>
                <w:b/>
                <w:sz w:val="24"/>
                <w:szCs w:val="24"/>
              </w:rPr>
            </w:pPr>
            <w:r w:rsidRPr="006E45DB">
              <w:rPr>
                <w:rFonts w:ascii="Times New Roman" w:hAnsi="Times New Roman"/>
                <w:b/>
                <w:sz w:val="24"/>
                <w:szCs w:val="24"/>
              </w:rPr>
              <w:lastRenderedPageBreak/>
              <w:t>A.</w:t>
            </w:r>
          </w:p>
          <w:p w:rsidR="001B4039" w:rsidRPr="006E45DB" w:rsidRDefault="001B4039" w:rsidP="00296EAF">
            <w:pPr>
              <w:spacing w:after="0" w:line="240" w:lineRule="auto"/>
              <w:jc w:val="both"/>
              <w:rPr>
                <w:rFonts w:ascii="Times New Roman" w:hAnsi="Times New Roman"/>
                <w:b/>
                <w:sz w:val="24"/>
                <w:szCs w:val="24"/>
              </w:rPr>
            </w:pPr>
          </w:p>
        </w:tc>
        <w:tc>
          <w:tcPr>
            <w:tcW w:w="8984" w:type="dxa"/>
            <w:tcBorders>
              <w:left w:val="single" w:sz="12" w:space="0" w:color="FF0000"/>
            </w:tcBorders>
          </w:tcPr>
          <w:p w:rsidR="001B4039" w:rsidRPr="006E45DB" w:rsidRDefault="001B4039" w:rsidP="00296EAF">
            <w:pPr>
              <w:spacing w:after="0" w:line="240" w:lineRule="auto"/>
              <w:jc w:val="both"/>
              <w:rPr>
                <w:rFonts w:ascii="Times New Roman" w:hAnsi="Times New Roman"/>
                <w:b/>
                <w:sz w:val="24"/>
                <w:szCs w:val="24"/>
              </w:rPr>
            </w:pPr>
            <w:r w:rsidRPr="006E45DB">
              <w:rPr>
                <w:rFonts w:ascii="Times New Roman" w:hAnsi="Times New Roman"/>
                <w:b/>
                <w:sz w:val="24"/>
                <w:szCs w:val="24"/>
              </w:rPr>
              <w:t>Elaborarea planurilor de management/seturilor de măsuri de conservare/planurilor de ac</w:t>
            </w:r>
            <w:r w:rsidR="004016A8" w:rsidRPr="006E45DB">
              <w:rPr>
                <w:rFonts w:ascii="Times New Roman" w:hAnsi="Times New Roman"/>
                <w:b/>
                <w:sz w:val="24"/>
                <w:szCs w:val="24"/>
              </w:rPr>
              <w:t>ţ</w:t>
            </w:r>
            <w:r w:rsidRPr="006E45DB">
              <w:rPr>
                <w:rFonts w:ascii="Times New Roman" w:hAnsi="Times New Roman"/>
                <w:b/>
                <w:sz w:val="24"/>
                <w:szCs w:val="24"/>
              </w:rPr>
              <w:t xml:space="preserve">iune pentru ariile naturale protejate (inclusiv cele situate în mediul marin) </w:t>
            </w:r>
            <w:r w:rsidR="004016A8" w:rsidRPr="006E45DB">
              <w:rPr>
                <w:rFonts w:ascii="Times New Roman" w:hAnsi="Times New Roman"/>
                <w:b/>
                <w:sz w:val="24"/>
                <w:szCs w:val="24"/>
              </w:rPr>
              <w:t>ş</w:t>
            </w:r>
            <w:r w:rsidRPr="006E45DB">
              <w:rPr>
                <w:rFonts w:ascii="Times New Roman" w:hAnsi="Times New Roman"/>
                <w:b/>
                <w:sz w:val="24"/>
                <w:szCs w:val="24"/>
              </w:rPr>
              <w:t>i pentru speciile de interes comunitar neacoperite de proiectele finan</w:t>
            </w:r>
            <w:r w:rsidR="004016A8" w:rsidRPr="006E45DB">
              <w:rPr>
                <w:rFonts w:ascii="Times New Roman" w:hAnsi="Times New Roman"/>
                <w:b/>
                <w:sz w:val="24"/>
                <w:szCs w:val="24"/>
              </w:rPr>
              <w:t>ţ</w:t>
            </w:r>
            <w:r w:rsidRPr="006E45DB">
              <w:rPr>
                <w:rFonts w:ascii="Times New Roman" w:hAnsi="Times New Roman"/>
                <w:b/>
                <w:sz w:val="24"/>
                <w:szCs w:val="24"/>
              </w:rPr>
              <w:t>ate din alte programe (prevăzute în OUG nr. 57/2007, cu modificările ulterioare)</w:t>
            </w:r>
          </w:p>
        </w:tc>
      </w:tr>
    </w:tbl>
    <w:p w:rsidR="001B4039" w:rsidRPr="00867CD7" w:rsidRDefault="001B4039" w:rsidP="006D1D29">
      <w:pPr>
        <w:numPr>
          <w:ilvl w:val="0"/>
          <w:numId w:val="12"/>
        </w:numPr>
        <w:spacing w:after="0" w:line="240" w:lineRule="auto"/>
        <w:jc w:val="both"/>
        <w:rPr>
          <w:rFonts w:ascii="Times New Roman" w:hAnsi="Times New Roman"/>
          <w:i/>
          <w:sz w:val="24"/>
          <w:szCs w:val="24"/>
        </w:rPr>
      </w:pPr>
      <w:r w:rsidRPr="00C57FD3">
        <w:rPr>
          <w:rFonts w:ascii="Times New Roman" w:hAnsi="Times New Roman"/>
          <w:i/>
          <w:sz w:val="24"/>
          <w:szCs w:val="24"/>
        </w:rPr>
        <w:t xml:space="preserve">Elaborarea de studii (inclusiv studii socio-economice) în vederea fundamentării planurilor de management/măsurile de conservare elaborate/revizuite prin proiectele propuse în cadrul acestei sesiuni în conformitate cu prevederile art. </w:t>
      </w:r>
      <w:r w:rsidR="00B31CAD" w:rsidRPr="00867CD7">
        <w:rPr>
          <w:rFonts w:ascii="Times New Roman" w:hAnsi="Times New Roman"/>
          <w:i/>
          <w:sz w:val="24"/>
          <w:szCs w:val="24"/>
        </w:rPr>
        <w:t>6</w:t>
      </w:r>
      <w:r w:rsidRPr="00867CD7">
        <w:rPr>
          <w:rFonts w:ascii="Times New Roman" w:hAnsi="Times New Roman"/>
          <w:i/>
          <w:sz w:val="24"/>
          <w:szCs w:val="24"/>
        </w:rPr>
        <w:t xml:space="preserve"> al. (</w:t>
      </w:r>
      <w:r w:rsidR="00B31CAD" w:rsidRPr="00867CD7">
        <w:rPr>
          <w:rFonts w:ascii="Times New Roman" w:hAnsi="Times New Roman"/>
          <w:i/>
          <w:sz w:val="24"/>
          <w:szCs w:val="24"/>
        </w:rPr>
        <w:t>1</w:t>
      </w:r>
      <w:r w:rsidRPr="00867CD7">
        <w:rPr>
          <w:rFonts w:ascii="Times New Roman" w:hAnsi="Times New Roman"/>
          <w:i/>
          <w:sz w:val="24"/>
          <w:szCs w:val="24"/>
        </w:rPr>
        <w:t xml:space="preserve">) Directiva Habitate </w:t>
      </w:r>
      <w:r w:rsidR="004016A8" w:rsidRPr="00867CD7">
        <w:rPr>
          <w:rFonts w:ascii="Times New Roman" w:hAnsi="Times New Roman"/>
          <w:i/>
          <w:sz w:val="24"/>
          <w:szCs w:val="24"/>
        </w:rPr>
        <w:t>ş</w:t>
      </w:r>
      <w:r w:rsidRPr="00867CD7">
        <w:rPr>
          <w:rFonts w:ascii="Times New Roman" w:hAnsi="Times New Roman"/>
          <w:i/>
          <w:sz w:val="24"/>
          <w:szCs w:val="24"/>
        </w:rPr>
        <w:t>i art. (</w:t>
      </w:r>
      <w:r w:rsidR="00B31CAD" w:rsidRPr="00867CD7">
        <w:rPr>
          <w:rFonts w:ascii="Times New Roman" w:hAnsi="Times New Roman"/>
          <w:i/>
          <w:sz w:val="24"/>
          <w:szCs w:val="24"/>
        </w:rPr>
        <w:t>4</w:t>
      </w:r>
      <w:r w:rsidRPr="00867CD7">
        <w:rPr>
          <w:rFonts w:ascii="Times New Roman" w:hAnsi="Times New Roman"/>
          <w:i/>
          <w:sz w:val="24"/>
          <w:szCs w:val="24"/>
        </w:rPr>
        <w:t xml:space="preserve">) Directiva Păsări </w:t>
      </w:r>
      <w:r w:rsidR="004016A8" w:rsidRPr="00867CD7">
        <w:rPr>
          <w:rFonts w:ascii="Times New Roman" w:hAnsi="Times New Roman"/>
          <w:i/>
          <w:sz w:val="24"/>
          <w:szCs w:val="24"/>
        </w:rPr>
        <w:t>ş</w:t>
      </w:r>
      <w:r w:rsidRPr="00867CD7">
        <w:rPr>
          <w:rFonts w:ascii="Times New Roman" w:hAnsi="Times New Roman"/>
          <w:i/>
          <w:sz w:val="24"/>
          <w:szCs w:val="24"/>
        </w:rPr>
        <w:t>i legisla</w:t>
      </w:r>
      <w:r w:rsidR="004016A8" w:rsidRPr="00867CD7">
        <w:rPr>
          <w:rFonts w:ascii="Times New Roman" w:hAnsi="Times New Roman"/>
          <w:i/>
          <w:sz w:val="24"/>
          <w:szCs w:val="24"/>
        </w:rPr>
        <w:t>ţ</w:t>
      </w:r>
      <w:r w:rsidRPr="00867CD7">
        <w:rPr>
          <w:rFonts w:ascii="Times New Roman" w:hAnsi="Times New Roman"/>
          <w:i/>
          <w:sz w:val="24"/>
          <w:szCs w:val="24"/>
        </w:rPr>
        <w:t>ia na</w:t>
      </w:r>
      <w:r w:rsidR="004016A8" w:rsidRPr="00867CD7">
        <w:rPr>
          <w:rFonts w:ascii="Times New Roman" w:hAnsi="Times New Roman"/>
          <w:i/>
          <w:sz w:val="24"/>
          <w:szCs w:val="24"/>
        </w:rPr>
        <w:t>ţ</w:t>
      </w:r>
      <w:r w:rsidRPr="00867CD7">
        <w:rPr>
          <w:rFonts w:ascii="Times New Roman" w:hAnsi="Times New Roman"/>
          <w:i/>
          <w:sz w:val="24"/>
          <w:szCs w:val="24"/>
        </w:rPr>
        <w:t>ională</w:t>
      </w:r>
    </w:p>
    <w:p w:rsidR="001B4039" w:rsidRPr="00C57FD3" w:rsidRDefault="001B4039" w:rsidP="006D1D29">
      <w:pPr>
        <w:numPr>
          <w:ilvl w:val="0"/>
          <w:numId w:val="12"/>
        </w:numPr>
        <w:spacing w:after="0" w:line="240" w:lineRule="auto"/>
        <w:jc w:val="both"/>
        <w:rPr>
          <w:rFonts w:ascii="Times New Roman" w:hAnsi="Times New Roman"/>
          <w:i/>
          <w:sz w:val="24"/>
          <w:szCs w:val="24"/>
        </w:rPr>
      </w:pPr>
      <w:r w:rsidRPr="00C57FD3">
        <w:rPr>
          <w:rFonts w:ascii="Times New Roman" w:hAnsi="Times New Roman"/>
          <w:i/>
          <w:sz w:val="24"/>
          <w:szCs w:val="24"/>
        </w:rPr>
        <w:t xml:space="preserve">Elaborarea studiilor de inventariere </w:t>
      </w:r>
      <w:r w:rsidR="004016A8" w:rsidRPr="00C57FD3">
        <w:rPr>
          <w:rFonts w:ascii="Times New Roman" w:hAnsi="Times New Roman"/>
          <w:i/>
          <w:sz w:val="24"/>
          <w:szCs w:val="24"/>
        </w:rPr>
        <w:t>ş</w:t>
      </w:r>
      <w:r w:rsidRPr="00C57FD3">
        <w:rPr>
          <w:rFonts w:ascii="Times New Roman" w:hAnsi="Times New Roman"/>
          <w:i/>
          <w:sz w:val="24"/>
          <w:szCs w:val="24"/>
        </w:rPr>
        <w:t>i cartare a speciilor sălbatice de interes comunitar în vederea determinării măsurilor pentru men</w:t>
      </w:r>
      <w:r w:rsidR="004016A8" w:rsidRPr="00C57FD3">
        <w:rPr>
          <w:rFonts w:ascii="Times New Roman" w:hAnsi="Times New Roman"/>
          <w:i/>
          <w:sz w:val="24"/>
          <w:szCs w:val="24"/>
        </w:rPr>
        <w:t>ţ</w:t>
      </w:r>
      <w:r w:rsidRPr="00C57FD3">
        <w:rPr>
          <w:rFonts w:ascii="Times New Roman" w:hAnsi="Times New Roman"/>
          <w:i/>
          <w:sz w:val="24"/>
          <w:szCs w:val="24"/>
        </w:rPr>
        <w:t>inerea/îmbunătă</w:t>
      </w:r>
      <w:r w:rsidR="004016A8" w:rsidRPr="00C57FD3">
        <w:rPr>
          <w:rFonts w:ascii="Times New Roman" w:hAnsi="Times New Roman"/>
          <w:i/>
          <w:sz w:val="24"/>
          <w:szCs w:val="24"/>
        </w:rPr>
        <w:t>ţ</w:t>
      </w:r>
      <w:r w:rsidRPr="00C57FD3">
        <w:rPr>
          <w:rFonts w:ascii="Times New Roman" w:hAnsi="Times New Roman"/>
          <w:i/>
          <w:sz w:val="24"/>
          <w:szCs w:val="24"/>
        </w:rPr>
        <w:t xml:space="preserve">irea stării de conservare a speciilor </w:t>
      </w:r>
      <w:r w:rsidR="004016A8" w:rsidRPr="00C57FD3">
        <w:rPr>
          <w:rFonts w:ascii="Times New Roman" w:hAnsi="Times New Roman"/>
          <w:i/>
          <w:sz w:val="24"/>
          <w:szCs w:val="24"/>
        </w:rPr>
        <w:t>ş</w:t>
      </w:r>
      <w:r w:rsidRPr="00C57FD3">
        <w:rPr>
          <w:rFonts w:ascii="Times New Roman" w:hAnsi="Times New Roman"/>
          <w:i/>
          <w:sz w:val="24"/>
          <w:szCs w:val="24"/>
        </w:rPr>
        <w:t>i habitatelor de importan</w:t>
      </w:r>
      <w:r w:rsidR="004016A8" w:rsidRPr="00C57FD3">
        <w:rPr>
          <w:rFonts w:ascii="Times New Roman" w:hAnsi="Times New Roman"/>
          <w:i/>
          <w:sz w:val="24"/>
          <w:szCs w:val="24"/>
        </w:rPr>
        <w:t>ţ</w:t>
      </w:r>
      <w:r w:rsidRPr="00C57FD3">
        <w:rPr>
          <w:rFonts w:ascii="Times New Roman" w:hAnsi="Times New Roman"/>
          <w:i/>
          <w:sz w:val="24"/>
          <w:szCs w:val="24"/>
        </w:rPr>
        <w:t>ă comunitară, fie la nivel na</w:t>
      </w:r>
      <w:r w:rsidR="004016A8" w:rsidRPr="00C57FD3">
        <w:rPr>
          <w:rFonts w:ascii="Times New Roman" w:hAnsi="Times New Roman"/>
          <w:i/>
          <w:sz w:val="24"/>
          <w:szCs w:val="24"/>
        </w:rPr>
        <w:t>ţ</w:t>
      </w:r>
      <w:r w:rsidRPr="00C57FD3">
        <w:rPr>
          <w:rFonts w:ascii="Times New Roman" w:hAnsi="Times New Roman"/>
          <w:i/>
          <w:sz w:val="24"/>
          <w:szCs w:val="24"/>
        </w:rPr>
        <w:t xml:space="preserve">ional, fie la nivel de sit; </w:t>
      </w:r>
    </w:p>
    <w:p w:rsidR="001B4039" w:rsidRPr="006E45DB" w:rsidRDefault="001B4039" w:rsidP="006D1D29">
      <w:pPr>
        <w:numPr>
          <w:ilvl w:val="0"/>
          <w:numId w:val="12"/>
        </w:numPr>
        <w:spacing w:after="0" w:line="240" w:lineRule="auto"/>
        <w:jc w:val="both"/>
        <w:rPr>
          <w:rFonts w:ascii="Times New Roman" w:hAnsi="Times New Roman"/>
          <w:i/>
          <w:sz w:val="24"/>
          <w:szCs w:val="24"/>
        </w:rPr>
      </w:pPr>
      <w:r w:rsidRPr="00C57FD3">
        <w:rPr>
          <w:rFonts w:ascii="Times New Roman" w:hAnsi="Times New Roman"/>
          <w:i/>
          <w:sz w:val="24"/>
          <w:szCs w:val="24"/>
        </w:rPr>
        <w:t>Elaborarea studiilor referitoare la mediul abiotic ce influe</w:t>
      </w:r>
      <w:r w:rsidR="00A06873" w:rsidRPr="00C57FD3">
        <w:rPr>
          <w:rFonts w:ascii="Times New Roman" w:hAnsi="Times New Roman"/>
          <w:i/>
          <w:sz w:val="24"/>
          <w:szCs w:val="24"/>
        </w:rPr>
        <w:t>nţ</w:t>
      </w:r>
      <w:r w:rsidRPr="00C57FD3">
        <w:rPr>
          <w:rFonts w:ascii="Times New Roman" w:hAnsi="Times New Roman"/>
          <w:i/>
          <w:sz w:val="24"/>
          <w:szCs w:val="24"/>
        </w:rPr>
        <w:t xml:space="preserve">ează speciile </w:t>
      </w:r>
      <w:r w:rsidR="004016A8" w:rsidRPr="00C57FD3">
        <w:rPr>
          <w:rFonts w:ascii="Times New Roman" w:hAnsi="Times New Roman"/>
          <w:i/>
          <w:sz w:val="24"/>
          <w:szCs w:val="24"/>
        </w:rPr>
        <w:t>ş</w:t>
      </w:r>
      <w:r w:rsidRPr="00C57FD3">
        <w:rPr>
          <w:rFonts w:ascii="Times New Roman" w:hAnsi="Times New Roman"/>
          <w:i/>
          <w:sz w:val="24"/>
          <w:szCs w:val="24"/>
        </w:rPr>
        <w:t>i habitatele de interes comunitar</w:t>
      </w:r>
      <w:r w:rsidRPr="006E45DB">
        <w:rPr>
          <w:rFonts w:ascii="Times New Roman" w:hAnsi="Times New Roman"/>
          <w:i/>
          <w:sz w:val="24"/>
          <w:szCs w:val="24"/>
        </w:rPr>
        <w:t>;</w:t>
      </w:r>
    </w:p>
    <w:p w:rsidR="001B4039" w:rsidRPr="006E45DB" w:rsidRDefault="001B4039" w:rsidP="006D1D29">
      <w:pPr>
        <w:numPr>
          <w:ilvl w:val="0"/>
          <w:numId w:val="12"/>
        </w:numPr>
        <w:spacing w:after="0" w:line="240" w:lineRule="auto"/>
        <w:jc w:val="both"/>
        <w:rPr>
          <w:rFonts w:ascii="Times New Roman" w:hAnsi="Times New Roman"/>
          <w:i/>
          <w:sz w:val="24"/>
          <w:szCs w:val="24"/>
        </w:rPr>
      </w:pPr>
      <w:r w:rsidRPr="006E45DB">
        <w:rPr>
          <w:rFonts w:ascii="Times New Roman" w:hAnsi="Times New Roman"/>
          <w:i/>
          <w:sz w:val="24"/>
          <w:szCs w:val="24"/>
        </w:rPr>
        <w:t>Elaborarea studiilor de evaluare a activit</w:t>
      </w:r>
      <w:r w:rsidR="00A06873" w:rsidRPr="006E45DB">
        <w:rPr>
          <w:rFonts w:ascii="Times New Roman" w:hAnsi="Times New Roman"/>
          <w:i/>
          <w:sz w:val="24"/>
          <w:szCs w:val="24"/>
        </w:rPr>
        <w:t>ăţ</w:t>
      </w:r>
      <w:r w:rsidRPr="006E45DB">
        <w:rPr>
          <w:rFonts w:ascii="Times New Roman" w:hAnsi="Times New Roman"/>
          <w:i/>
          <w:sz w:val="24"/>
          <w:szCs w:val="24"/>
        </w:rPr>
        <w:t>ilor cu poten</w:t>
      </w:r>
      <w:r w:rsidR="004016A8" w:rsidRPr="006E45DB">
        <w:rPr>
          <w:rFonts w:ascii="Times New Roman" w:hAnsi="Times New Roman"/>
          <w:i/>
          <w:sz w:val="24"/>
          <w:szCs w:val="24"/>
        </w:rPr>
        <w:t>ţ</w:t>
      </w:r>
      <w:r w:rsidRPr="006E45DB">
        <w:rPr>
          <w:rFonts w:ascii="Times New Roman" w:hAnsi="Times New Roman"/>
          <w:i/>
          <w:sz w:val="24"/>
          <w:szCs w:val="24"/>
        </w:rPr>
        <w:t xml:space="preserve">ial impact antropic (presiuni </w:t>
      </w:r>
      <w:r w:rsidR="004016A8" w:rsidRPr="006E45DB">
        <w:rPr>
          <w:rFonts w:ascii="Times New Roman" w:hAnsi="Times New Roman"/>
          <w:i/>
          <w:sz w:val="24"/>
          <w:szCs w:val="24"/>
        </w:rPr>
        <w:t>ş</w:t>
      </w:r>
      <w:r w:rsidRPr="006E45DB">
        <w:rPr>
          <w:rFonts w:ascii="Times New Roman" w:hAnsi="Times New Roman"/>
          <w:i/>
          <w:sz w:val="24"/>
          <w:szCs w:val="24"/>
        </w:rPr>
        <w:t>i ameni</w:t>
      </w:r>
      <w:r w:rsidR="00A06873" w:rsidRPr="006E45DB">
        <w:rPr>
          <w:rFonts w:ascii="Times New Roman" w:hAnsi="Times New Roman"/>
          <w:i/>
          <w:sz w:val="24"/>
          <w:szCs w:val="24"/>
        </w:rPr>
        <w:t>nţ</w:t>
      </w:r>
      <w:r w:rsidRPr="006E45DB">
        <w:rPr>
          <w:rFonts w:ascii="Times New Roman" w:hAnsi="Times New Roman"/>
          <w:i/>
          <w:sz w:val="24"/>
          <w:szCs w:val="24"/>
        </w:rPr>
        <w:t xml:space="preserve">ări) ce afectează speciile </w:t>
      </w:r>
      <w:r w:rsidR="004016A8" w:rsidRPr="006E45DB">
        <w:rPr>
          <w:rFonts w:ascii="Times New Roman" w:hAnsi="Times New Roman"/>
          <w:i/>
          <w:sz w:val="24"/>
          <w:szCs w:val="24"/>
        </w:rPr>
        <w:t>ş</w:t>
      </w:r>
      <w:r w:rsidRPr="006E45DB">
        <w:rPr>
          <w:rFonts w:ascii="Times New Roman" w:hAnsi="Times New Roman"/>
          <w:i/>
          <w:sz w:val="24"/>
          <w:szCs w:val="24"/>
        </w:rPr>
        <w:t>i habitatele de importa</w:t>
      </w:r>
      <w:r w:rsidR="00A06873" w:rsidRPr="006E45DB">
        <w:rPr>
          <w:rFonts w:ascii="Times New Roman" w:hAnsi="Times New Roman"/>
          <w:i/>
          <w:sz w:val="24"/>
          <w:szCs w:val="24"/>
        </w:rPr>
        <w:t>nţ</w:t>
      </w:r>
      <w:r w:rsidRPr="006E45DB">
        <w:rPr>
          <w:rFonts w:ascii="Times New Roman" w:hAnsi="Times New Roman"/>
          <w:i/>
          <w:sz w:val="24"/>
          <w:szCs w:val="24"/>
        </w:rPr>
        <w:t>ă comunitară;</w:t>
      </w:r>
    </w:p>
    <w:p w:rsidR="001B4039" w:rsidRPr="006E45DB" w:rsidRDefault="001B4039" w:rsidP="006D1D29">
      <w:pPr>
        <w:numPr>
          <w:ilvl w:val="0"/>
          <w:numId w:val="12"/>
        </w:numPr>
        <w:spacing w:after="0" w:line="240" w:lineRule="auto"/>
        <w:jc w:val="both"/>
        <w:rPr>
          <w:rFonts w:ascii="Times New Roman" w:hAnsi="Times New Roman"/>
          <w:i/>
          <w:sz w:val="24"/>
          <w:szCs w:val="24"/>
        </w:rPr>
      </w:pPr>
      <w:r w:rsidRPr="006E45DB">
        <w:rPr>
          <w:rFonts w:ascii="Times New Roman" w:hAnsi="Times New Roman"/>
          <w:i/>
          <w:sz w:val="24"/>
          <w:szCs w:val="24"/>
        </w:rPr>
        <w:t>Elaborarea măsurilor de management/conservare cu scopul me</w:t>
      </w:r>
      <w:r w:rsidR="00A06873" w:rsidRPr="006E45DB">
        <w:rPr>
          <w:rFonts w:ascii="Times New Roman" w:hAnsi="Times New Roman"/>
          <w:i/>
          <w:sz w:val="24"/>
          <w:szCs w:val="24"/>
        </w:rPr>
        <w:t>nţ</w:t>
      </w:r>
      <w:r w:rsidRPr="006E45DB">
        <w:rPr>
          <w:rFonts w:ascii="Times New Roman" w:hAnsi="Times New Roman"/>
          <w:i/>
          <w:sz w:val="24"/>
          <w:szCs w:val="24"/>
        </w:rPr>
        <w:t>inerii/ îmbunătă</w:t>
      </w:r>
      <w:r w:rsidR="004016A8" w:rsidRPr="006E45DB">
        <w:rPr>
          <w:rFonts w:ascii="Times New Roman" w:hAnsi="Times New Roman"/>
          <w:i/>
          <w:sz w:val="24"/>
          <w:szCs w:val="24"/>
        </w:rPr>
        <w:t>ţ</w:t>
      </w:r>
      <w:r w:rsidRPr="006E45DB">
        <w:rPr>
          <w:rFonts w:ascii="Times New Roman" w:hAnsi="Times New Roman"/>
          <w:i/>
          <w:sz w:val="24"/>
          <w:szCs w:val="24"/>
        </w:rPr>
        <w:t xml:space="preserve">irii stării de conservare a speciilor </w:t>
      </w:r>
      <w:r w:rsidR="004016A8" w:rsidRPr="006E45DB">
        <w:rPr>
          <w:rFonts w:ascii="Times New Roman" w:hAnsi="Times New Roman"/>
          <w:i/>
          <w:sz w:val="24"/>
          <w:szCs w:val="24"/>
        </w:rPr>
        <w:t>ş</w:t>
      </w:r>
      <w:r w:rsidRPr="006E45DB">
        <w:rPr>
          <w:rFonts w:ascii="Times New Roman" w:hAnsi="Times New Roman"/>
          <w:i/>
          <w:sz w:val="24"/>
          <w:szCs w:val="24"/>
        </w:rPr>
        <w:t>i habitatelor de interes comunitar;</w:t>
      </w:r>
    </w:p>
    <w:p w:rsidR="001B4039" w:rsidRPr="006E45DB" w:rsidRDefault="001B4039" w:rsidP="006D1D29">
      <w:pPr>
        <w:numPr>
          <w:ilvl w:val="0"/>
          <w:numId w:val="12"/>
        </w:numPr>
        <w:spacing w:after="0" w:line="240" w:lineRule="auto"/>
        <w:jc w:val="both"/>
        <w:rPr>
          <w:rFonts w:ascii="Times New Roman" w:hAnsi="Times New Roman"/>
          <w:i/>
          <w:sz w:val="24"/>
          <w:szCs w:val="24"/>
        </w:rPr>
      </w:pPr>
      <w:r w:rsidRPr="006E45DB">
        <w:rPr>
          <w:rFonts w:ascii="Times New Roman" w:hAnsi="Times New Roman"/>
          <w:i/>
          <w:sz w:val="24"/>
          <w:szCs w:val="24"/>
        </w:rPr>
        <w:t xml:space="preserve">Elaborarea metodologiilor </w:t>
      </w:r>
      <w:r w:rsidR="004016A8" w:rsidRPr="006E45DB">
        <w:rPr>
          <w:rFonts w:ascii="Times New Roman" w:hAnsi="Times New Roman"/>
          <w:i/>
          <w:sz w:val="24"/>
          <w:szCs w:val="24"/>
        </w:rPr>
        <w:t>ş</w:t>
      </w:r>
      <w:r w:rsidRPr="006E45DB">
        <w:rPr>
          <w:rFonts w:ascii="Times New Roman" w:hAnsi="Times New Roman"/>
          <w:i/>
          <w:sz w:val="24"/>
          <w:szCs w:val="24"/>
        </w:rPr>
        <w:t xml:space="preserve">i protocoalelor de monitorizare a stării de conservare a habitatelor </w:t>
      </w:r>
      <w:r w:rsidR="004016A8" w:rsidRPr="006E45DB">
        <w:rPr>
          <w:rFonts w:ascii="Times New Roman" w:hAnsi="Times New Roman"/>
          <w:i/>
          <w:sz w:val="24"/>
          <w:szCs w:val="24"/>
        </w:rPr>
        <w:t>ş</w:t>
      </w:r>
      <w:r w:rsidRPr="006E45DB">
        <w:rPr>
          <w:rFonts w:ascii="Times New Roman" w:hAnsi="Times New Roman"/>
          <w:i/>
          <w:sz w:val="24"/>
          <w:szCs w:val="24"/>
        </w:rPr>
        <w:t>i speciilor de importa</w:t>
      </w:r>
      <w:r w:rsidR="00A9654B" w:rsidRPr="006E45DB">
        <w:rPr>
          <w:rFonts w:ascii="Times New Roman" w:hAnsi="Times New Roman"/>
          <w:i/>
          <w:sz w:val="24"/>
          <w:szCs w:val="24"/>
        </w:rPr>
        <w:t>nţ</w:t>
      </w:r>
      <w:r w:rsidRPr="006E45DB">
        <w:rPr>
          <w:rFonts w:ascii="Times New Roman" w:hAnsi="Times New Roman"/>
          <w:i/>
          <w:sz w:val="24"/>
          <w:szCs w:val="24"/>
        </w:rPr>
        <w:t>ă comunitară/n</w:t>
      </w:r>
      <w:r w:rsidR="00A9654B" w:rsidRPr="006E45DB">
        <w:rPr>
          <w:rFonts w:ascii="Times New Roman" w:hAnsi="Times New Roman"/>
          <w:i/>
          <w:sz w:val="24"/>
          <w:szCs w:val="24"/>
        </w:rPr>
        <w:t>aţ</w:t>
      </w:r>
      <w:r w:rsidRPr="006E45DB">
        <w:rPr>
          <w:rFonts w:ascii="Times New Roman" w:hAnsi="Times New Roman"/>
          <w:i/>
          <w:sz w:val="24"/>
          <w:szCs w:val="24"/>
        </w:rPr>
        <w:t xml:space="preserve">ională, inclusiv a metodologiilor </w:t>
      </w:r>
      <w:r w:rsidR="004016A8" w:rsidRPr="006E45DB">
        <w:rPr>
          <w:rFonts w:ascii="Times New Roman" w:hAnsi="Times New Roman"/>
          <w:i/>
          <w:sz w:val="24"/>
          <w:szCs w:val="24"/>
        </w:rPr>
        <w:t>ş</w:t>
      </w:r>
      <w:r w:rsidRPr="006E45DB">
        <w:rPr>
          <w:rFonts w:ascii="Times New Roman" w:hAnsi="Times New Roman"/>
          <w:i/>
          <w:sz w:val="24"/>
          <w:szCs w:val="24"/>
        </w:rPr>
        <w:t xml:space="preserve">i planurilor privind paza arealelor în care se află specii </w:t>
      </w:r>
      <w:r w:rsidR="004016A8" w:rsidRPr="006E45DB">
        <w:rPr>
          <w:rFonts w:ascii="Times New Roman" w:hAnsi="Times New Roman"/>
          <w:i/>
          <w:sz w:val="24"/>
          <w:szCs w:val="24"/>
        </w:rPr>
        <w:t>ş</w:t>
      </w:r>
      <w:r w:rsidRPr="006E45DB">
        <w:rPr>
          <w:rFonts w:ascii="Times New Roman" w:hAnsi="Times New Roman"/>
          <w:i/>
          <w:sz w:val="24"/>
          <w:szCs w:val="24"/>
        </w:rPr>
        <w:t>i habitate de importa</w:t>
      </w:r>
      <w:r w:rsidR="00A9654B" w:rsidRPr="006E45DB">
        <w:rPr>
          <w:rFonts w:ascii="Times New Roman" w:hAnsi="Times New Roman"/>
          <w:i/>
          <w:sz w:val="24"/>
          <w:szCs w:val="24"/>
        </w:rPr>
        <w:t>nţ</w:t>
      </w:r>
      <w:r w:rsidRPr="006E45DB">
        <w:rPr>
          <w:rFonts w:ascii="Times New Roman" w:hAnsi="Times New Roman"/>
          <w:i/>
          <w:sz w:val="24"/>
          <w:szCs w:val="24"/>
        </w:rPr>
        <w:t>ă comunitară afectate de activit</w:t>
      </w:r>
      <w:r w:rsidR="00A9654B" w:rsidRPr="006E45DB">
        <w:rPr>
          <w:rFonts w:ascii="Times New Roman" w:hAnsi="Times New Roman"/>
          <w:i/>
          <w:sz w:val="24"/>
          <w:szCs w:val="24"/>
        </w:rPr>
        <w:t>ăţ</w:t>
      </w:r>
      <w:r w:rsidRPr="006E45DB">
        <w:rPr>
          <w:rFonts w:ascii="Times New Roman" w:hAnsi="Times New Roman"/>
          <w:i/>
          <w:sz w:val="24"/>
          <w:szCs w:val="24"/>
        </w:rPr>
        <w:t>i antropice, etc;</w:t>
      </w:r>
    </w:p>
    <w:p w:rsidR="001B4039" w:rsidRPr="001D0F89" w:rsidRDefault="001B4039" w:rsidP="006D1D29">
      <w:pPr>
        <w:numPr>
          <w:ilvl w:val="0"/>
          <w:numId w:val="12"/>
        </w:numPr>
        <w:spacing w:after="0" w:line="240" w:lineRule="auto"/>
        <w:jc w:val="both"/>
        <w:rPr>
          <w:rFonts w:ascii="Times New Roman" w:hAnsi="Times New Roman"/>
          <w:i/>
          <w:sz w:val="24"/>
          <w:szCs w:val="24"/>
        </w:rPr>
      </w:pPr>
      <w:r w:rsidRPr="001D0F89">
        <w:rPr>
          <w:rFonts w:ascii="Times New Roman" w:hAnsi="Times New Roman"/>
          <w:i/>
          <w:sz w:val="24"/>
          <w:szCs w:val="24"/>
        </w:rPr>
        <w:t>A</w:t>
      </w:r>
      <w:r w:rsidRPr="006E45DB">
        <w:rPr>
          <w:rFonts w:ascii="Times New Roman" w:hAnsi="Times New Roman"/>
          <w:i/>
          <w:sz w:val="24"/>
          <w:szCs w:val="24"/>
        </w:rPr>
        <w:t>ctivit</w:t>
      </w:r>
      <w:r w:rsidR="000B2951" w:rsidRPr="006E45DB">
        <w:rPr>
          <w:rFonts w:ascii="Times New Roman" w:hAnsi="Times New Roman"/>
          <w:i/>
          <w:sz w:val="24"/>
          <w:szCs w:val="24"/>
        </w:rPr>
        <w:t>ăţ</w:t>
      </w:r>
      <w:r w:rsidR="00767350">
        <w:rPr>
          <w:rFonts w:ascii="Times New Roman" w:hAnsi="Times New Roman"/>
          <w:i/>
          <w:sz w:val="24"/>
          <w:szCs w:val="24"/>
        </w:rPr>
        <w:t>i</w:t>
      </w:r>
      <w:r w:rsidRPr="006E45DB">
        <w:rPr>
          <w:rFonts w:ascii="Times New Roman" w:hAnsi="Times New Roman"/>
          <w:i/>
          <w:sz w:val="24"/>
          <w:szCs w:val="24"/>
        </w:rPr>
        <w:t xml:space="preserve"> de educ</w:t>
      </w:r>
      <w:r w:rsidR="00A06873" w:rsidRPr="006E45DB">
        <w:rPr>
          <w:rFonts w:ascii="Times New Roman" w:hAnsi="Times New Roman"/>
          <w:i/>
          <w:sz w:val="24"/>
          <w:szCs w:val="24"/>
        </w:rPr>
        <w:t>aţ</w:t>
      </w:r>
      <w:r w:rsidRPr="006E45DB">
        <w:rPr>
          <w:rFonts w:ascii="Times New Roman" w:hAnsi="Times New Roman"/>
          <w:i/>
          <w:sz w:val="24"/>
          <w:szCs w:val="24"/>
        </w:rPr>
        <w:t xml:space="preserve">ie </w:t>
      </w:r>
      <w:r w:rsidR="004016A8" w:rsidRPr="006E45DB">
        <w:rPr>
          <w:rFonts w:ascii="Times New Roman" w:hAnsi="Times New Roman"/>
          <w:i/>
          <w:sz w:val="24"/>
          <w:szCs w:val="24"/>
        </w:rPr>
        <w:t>ş</w:t>
      </w:r>
      <w:r w:rsidRPr="006E45DB">
        <w:rPr>
          <w:rFonts w:ascii="Times New Roman" w:hAnsi="Times New Roman"/>
          <w:i/>
          <w:sz w:val="24"/>
          <w:szCs w:val="24"/>
        </w:rPr>
        <w:t>i cr</w:t>
      </w:r>
      <w:r w:rsidR="00A06873" w:rsidRPr="006E45DB">
        <w:rPr>
          <w:rFonts w:ascii="Times New Roman" w:hAnsi="Times New Roman"/>
          <w:i/>
          <w:sz w:val="24"/>
          <w:szCs w:val="24"/>
        </w:rPr>
        <w:t>eş</w:t>
      </w:r>
      <w:r w:rsidRPr="006E45DB">
        <w:rPr>
          <w:rFonts w:ascii="Times New Roman" w:hAnsi="Times New Roman"/>
          <w:i/>
          <w:sz w:val="24"/>
          <w:szCs w:val="24"/>
        </w:rPr>
        <w:t>terea gradului de co</w:t>
      </w:r>
      <w:r w:rsidR="00125612" w:rsidRPr="006E45DB">
        <w:rPr>
          <w:rFonts w:ascii="Times New Roman" w:hAnsi="Times New Roman"/>
          <w:i/>
          <w:sz w:val="24"/>
          <w:szCs w:val="24"/>
        </w:rPr>
        <w:t>nş</w:t>
      </w:r>
      <w:r w:rsidRPr="006E45DB">
        <w:rPr>
          <w:rFonts w:ascii="Times New Roman" w:hAnsi="Times New Roman"/>
          <w:i/>
          <w:sz w:val="24"/>
          <w:szCs w:val="24"/>
        </w:rPr>
        <w:t xml:space="preserve">tientizare cu privire la conservarea </w:t>
      </w:r>
      <w:r w:rsidR="004016A8" w:rsidRPr="006E45DB">
        <w:rPr>
          <w:rFonts w:ascii="Times New Roman" w:hAnsi="Times New Roman"/>
          <w:i/>
          <w:sz w:val="24"/>
          <w:szCs w:val="24"/>
        </w:rPr>
        <w:t>ş</w:t>
      </w:r>
      <w:r w:rsidRPr="006E45DB">
        <w:rPr>
          <w:rFonts w:ascii="Times New Roman" w:hAnsi="Times New Roman"/>
          <w:i/>
          <w:sz w:val="24"/>
          <w:szCs w:val="24"/>
        </w:rPr>
        <w:t>i îmbunăt</w:t>
      </w:r>
      <w:r w:rsidR="00125612" w:rsidRPr="006E45DB">
        <w:rPr>
          <w:rFonts w:ascii="Times New Roman" w:hAnsi="Times New Roman"/>
          <w:i/>
          <w:sz w:val="24"/>
          <w:szCs w:val="24"/>
        </w:rPr>
        <w:t>ăţ</w:t>
      </w:r>
      <w:r w:rsidRPr="006E45DB">
        <w:rPr>
          <w:rFonts w:ascii="Times New Roman" w:hAnsi="Times New Roman"/>
          <w:i/>
          <w:sz w:val="24"/>
          <w:szCs w:val="24"/>
        </w:rPr>
        <w:t>irea stării de conservare, cu respectarea regulilor de completare a bugetului</w:t>
      </w:r>
      <w:r w:rsidR="008F3A7F">
        <w:rPr>
          <w:rFonts w:ascii="Times New Roman" w:hAnsi="Times New Roman"/>
          <w:i/>
          <w:sz w:val="24"/>
          <w:szCs w:val="24"/>
        </w:rPr>
        <w:t xml:space="preserve"> </w:t>
      </w:r>
      <w:r w:rsidR="008F3A7F" w:rsidRPr="001D0F89">
        <w:rPr>
          <w:rFonts w:ascii="Times New Roman" w:hAnsi="Times New Roman"/>
          <w:i/>
          <w:sz w:val="24"/>
          <w:szCs w:val="24"/>
        </w:rPr>
        <w:t xml:space="preserve">(remunerarea prestațiilor artistice nu </w:t>
      </w:r>
      <w:r w:rsidR="00BC7484" w:rsidRPr="001D0F89">
        <w:rPr>
          <w:rFonts w:ascii="Times New Roman" w:hAnsi="Times New Roman"/>
          <w:i/>
          <w:sz w:val="24"/>
          <w:szCs w:val="24"/>
        </w:rPr>
        <w:t>este</w:t>
      </w:r>
      <w:r w:rsidR="008F3A7F" w:rsidRPr="001D0F89">
        <w:rPr>
          <w:rFonts w:ascii="Times New Roman" w:hAnsi="Times New Roman"/>
          <w:i/>
          <w:sz w:val="24"/>
          <w:szCs w:val="24"/>
        </w:rPr>
        <w:t xml:space="preserve"> eligibil</w:t>
      </w:r>
      <w:r w:rsidR="00BC7484" w:rsidRPr="001D0F89">
        <w:rPr>
          <w:rFonts w:ascii="Times New Roman" w:hAnsi="Times New Roman"/>
          <w:i/>
          <w:sz w:val="24"/>
          <w:szCs w:val="24"/>
        </w:rPr>
        <w:t>ă</w:t>
      </w:r>
      <w:r w:rsidR="008F3A7F" w:rsidRPr="001D0F89">
        <w:rPr>
          <w:rFonts w:ascii="Times New Roman" w:hAnsi="Times New Roman"/>
          <w:i/>
          <w:sz w:val="24"/>
          <w:szCs w:val="24"/>
        </w:rPr>
        <w:t>)</w:t>
      </w:r>
      <w:r w:rsidRPr="001D0F89">
        <w:rPr>
          <w:rFonts w:ascii="Times New Roman" w:hAnsi="Times New Roman"/>
          <w:i/>
          <w:sz w:val="24"/>
          <w:szCs w:val="24"/>
        </w:rPr>
        <w:t>;</w:t>
      </w:r>
    </w:p>
    <w:p w:rsidR="001B4039" w:rsidRPr="006E45DB" w:rsidRDefault="001B4039" w:rsidP="006D1D29">
      <w:pPr>
        <w:numPr>
          <w:ilvl w:val="0"/>
          <w:numId w:val="12"/>
        </w:numPr>
        <w:spacing w:after="0" w:line="240" w:lineRule="auto"/>
        <w:jc w:val="both"/>
        <w:rPr>
          <w:rFonts w:ascii="Times New Roman" w:hAnsi="Times New Roman"/>
          <w:i/>
          <w:sz w:val="24"/>
          <w:szCs w:val="24"/>
        </w:rPr>
      </w:pPr>
      <w:r w:rsidRPr="006E45DB">
        <w:rPr>
          <w:rFonts w:ascii="Times New Roman" w:hAnsi="Times New Roman"/>
          <w:i/>
          <w:sz w:val="24"/>
          <w:szCs w:val="24"/>
        </w:rPr>
        <w:t>Alte activit</w:t>
      </w:r>
      <w:r w:rsidR="00A06873" w:rsidRPr="006E45DB">
        <w:rPr>
          <w:rFonts w:ascii="Times New Roman" w:hAnsi="Times New Roman"/>
          <w:i/>
          <w:sz w:val="24"/>
          <w:szCs w:val="24"/>
        </w:rPr>
        <w:t>ăţ</w:t>
      </w:r>
      <w:r w:rsidRPr="006E45DB">
        <w:rPr>
          <w:rFonts w:ascii="Times New Roman" w:hAnsi="Times New Roman"/>
          <w:i/>
          <w:sz w:val="24"/>
          <w:szCs w:val="24"/>
        </w:rPr>
        <w:t xml:space="preserve">i specifice, identificate </w:t>
      </w:r>
      <w:r w:rsidR="004016A8" w:rsidRPr="006E45DB">
        <w:rPr>
          <w:rFonts w:ascii="Times New Roman" w:hAnsi="Times New Roman"/>
          <w:i/>
          <w:sz w:val="24"/>
          <w:szCs w:val="24"/>
        </w:rPr>
        <w:t>ş</w:t>
      </w:r>
      <w:r w:rsidRPr="006E45DB">
        <w:rPr>
          <w:rFonts w:ascii="Times New Roman" w:hAnsi="Times New Roman"/>
          <w:i/>
          <w:sz w:val="24"/>
          <w:szCs w:val="24"/>
        </w:rPr>
        <w:t>i explicate de solicitant, necesare elaborării planurilor de management /planurilor de a</w:t>
      </w:r>
      <w:r w:rsidR="00A06873" w:rsidRPr="006E45DB">
        <w:rPr>
          <w:rFonts w:ascii="Times New Roman" w:hAnsi="Times New Roman"/>
          <w:i/>
          <w:sz w:val="24"/>
          <w:szCs w:val="24"/>
        </w:rPr>
        <w:t>cţ</w:t>
      </w:r>
      <w:r w:rsidRPr="006E45DB">
        <w:rPr>
          <w:rFonts w:ascii="Times New Roman" w:hAnsi="Times New Roman"/>
          <w:i/>
          <w:sz w:val="24"/>
          <w:szCs w:val="24"/>
        </w:rPr>
        <w:t>iune pentru speciile de interes comunitar.</w:t>
      </w:r>
      <w:r w:rsidRPr="006E45DB">
        <w:rPr>
          <w:rFonts w:ascii="Times New Roman" w:hAnsi="Times New Roman"/>
          <w:i/>
          <w:sz w:val="24"/>
          <w:szCs w:val="24"/>
        </w:rPr>
        <w:tab/>
      </w:r>
    </w:p>
    <w:p w:rsidR="001B4039" w:rsidRPr="006E45DB" w:rsidRDefault="001B4039" w:rsidP="00296EAF">
      <w:pPr>
        <w:spacing w:after="0" w:line="240" w:lineRule="auto"/>
        <w:jc w:val="both"/>
        <w:rPr>
          <w:rFonts w:ascii="Times New Roman" w:hAnsi="Times New Roman"/>
          <w:i/>
          <w:sz w:val="24"/>
          <w:szCs w:val="24"/>
        </w:rPr>
      </w:pPr>
    </w:p>
    <w:p w:rsidR="001B4039" w:rsidRPr="006E45DB" w:rsidRDefault="001B4039" w:rsidP="00296EAF">
      <w:pPr>
        <w:spacing w:after="0" w:line="240" w:lineRule="auto"/>
        <w:jc w:val="both"/>
        <w:rPr>
          <w:rFonts w:ascii="Times New Roman" w:hAnsi="Times New Roman"/>
          <w:i/>
          <w:strike/>
          <w:sz w:val="24"/>
          <w:szCs w:val="24"/>
        </w:rPr>
      </w:pPr>
      <w:r w:rsidRPr="008A6A56">
        <w:rPr>
          <w:rFonts w:ascii="Times New Roman" w:hAnsi="Times New Roman"/>
          <w:b/>
          <w:i/>
          <w:sz w:val="24"/>
          <w:szCs w:val="24"/>
        </w:rPr>
        <w:t>Notă:</w:t>
      </w:r>
      <w:r w:rsidRPr="008A6A56">
        <w:rPr>
          <w:rFonts w:ascii="Times New Roman" w:hAnsi="Times New Roman"/>
          <w:i/>
          <w:sz w:val="24"/>
          <w:szCs w:val="24"/>
        </w:rPr>
        <w:t xml:space="preserve"> în cadrul acestei a</w:t>
      </w:r>
      <w:r w:rsidR="007F2E0E" w:rsidRPr="008A6A56">
        <w:rPr>
          <w:rFonts w:ascii="Times New Roman" w:hAnsi="Times New Roman"/>
          <w:i/>
          <w:sz w:val="24"/>
          <w:szCs w:val="24"/>
        </w:rPr>
        <w:t>cţ</w:t>
      </w:r>
      <w:r w:rsidRPr="008A6A56">
        <w:rPr>
          <w:rFonts w:ascii="Times New Roman" w:hAnsi="Times New Roman"/>
          <w:i/>
          <w:sz w:val="24"/>
          <w:szCs w:val="24"/>
        </w:rPr>
        <w:t>iuni este eligibilă inclusiv activitatea de revizuire a planurilor de management, dacă această activitate a fost in</w:t>
      </w:r>
      <w:r w:rsidR="00A06873" w:rsidRPr="008A6A56">
        <w:rPr>
          <w:rFonts w:ascii="Times New Roman" w:hAnsi="Times New Roman"/>
          <w:i/>
          <w:sz w:val="24"/>
          <w:szCs w:val="24"/>
        </w:rPr>
        <w:t>iţ</w:t>
      </w:r>
      <w:r w:rsidRPr="008A6A56">
        <w:rPr>
          <w:rFonts w:ascii="Times New Roman" w:hAnsi="Times New Roman"/>
          <w:i/>
          <w:sz w:val="24"/>
          <w:szCs w:val="24"/>
        </w:rPr>
        <w:t>ial prevăzută în planul de management existent, dacă a expirat perioada de valabilitate stabilită prin plan, sau dacă este necesară revizuirea conform prevederilor legale sau administrative.</w:t>
      </w:r>
    </w:p>
    <w:p w:rsidR="001B4039" w:rsidRPr="006E45DB" w:rsidRDefault="006B5018" w:rsidP="00296EAF">
      <w:pPr>
        <w:spacing w:after="0" w:line="240" w:lineRule="auto"/>
        <w:jc w:val="both"/>
        <w:rPr>
          <w:rFonts w:ascii="Times New Roman" w:hAnsi="Times New Roman"/>
          <w:i/>
          <w:sz w:val="24"/>
          <w:szCs w:val="24"/>
        </w:rPr>
      </w:pPr>
      <w:r w:rsidRPr="006E45DB">
        <w:rPr>
          <w:rFonts w:ascii="Times New Roman" w:hAnsi="Times New Roman"/>
          <w:i/>
          <w:sz w:val="24"/>
          <w:szCs w:val="24"/>
        </w:rPr>
        <w:t xml:space="preserve"> </w:t>
      </w:r>
      <w:r w:rsidR="00FD52AC" w:rsidRPr="006E45DB">
        <w:rPr>
          <w:rFonts w:ascii="Times New Roman" w:hAnsi="Times New Roman"/>
          <w:i/>
          <w:sz w:val="24"/>
          <w:szCs w:val="24"/>
        </w:rPr>
        <w:t xml:space="preserve">    </w:t>
      </w:r>
    </w:p>
    <w:p w:rsidR="001B4039" w:rsidRPr="006E45DB" w:rsidRDefault="001B4039" w:rsidP="00296EAF">
      <w:pPr>
        <w:spacing w:after="120" w:line="240" w:lineRule="auto"/>
        <w:jc w:val="both"/>
        <w:rPr>
          <w:rFonts w:ascii="Times New Roman" w:hAnsi="Times New Roman"/>
          <w:sz w:val="24"/>
          <w:szCs w:val="24"/>
        </w:rPr>
      </w:pPr>
      <w:r w:rsidRPr="006E45DB">
        <w:rPr>
          <w:rFonts w:ascii="Times New Roman" w:hAnsi="Times New Roman"/>
          <w:sz w:val="24"/>
          <w:szCs w:val="24"/>
        </w:rPr>
        <w:t>Proiectele privind elaborarea planurilor de management pentru ariile naturale protejate pot viza:</w:t>
      </w:r>
    </w:p>
    <w:p w:rsidR="001B4039" w:rsidRPr="006E45DB" w:rsidRDefault="001B4039" w:rsidP="006D1D29">
      <w:pPr>
        <w:pStyle w:val="ListParagraph"/>
        <w:numPr>
          <w:ilvl w:val="0"/>
          <w:numId w:val="14"/>
        </w:numPr>
        <w:spacing w:after="120" w:line="240" w:lineRule="auto"/>
        <w:contextualSpacing w:val="0"/>
        <w:jc w:val="both"/>
        <w:rPr>
          <w:rFonts w:ascii="Times New Roman" w:hAnsi="Times New Roman"/>
          <w:sz w:val="24"/>
          <w:szCs w:val="24"/>
        </w:rPr>
      </w:pPr>
      <w:r w:rsidRPr="006E45DB">
        <w:rPr>
          <w:rFonts w:ascii="Times New Roman" w:hAnsi="Times New Roman"/>
          <w:sz w:val="24"/>
          <w:szCs w:val="24"/>
        </w:rPr>
        <w:t>elaborarea unui singur plan de management care să acopere una sau mai multe arii naturale protejate (</w:t>
      </w:r>
      <w:r w:rsidRPr="006E45DB">
        <w:rPr>
          <w:rFonts w:ascii="Times New Roman" w:hAnsi="Times New Roman"/>
          <w:i/>
          <w:sz w:val="24"/>
          <w:szCs w:val="24"/>
        </w:rPr>
        <w:t xml:space="preserve">OUG nr. 57/2007: În cazul suprapunerii totale a ariilor naturale protejate, se va realiza un singur plan de management, </w:t>
      </w:r>
      <w:r w:rsidR="004016A8" w:rsidRPr="006E45DB">
        <w:rPr>
          <w:rFonts w:ascii="Times New Roman" w:hAnsi="Times New Roman"/>
          <w:i/>
          <w:sz w:val="24"/>
          <w:szCs w:val="24"/>
        </w:rPr>
        <w:t>ţ</w:t>
      </w:r>
      <w:r w:rsidRPr="006E45DB">
        <w:rPr>
          <w:rFonts w:ascii="Times New Roman" w:hAnsi="Times New Roman"/>
          <w:i/>
          <w:sz w:val="24"/>
          <w:szCs w:val="24"/>
        </w:rPr>
        <w:t>inând cont de respectarea categoriei celei mai restrictive de management. În cazul suprapunerii pa</w:t>
      </w:r>
      <w:r w:rsidR="006B5018" w:rsidRPr="006E45DB">
        <w:rPr>
          <w:rFonts w:ascii="Times New Roman" w:hAnsi="Times New Roman"/>
          <w:i/>
          <w:sz w:val="24"/>
          <w:szCs w:val="24"/>
        </w:rPr>
        <w:t>rţ</w:t>
      </w:r>
      <w:r w:rsidRPr="006E45DB">
        <w:rPr>
          <w:rFonts w:ascii="Times New Roman" w:hAnsi="Times New Roman"/>
          <w:i/>
          <w:sz w:val="24"/>
          <w:szCs w:val="24"/>
        </w:rPr>
        <w:t>iale a ariilor naturale protejate, planurile de management ale acestora se elaborează astfel încât în zonele de suprapunere să existe o corelare a măsurilor de conservare, cu respectarea categoriei celei mai restrictive de management</w:t>
      </w:r>
      <w:r w:rsidRPr="006E45DB">
        <w:rPr>
          <w:rFonts w:ascii="Times New Roman" w:hAnsi="Times New Roman"/>
          <w:sz w:val="24"/>
          <w:szCs w:val="24"/>
        </w:rPr>
        <w:t>)</w:t>
      </w:r>
    </w:p>
    <w:p w:rsidR="001B4039" w:rsidRPr="006E45DB" w:rsidRDefault="001B4039" w:rsidP="00296EAF">
      <w:pPr>
        <w:pStyle w:val="ListParagraph"/>
        <w:spacing w:after="120" w:line="240" w:lineRule="auto"/>
        <w:ind w:left="780"/>
        <w:contextualSpacing w:val="0"/>
        <w:jc w:val="both"/>
        <w:rPr>
          <w:rFonts w:ascii="Times New Roman" w:hAnsi="Times New Roman"/>
          <w:i/>
          <w:sz w:val="24"/>
          <w:szCs w:val="24"/>
        </w:rPr>
      </w:pPr>
      <w:r w:rsidRPr="006E45DB">
        <w:rPr>
          <w:rFonts w:ascii="Times New Roman" w:hAnsi="Times New Roman"/>
          <w:i/>
          <w:sz w:val="24"/>
          <w:szCs w:val="24"/>
        </w:rPr>
        <w:t>sau</w:t>
      </w:r>
    </w:p>
    <w:p w:rsidR="001B4039" w:rsidRPr="00816E16" w:rsidRDefault="001B4039" w:rsidP="006D1D29">
      <w:pPr>
        <w:pStyle w:val="ListParagraph"/>
        <w:numPr>
          <w:ilvl w:val="0"/>
          <w:numId w:val="14"/>
        </w:numPr>
        <w:spacing w:after="120" w:line="240" w:lineRule="auto"/>
        <w:contextualSpacing w:val="0"/>
        <w:jc w:val="both"/>
        <w:rPr>
          <w:rFonts w:ascii="Times New Roman" w:hAnsi="Times New Roman"/>
          <w:sz w:val="24"/>
          <w:szCs w:val="24"/>
        </w:rPr>
      </w:pPr>
      <w:r w:rsidRPr="00816E16">
        <w:rPr>
          <w:rFonts w:ascii="Times New Roman" w:hAnsi="Times New Roman"/>
          <w:sz w:val="24"/>
          <w:szCs w:val="24"/>
        </w:rPr>
        <w:t xml:space="preserve">elaborarea mai multor planuri de management pentru </w:t>
      </w:r>
      <w:r w:rsidRPr="001D0F89">
        <w:rPr>
          <w:rFonts w:ascii="Times New Roman" w:hAnsi="Times New Roman"/>
          <w:sz w:val="24"/>
          <w:szCs w:val="24"/>
        </w:rPr>
        <w:t xml:space="preserve">mai multe arii naturale </w:t>
      </w:r>
      <w:r w:rsidRPr="00816E16">
        <w:rPr>
          <w:rFonts w:ascii="Times New Roman" w:hAnsi="Times New Roman"/>
          <w:sz w:val="24"/>
          <w:szCs w:val="24"/>
        </w:rPr>
        <w:t xml:space="preserve">protejate. </w:t>
      </w:r>
    </w:p>
    <w:p w:rsidR="001B4039" w:rsidRPr="006E45DB" w:rsidRDefault="001B4039" w:rsidP="00296EAF">
      <w:pPr>
        <w:spacing w:after="0" w:line="240" w:lineRule="auto"/>
        <w:jc w:val="both"/>
        <w:rPr>
          <w:rFonts w:ascii="Times New Roman" w:hAnsi="Times New Roman"/>
          <w:i/>
          <w:sz w:val="24"/>
          <w:szCs w:val="24"/>
        </w:rPr>
      </w:pPr>
    </w:p>
    <w:tbl>
      <w:tblPr>
        <w:tblW w:w="9639" w:type="dxa"/>
        <w:tblInd w:w="108" w:type="dxa"/>
        <w:tblBorders>
          <w:left w:val="single" w:sz="12" w:space="0" w:color="FF0000"/>
        </w:tblBorders>
        <w:tblLook w:val="00A0" w:firstRow="1" w:lastRow="0" w:firstColumn="1" w:lastColumn="0" w:noHBand="0" w:noVBand="0"/>
      </w:tblPr>
      <w:tblGrid>
        <w:gridCol w:w="641"/>
        <w:gridCol w:w="8998"/>
      </w:tblGrid>
      <w:tr w:rsidR="001B4039" w:rsidRPr="006E45DB" w:rsidTr="00274144">
        <w:trPr>
          <w:trHeight w:val="887"/>
        </w:trPr>
        <w:tc>
          <w:tcPr>
            <w:tcW w:w="641" w:type="dxa"/>
            <w:tcBorders>
              <w:left w:val="nil"/>
              <w:right w:val="single" w:sz="12" w:space="0" w:color="FF0000"/>
            </w:tcBorders>
            <w:vAlign w:val="center"/>
          </w:tcPr>
          <w:p w:rsidR="001B4039" w:rsidRPr="006E45DB" w:rsidRDefault="001B4039" w:rsidP="00296EAF">
            <w:pPr>
              <w:spacing w:after="0" w:line="240" w:lineRule="auto"/>
              <w:jc w:val="both"/>
              <w:rPr>
                <w:rFonts w:ascii="Times New Roman" w:hAnsi="Times New Roman"/>
                <w:b/>
                <w:sz w:val="24"/>
                <w:szCs w:val="24"/>
              </w:rPr>
            </w:pPr>
            <w:r w:rsidRPr="006E45DB">
              <w:rPr>
                <w:rFonts w:ascii="Times New Roman" w:hAnsi="Times New Roman"/>
                <w:b/>
                <w:sz w:val="24"/>
                <w:szCs w:val="24"/>
              </w:rPr>
              <w:t>B.</w:t>
            </w:r>
          </w:p>
        </w:tc>
        <w:tc>
          <w:tcPr>
            <w:tcW w:w="8998" w:type="dxa"/>
            <w:tcBorders>
              <w:left w:val="single" w:sz="12" w:space="0" w:color="FF0000"/>
            </w:tcBorders>
          </w:tcPr>
          <w:p w:rsidR="001B4039" w:rsidRPr="006E45DB" w:rsidRDefault="001B4039" w:rsidP="00296EAF">
            <w:pPr>
              <w:spacing w:after="0" w:line="240" w:lineRule="auto"/>
              <w:jc w:val="both"/>
              <w:rPr>
                <w:rFonts w:ascii="Times New Roman" w:hAnsi="Times New Roman"/>
                <w:b/>
                <w:sz w:val="24"/>
                <w:szCs w:val="24"/>
              </w:rPr>
            </w:pPr>
            <w:r w:rsidRPr="006E45DB">
              <w:rPr>
                <w:rFonts w:ascii="Times New Roman" w:hAnsi="Times New Roman"/>
                <w:b/>
                <w:sz w:val="24"/>
                <w:szCs w:val="24"/>
              </w:rPr>
              <w:t>Implementarea planurilor de management / seturilor de măsuri de conservare/ planurilor de ac</w:t>
            </w:r>
            <w:r w:rsidR="004016A8" w:rsidRPr="006E45DB">
              <w:rPr>
                <w:rFonts w:ascii="Times New Roman" w:hAnsi="Times New Roman"/>
                <w:b/>
                <w:sz w:val="24"/>
                <w:szCs w:val="24"/>
              </w:rPr>
              <w:t>ţ</w:t>
            </w:r>
            <w:r w:rsidRPr="006E45DB">
              <w:rPr>
                <w:rFonts w:ascii="Times New Roman" w:hAnsi="Times New Roman"/>
                <w:b/>
                <w:sz w:val="24"/>
                <w:szCs w:val="24"/>
              </w:rPr>
              <w:t xml:space="preserve">iune pentru ariile naturale protejate </w:t>
            </w:r>
            <w:r w:rsidR="004016A8" w:rsidRPr="006E45DB">
              <w:rPr>
                <w:rFonts w:ascii="Times New Roman" w:hAnsi="Times New Roman"/>
                <w:b/>
                <w:sz w:val="24"/>
                <w:szCs w:val="24"/>
              </w:rPr>
              <w:t>ş</w:t>
            </w:r>
            <w:r w:rsidRPr="006E45DB">
              <w:rPr>
                <w:rFonts w:ascii="Times New Roman" w:hAnsi="Times New Roman"/>
                <w:b/>
                <w:sz w:val="24"/>
                <w:szCs w:val="24"/>
              </w:rPr>
              <w:t>i pentru speciile de interes comunitar aprobate (inclusiv cele situate în mediul marin)</w:t>
            </w:r>
          </w:p>
        </w:tc>
      </w:tr>
    </w:tbl>
    <w:p w:rsidR="001B4039" w:rsidRPr="006E45DB" w:rsidRDefault="001B4039" w:rsidP="006D1D29">
      <w:pPr>
        <w:numPr>
          <w:ilvl w:val="0"/>
          <w:numId w:val="12"/>
        </w:numPr>
        <w:spacing w:before="120" w:after="0" w:line="240" w:lineRule="auto"/>
        <w:ind w:left="714" w:hanging="357"/>
        <w:jc w:val="both"/>
        <w:rPr>
          <w:rFonts w:ascii="Times New Roman" w:hAnsi="Times New Roman"/>
          <w:i/>
          <w:sz w:val="24"/>
          <w:szCs w:val="24"/>
        </w:rPr>
      </w:pPr>
      <w:r w:rsidRPr="006E45DB">
        <w:rPr>
          <w:rFonts w:ascii="Times New Roman" w:hAnsi="Times New Roman"/>
          <w:i/>
          <w:sz w:val="24"/>
          <w:szCs w:val="24"/>
        </w:rPr>
        <w:t>Măsuri pentru men</w:t>
      </w:r>
      <w:r w:rsidR="004016A8" w:rsidRPr="006E45DB">
        <w:rPr>
          <w:rFonts w:ascii="Times New Roman" w:hAnsi="Times New Roman"/>
          <w:i/>
          <w:sz w:val="24"/>
          <w:szCs w:val="24"/>
        </w:rPr>
        <w:t>ţ</w:t>
      </w:r>
      <w:r w:rsidRPr="006E45DB">
        <w:rPr>
          <w:rFonts w:ascii="Times New Roman" w:hAnsi="Times New Roman"/>
          <w:i/>
          <w:sz w:val="24"/>
          <w:szCs w:val="24"/>
        </w:rPr>
        <w:t xml:space="preserve">inerea </w:t>
      </w:r>
      <w:r w:rsidR="004016A8" w:rsidRPr="006E45DB">
        <w:rPr>
          <w:rFonts w:ascii="Times New Roman" w:hAnsi="Times New Roman"/>
          <w:i/>
          <w:sz w:val="24"/>
          <w:szCs w:val="24"/>
        </w:rPr>
        <w:t>ş</w:t>
      </w:r>
      <w:r w:rsidRPr="006E45DB">
        <w:rPr>
          <w:rFonts w:ascii="Times New Roman" w:hAnsi="Times New Roman"/>
          <w:i/>
          <w:sz w:val="24"/>
          <w:szCs w:val="24"/>
        </w:rPr>
        <w:t>i îmbunătă</w:t>
      </w:r>
      <w:r w:rsidR="004016A8" w:rsidRPr="006E45DB">
        <w:rPr>
          <w:rFonts w:ascii="Times New Roman" w:hAnsi="Times New Roman"/>
          <w:i/>
          <w:sz w:val="24"/>
          <w:szCs w:val="24"/>
        </w:rPr>
        <w:t>ţ</w:t>
      </w:r>
      <w:r w:rsidRPr="006E45DB">
        <w:rPr>
          <w:rFonts w:ascii="Times New Roman" w:hAnsi="Times New Roman"/>
          <w:i/>
          <w:sz w:val="24"/>
          <w:szCs w:val="24"/>
        </w:rPr>
        <w:t xml:space="preserve">irea stării de conservare a speciilor </w:t>
      </w:r>
      <w:r w:rsidR="004016A8" w:rsidRPr="006E45DB">
        <w:rPr>
          <w:rFonts w:ascii="Times New Roman" w:hAnsi="Times New Roman"/>
          <w:i/>
          <w:sz w:val="24"/>
          <w:szCs w:val="24"/>
        </w:rPr>
        <w:t>ş</w:t>
      </w:r>
      <w:r w:rsidRPr="006E45DB">
        <w:rPr>
          <w:rFonts w:ascii="Times New Roman" w:hAnsi="Times New Roman"/>
          <w:i/>
          <w:sz w:val="24"/>
          <w:szCs w:val="24"/>
        </w:rPr>
        <w:t>i habitatelor de importan</w:t>
      </w:r>
      <w:r w:rsidR="004016A8" w:rsidRPr="006E45DB">
        <w:rPr>
          <w:rFonts w:ascii="Times New Roman" w:hAnsi="Times New Roman"/>
          <w:i/>
          <w:sz w:val="24"/>
          <w:szCs w:val="24"/>
        </w:rPr>
        <w:t>ţ</w:t>
      </w:r>
      <w:r w:rsidRPr="006E45DB">
        <w:rPr>
          <w:rFonts w:ascii="Times New Roman" w:hAnsi="Times New Roman"/>
          <w:i/>
          <w:sz w:val="24"/>
          <w:szCs w:val="24"/>
        </w:rPr>
        <w:t>ă comunitară, inclusiv reconstruc</w:t>
      </w:r>
      <w:r w:rsidR="004016A8" w:rsidRPr="006E45DB">
        <w:rPr>
          <w:rFonts w:ascii="Times New Roman" w:hAnsi="Times New Roman"/>
          <w:i/>
          <w:sz w:val="24"/>
          <w:szCs w:val="24"/>
        </w:rPr>
        <w:t>ţ</w:t>
      </w:r>
      <w:r w:rsidRPr="006E45DB">
        <w:rPr>
          <w:rFonts w:ascii="Times New Roman" w:hAnsi="Times New Roman"/>
          <w:i/>
          <w:sz w:val="24"/>
          <w:szCs w:val="24"/>
        </w:rPr>
        <w:t>ia ecologică a ecosistemelor de pe suprafa</w:t>
      </w:r>
      <w:r w:rsidR="004016A8" w:rsidRPr="006E45DB">
        <w:rPr>
          <w:rFonts w:ascii="Times New Roman" w:hAnsi="Times New Roman"/>
          <w:i/>
          <w:sz w:val="24"/>
          <w:szCs w:val="24"/>
        </w:rPr>
        <w:t>ţ</w:t>
      </w:r>
      <w:r w:rsidRPr="006E45DB">
        <w:rPr>
          <w:rFonts w:ascii="Times New Roman" w:hAnsi="Times New Roman"/>
          <w:i/>
          <w:sz w:val="24"/>
          <w:szCs w:val="24"/>
        </w:rPr>
        <w:t>a ariilor naturale protejate, inclusiv a siturilor Natura 2000;</w:t>
      </w:r>
    </w:p>
    <w:p w:rsidR="001B4039" w:rsidRPr="006E45DB" w:rsidRDefault="001B4039" w:rsidP="006D1D29">
      <w:pPr>
        <w:numPr>
          <w:ilvl w:val="0"/>
          <w:numId w:val="12"/>
        </w:numPr>
        <w:spacing w:after="0" w:line="240" w:lineRule="auto"/>
        <w:jc w:val="both"/>
        <w:rPr>
          <w:rFonts w:ascii="Times New Roman" w:hAnsi="Times New Roman"/>
          <w:i/>
          <w:sz w:val="24"/>
          <w:szCs w:val="24"/>
        </w:rPr>
      </w:pPr>
      <w:r w:rsidRPr="006E45DB">
        <w:rPr>
          <w:rFonts w:ascii="Times New Roman" w:hAnsi="Times New Roman"/>
          <w:i/>
          <w:sz w:val="24"/>
          <w:szCs w:val="24"/>
        </w:rPr>
        <w:t xml:space="preserve">Monitorizarea </w:t>
      </w:r>
      <w:r w:rsidR="004016A8" w:rsidRPr="006E45DB">
        <w:rPr>
          <w:rFonts w:ascii="Times New Roman" w:hAnsi="Times New Roman"/>
          <w:i/>
          <w:sz w:val="24"/>
          <w:szCs w:val="24"/>
        </w:rPr>
        <w:t>ş</w:t>
      </w:r>
      <w:r w:rsidRPr="006E45DB">
        <w:rPr>
          <w:rFonts w:ascii="Times New Roman" w:hAnsi="Times New Roman"/>
          <w:i/>
          <w:sz w:val="24"/>
          <w:szCs w:val="24"/>
        </w:rPr>
        <w:t xml:space="preserve">i evaluarea stării de conservare a speciilor </w:t>
      </w:r>
      <w:r w:rsidR="004016A8" w:rsidRPr="006E45DB">
        <w:rPr>
          <w:rFonts w:ascii="Times New Roman" w:hAnsi="Times New Roman"/>
          <w:i/>
          <w:sz w:val="24"/>
          <w:szCs w:val="24"/>
        </w:rPr>
        <w:t>ş</w:t>
      </w:r>
      <w:r w:rsidRPr="006E45DB">
        <w:rPr>
          <w:rFonts w:ascii="Times New Roman" w:hAnsi="Times New Roman"/>
          <w:i/>
          <w:sz w:val="24"/>
          <w:szCs w:val="24"/>
        </w:rPr>
        <w:t>i habitatelor de importan</w:t>
      </w:r>
      <w:r w:rsidR="004016A8" w:rsidRPr="006E45DB">
        <w:rPr>
          <w:rFonts w:ascii="Times New Roman" w:hAnsi="Times New Roman"/>
          <w:i/>
          <w:sz w:val="24"/>
          <w:szCs w:val="24"/>
        </w:rPr>
        <w:t>ţ</w:t>
      </w:r>
      <w:r w:rsidRPr="006E45DB">
        <w:rPr>
          <w:rFonts w:ascii="Times New Roman" w:hAnsi="Times New Roman"/>
          <w:i/>
          <w:sz w:val="24"/>
          <w:szCs w:val="24"/>
        </w:rPr>
        <w:t xml:space="preserve">ă comunitară; </w:t>
      </w:r>
    </w:p>
    <w:p w:rsidR="001B4039" w:rsidRPr="006E45DB" w:rsidRDefault="001B4039" w:rsidP="006D1D29">
      <w:pPr>
        <w:numPr>
          <w:ilvl w:val="0"/>
          <w:numId w:val="12"/>
        </w:numPr>
        <w:spacing w:after="0" w:line="240" w:lineRule="auto"/>
        <w:jc w:val="both"/>
        <w:rPr>
          <w:rFonts w:ascii="Times New Roman" w:hAnsi="Times New Roman"/>
          <w:i/>
          <w:sz w:val="24"/>
          <w:szCs w:val="24"/>
        </w:rPr>
      </w:pPr>
      <w:r w:rsidRPr="006E45DB">
        <w:rPr>
          <w:rFonts w:ascii="Times New Roman" w:hAnsi="Times New Roman"/>
          <w:i/>
          <w:sz w:val="24"/>
          <w:szCs w:val="24"/>
        </w:rPr>
        <w:t>Reducerea efectelor presiunilor hidromorfologice la nivelul cursurilor de apă în vederea protec</w:t>
      </w:r>
      <w:r w:rsidR="004016A8" w:rsidRPr="006E45DB">
        <w:rPr>
          <w:rFonts w:ascii="Times New Roman" w:hAnsi="Times New Roman"/>
          <w:i/>
          <w:sz w:val="24"/>
          <w:szCs w:val="24"/>
        </w:rPr>
        <w:t>ţ</w:t>
      </w:r>
      <w:r w:rsidRPr="006E45DB">
        <w:rPr>
          <w:rFonts w:ascii="Times New Roman" w:hAnsi="Times New Roman"/>
          <w:i/>
          <w:sz w:val="24"/>
          <w:szCs w:val="24"/>
        </w:rPr>
        <w:t>iei biodiversită</w:t>
      </w:r>
      <w:r w:rsidR="004016A8" w:rsidRPr="006E45DB">
        <w:rPr>
          <w:rFonts w:ascii="Times New Roman" w:hAnsi="Times New Roman"/>
          <w:i/>
          <w:sz w:val="24"/>
          <w:szCs w:val="24"/>
        </w:rPr>
        <w:t>ţ</w:t>
      </w:r>
      <w:r w:rsidRPr="006E45DB">
        <w:rPr>
          <w:rFonts w:ascii="Times New Roman" w:hAnsi="Times New Roman"/>
          <w:i/>
          <w:sz w:val="24"/>
          <w:szCs w:val="24"/>
        </w:rPr>
        <w:t>ii (pasaje de trecere a faunei pentru lucrările de barare transversală a cursului de apă acolo</w:t>
      </w:r>
      <w:r w:rsidRPr="006E45DB">
        <w:rPr>
          <w:rFonts w:ascii="Times New Roman" w:hAnsi="Times New Roman"/>
          <w:sz w:val="24"/>
          <w:szCs w:val="24"/>
          <w:lang w:val="en-US"/>
        </w:rPr>
        <w:t xml:space="preserve"> </w:t>
      </w:r>
      <w:r w:rsidRPr="006E45DB">
        <w:rPr>
          <w:rFonts w:ascii="Times New Roman" w:hAnsi="Times New Roman"/>
          <w:i/>
          <w:sz w:val="24"/>
          <w:szCs w:val="24"/>
        </w:rPr>
        <w:t>unde planurile de management a ariei naturale protejate prevede acest aspect,</w:t>
      </w:r>
      <w:r w:rsidR="00A61E39" w:rsidRPr="006E45DB">
        <w:t xml:space="preserve"> </w:t>
      </w:r>
      <w:r w:rsidR="00A61E39" w:rsidRPr="006E45DB">
        <w:rPr>
          <w:rFonts w:ascii="Times New Roman" w:hAnsi="Times New Roman"/>
          <w:i/>
          <w:sz w:val="24"/>
          <w:szCs w:val="24"/>
        </w:rPr>
        <w:t xml:space="preserve">cu condiția ca funcționalitatea acestora să fie monitorizată pe durata de </w:t>
      </w:r>
      <w:r w:rsidR="00282837">
        <w:rPr>
          <w:rFonts w:ascii="Times New Roman" w:hAnsi="Times New Roman"/>
          <w:i/>
          <w:sz w:val="24"/>
          <w:szCs w:val="24"/>
        </w:rPr>
        <w:t>sustena</w:t>
      </w:r>
      <w:r w:rsidR="001D71E8">
        <w:rPr>
          <w:rFonts w:ascii="Times New Roman" w:hAnsi="Times New Roman"/>
          <w:i/>
          <w:sz w:val="24"/>
          <w:szCs w:val="24"/>
        </w:rPr>
        <w:t>b</w:t>
      </w:r>
      <w:r w:rsidR="00282837">
        <w:rPr>
          <w:rFonts w:ascii="Times New Roman" w:hAnsi="Times New Roman"/>
          <w:i/>
          <w:sz w:val="24"/>
          <w:szCs w:val="24"/>
        </w:rPr>
        <w:t>ilitate</w:t>
      </w:r>
      <w:r w:rsidR="00A61E39" w:rsidRPr="006E45DB">
        <w:rPr>
          <w:rFonts w:ascii="Times New Roman" w:hAnsi="Times New Roman"/>
          <w:i/>
          <w:sz w:val="24"/>
          <w:szCs w:val="24"/>
        </w:rPr>
        <w:t xml:space="preserve"> a proiectului </w:t>
      </w:r>
      <w:r w:rsidR="00282837">
        <w:rPr>
          <w:rFonts w:ascii="Times New Roman" w:hAnsi="Times New Roman"/>
          <w:i/>
          <w:sz w:val="24"/>
          <w:szCs w:val="24"/>
        </w:rPr>
        <w:t xml:space="preserve">în vederea </w:t>
      </w:r>
      <w:r w:rsidR="00A61E39" w:rsidRPr="006E45DB">
        <w:rPr>
          <w:rFonts w:ascii="Times New Roman" w:hAnsi="Times New Roman"/>
          <w:i/>
          <w:sz w:val="24"/>
          <w:szCs w:val="24"/>
        </w:rPr>
        <w:t>ating</w:t>
      </w:r>
      <w:r w:rsidR="00282837">
        <w:rPr>
          <w:rFonts w:ascii="Times New Roman" w:hAnsi="Times New Roman"/>
          <w:i/>
          <w:sz w:val="24"/>
          <w:szCs w:val="24"/>
        </w:rPr>
        <w:t>erii</w:t>
      </w:r>
      <w:r w:rsidR="00A61E39" w:rsidRPr="006E45DB">
        <w:rPr>
          <w:rFonts w:ascii="Times New Roman" w:hAnsi="Times New Roman"/>
          <w:i/>
          <w:sz w:val="24"/>
          <w:szCs w:val="24"/>
        </w:rPr>
        <w:t xml:space="preserve"> obiectivul</w:t>
      </w:r>
      <w:r w:rsidR="00282837">
        <w:rPr>
          <w:rFonts w:ascii="Times New Roman" w:hAnsi="Times New Roman"/>
          <w:i/>
          <w:sz w:val="24"/>
          <w:szCs w:val="24"/>
        </w:rPr>
        <w:t>ui</w:t>
      </w:r>
      <w:r w:rsidR="00A61E39" w:rsidRPr="006E45DB">
        <w:rPr>
          <w:rFonts w:ascii="Times New Roman" w:hAnsi="Times New Roman"/>
          <w:i/>
          <w:sz w:val="24"/>
          <w:szCs w:val="24"/>
        </w:rPr>
        <w:t xml:space="preserve"> de protecție a biodiversității,</w:t>
      </w:r>
      <w:r w:rsidRPr="006E45DB">
        <w:rPr>
          <w:rFonts w:ascii="Times New Roman" w:hAnsi="Times New Roman"/>
          <w:i/>
          <w:sz w:val="24"/>
          <w:szCs w:val="24"/>
        </w:rPr>
        <w:t xml:space="preserve"> restaurare</w:t>
      </w:r>
      <w:r w:rsidR="00282837">
        <w:rPr>
          <w:rFonts w:ascii="Times New Roman" w:hAnsi="Times New Roman"/>
          <w:i/>
          <w:sz w:val="24"/>
          <w:szCs w:val="24"/>
        </w:rPr>
        <w:t xml:space="preserve"> </w:t>
      </w:r>
      <w:r w:rsidRPr="006E45DB">
        <w:rPr>
          <w:rFonts w:ascii="Times New Roman" w:hAnsi="Times New Roman"/>
          <w:i/>
          <w:sz w:val="24"/>
          <w:szCs w:val="24"/>
        </w:rPr>
        <w:t>a zonelor umede, restaurare</w:t>
      </w:r>
      <w:r w:rsidR="00282837">
        <w:rPr>
          <w:rFonts w:ascii="Times New Roman" w:hAnsi="Times New Roman"/>
          <w:i/>
          <w:sz w:val="24"/>
          <w:szCs w:val="24"/>
        </w:rPr>
        <w:t xml:space="preserve"> </w:t>
      </w:r>
      <w:r w:rsidRPr="006E45DB">
        <w:rPr>
          <w:rFonts w:ascii="Times New Roman" w:hAnsi="Times New Roman"/>
          <w:i/>
          <w:sz w:val="24"/>
          <w:szCs w:val="24"/>
        </w:rPr>
        <w:t xml:space="preserve">a albiei </w:t>
      </w:r>
      <w:r w:rsidR="004016A8" w:rsidRPr="006E45DB">
        <w:rPr>
          <w:rFonts w:ascii="Times New Roman" w:hAnsi="Times New Roman"/>
          <w:i/>
          <w:sz w:val="24"/>
          <w:szCs w:val="24"/>
        </w:rPr>
        <w:t>ş</w:t>
      </w:r>
      <w:r w:rsidRPr="006E45DB">
        <w:rPr>
          <w:rFonts w:ascii="Times New Roman" w:hAnsi="Times New Roman"/>
          <w:i/>
          <w:sz w:val="24"/>
          <w:szCs w:val="24"/>
        </w:rPr>
        <w:t>i a reliefului din lunca inundabilă a corpurilor de apă, etc.);</w:t>
      </w:r>
      <w:r w:rsidRPr="006E45DB">
        <w:rPr>
          <w:rFonts w:ascii="Times New Roman" w:hAnsi="Times New Roman"/>
          <w:sz w:val="24"/>
          <w:szCs w:val="24"/>
        </w:rPr>
        <w:t xml:space="preserve"> </w:t>
      </w:r>
      <w:r w:rsidR="00B02B51">
        <w:rPr>
          <w:rFonts w:ascii="Times New Roman" w:hAnsi="Times New Roman"/>
          <w:i/>
          <w:sz w:val="24"/>
          <w:szCs w:val="24"/>
        </w:rPr>
        <w:t>a</w:t>
      </w:r>
      <w:r w:rsidRPr="006E45DB">
        <w:rPr>
          <w:rFonts w:ascii="Times New Roman" w:hAnsi="Times New Roman"/>
          <w:i/>
          <w:sz w:val="24"/>
          <w:szCs w:val="24"/>
        </w:rPr>
        <w:t>ceste lucrări vor fi eligibile doar dacă planul de management al ariei naturale protejate prevede această măsură specifică pentru cursul de apă respectiv;</w:t>
      </w:r>
    </w:p>
    <w:p w:rsidR="001B4039" w:rsidRPr="006E45DB" w:rsidRDefault="001B4039" w:rsidP="006D1D29">
      <w:pPr>
        <w:numPr>
          <w:ilvl w:val="0"/>
          <w:numId w:val="12"/>
        </w:numPr>
        <w:spacing w:after="0" w:line="240" w:lineRule="auto"/>
        <w:jc w:val="both"/>
        <w:rPr>
          <w:rFonts w:ascii="Times New Roman" w:hAnsi="Times New Roman"/>
          <w:i/>
          <w:sz w:val="24"/>
          <w:szCs w:val="24"/>
        </w:rPr>
      </w:pPr>
      <w:r w:rsidRPr="006E45DB">
        <w:rPr>
          <w:rFonts w:ascii="Times New Roman" w:hAnsi="Times New Roman"/>
          <w:i/>
          <w:sz w:val="24"/>
          <w:szCs w:val="24"/>
        </w:rPr>
        <w:t>Reconstruc</w:t>
      </w:r>
      <w:r w:rsidR="004016A8" w:rsidRPr="006E45DB">
        <w:rPr>
          <w:rFonts w:ascii="Times New Roman" w:hAnsi="Times New Roman"/>
          <w:i/>
          <w:sz w:val="24"/>
          <w:szCs w:val="24"/>
        </w:rPr>
        <w:t>ţ</w:t>
      </w:r>
      <w:r w:rsidRPr="006E45DB">
        <w:rPr>
          <w:rFonts w:ascii="Times New Roman" w:hAnsi="Times New Roman"/>
          <w:i/>
          <w:sz w:val="24"/>
          <w:szCs w:val="24"/>
        </w:rPr>
        <w:t>ia ecologică a unor habitate forestiere de interes comunitar;</w:t>
      </w:r>
    </w:p>
    <w:p w:rsidR="001B4039" w:rsidRPr="006E45DB" w:rsidRDefault="001B4039" w:rsidP="006D1D29">
      <w:pPr>
        <w:numPr>
          <w:ilvl w:val="0"/>
          <w:numId w:val="12"/>
        </w:numPr>
        <w:spacing w:after="0" w:line="240" w:lineRule="auto"/>
        <w:jc w:val="both"/>
        <w:rPr>
          <w:rFonts w:ascii="Times New Roman" w:hAnsi="Times New Roman"/>
          <w:i/>
          <w:sz w:val="24"/>
          <w:szCs w:val="24"/>
        </w:rPr>
      </w:pPr>
      <w:r w:rsidRPr="006E45DB">
        <w:rPr>
          <w:rFonts w:ascii="Times New Roman" w:hAnsi="Times New Roman"/>
          <w:i/>
          <w:sz w:val="24"/>
          <w:szCs w:val="24"/>
        </w:rPr>
        <w:t>Reconstruc</w:t>
      </w:r>
      <w:r w:rsidR="004016A8" w:rsidRPr="006E45DB">
        <w:rPr>
          <w:rFonts w:ascii="Times New Roman" w:hAnsi="Times New Roman"/>
          <w:i/>
          <w:sz w:val="24"/>
          <w:szCs w:val="24"/>
        </w:rPr>
        <w:t>ţ</w:t>
      </w:r>
      <w:r w:rsidRPr="006E45DB">
        <w:rPr>
          <w:rFonts w:ascii="Times New Roman" w:hAnsi="Times New Roman"/>
          <w:i/>
          <w:sz w:val="24"/>
          <w:szCs w:val="24"/>
        </w:rPr>
        <w:t xml:space="preserve">ia ecologică </w:t>
      </w:r>
      <w:r w:rsidR="004016A8" w:rsidRPr="006E45DB">
        <w:rPr>
          <w:rFonts w:ascii="Times New Roman" w:hAnsi="Times New Roman"/>
          <w:i/>
          <w:sz w:val="24"/>
          <w:szCs w:val="24"/>
        </w:rPr>
        <w:t>ş</w:t>
      </w:r>
      <w:r w:rsidRPr="006E45DB">
        <w:rPr>
          <w:rFonts w:ascii="Times New Roman" w:hAnsi="Times New Roman"/>
          <w:i/>
          <w:sz w:val="24"/>
          <w:szCs w:val="24"/>
        </w:rPr>
        <w:t>i managementul adecvat al unor habitate de paji</w:t>
      </w:r>
      <w:r w:rsidR="004016A8" w:rsidRPr="006E45DB">
        <w:rPr>
          <w:rFonts w:ascii="Times New Roman" w:hAnsi="Times New Roman"/>
          <w:i/>
          <w:sz w:val="24"/>
          <w:szCs w:val="24"/>
        </w:rPr>
        <w:t>ş</w:t>
      </w:r>
      <w:r w:rsidRPr="006E45DB">
        <w:rPr>
          <w:rFonts w:ascii="Times New Roman" w:hAnsi="Times New Roman"/>
          <w:i/>
          <w:sz w:val="24"/>
          <w:szCs w:val="24"/>
        </w:rPr>
        <w:t>ti de interes comunitar;</w:t>
      </w:r>
    </w:p>
    <w:p w:rsidR="001B4039" w:rsidRPr="006E45DB" w:rsidRDefault="001B4039" w:rsidP="006D1D29">
      <w:pPr>
        <w:numPr>
          <w:ilvl w:val="0"/>
          <w:numId w:val="12"/>
        </w:numPr>
        <w:spacing w:after="0" w:line="240" w:lineRule="auto"/>
        <w:jc w:val="both"/>
        <w:rPr>
          <w:rFonts w:ascii="Times New Roman" w:hAnsi="Times New Roman"/>
          <w:i/>
          <w:sz w:val="24"/>
          <w:szCs w:val="24"/>
        </w:rPr>
      </w:pPr>
      <w:r w:rsidRPr="006E45DB">
        <w:rPr>
          <w:rFonts w:ascii="Times New Roman" w:hAnsi="Times New Roman"/>
          <w:i/>
          <w:sz w:val="24"/>
          <w:szCs w:val="24"/>
        </w:rPr>
        <w:t xml:space="preserve">Crearea </w:t>
      </w:r>
      <w:r w:rsidR="004016A8" w:rsidRPr="006E45DB">
        <w:rPr>
          <w:rFonts w:ascii="Times New Roman" w:hAnsi="Times New Roman"/>
          <w:i/>
          <w:sz w:val="24"/>
          <w:szCs w:val="24"/>
        </w:rPr>
        <w:t>ş</w:t>
      </w:r>
      <w:r w:rsidRPr="006E45DB">
        <w:rPr>
          <w:rFonts w:ascii="Times New Roman" w:hAnsi="Times New Roman"/>
          <w:i/>
          <w:sz w:val="24"/>
          <w:szCs w:val="24"/>
        </w:rPr>
        <w:t>i men</w:t>
      </w:r>
      <w:r w:rsidR="004016A8" w:rsidRPr="006E45DB">
        <w:rPr>
          <w:rFonts w:ascii="Times New Roman" w:hAnsi="Times New Roman"/>
          <w:i/>
          <w:sz w:val="24"/>
          <w:szCs w:val="24"/>
        </w:rPr>
        <w:t>ţ</w:t>
      </w:r>
      <w:r w:rsidRPr="006E45DB">
        <w:rPr>
          <w:rFonts w:ascii="Times New Roman" w:hAnsi="Times New Roman"/>
          <w:i/>
          <w:sz w:val="24"/>
          <w:szCs w:val="24"/>
        </w:rPr>
        <w:t xml:space="preserve">inerea coridoarelor ecologice, crearea </w:t>
      </w:r>
      <w:r w:rsidR="004016A8" w:rsidRPr="006E45DB">
        <w:rPr>
          <w:rFonts w:ascii="Times New Roman" w:hAnsi="Times New Roman"/>
          <w:i/>
          <w:sz w:val="24"/>
          <w:szCs w:val="24"/>
        </w:rPr>
        <w:t>ş</w:t>
      </w:r>
      <w:r w:rsidRPr="006E45DB">
        <w:rPr>
          <w:rFonts w:ascii="Times New Roman" w:hAnsi="Times New Roman"/>
          <w:i/>
          <w:sz w:val="24"/>
          <w:szCs w:val="24"/>
        </w:rPr>
        <w:t>i men</w:t>
      </w:r>
      <w:r w:rsidR="004016A8" w:rsidRPr="006E45DB">
        <w:rPr>
          <w:rFonts w:ascii="Times New Roman" w:hAnsi="Times New Roman"/>
          <w:i/>
          <w:sz w:val="24"/>
          <w:szCs w:val="24"/>
        </w:rPr>
        <w:t>ţ</w:t>
      </w:r>
      <w:r w:rsidRPr="006E45DB">
        <w:rPr>
          <w:rFonts w:ascii="Times New Roman" w:hAnsi="Times New Roman"/>
          <w:i/>
          <w:sz w:val="24"/>
          <w:szCs w:val="24"/>
        </w:rPr>
        <w:t>inerea coridoarelor de migra</w:t>
      </w:r>
      <w:r w:rsidR="004016A8" w:rsidRPr="006E45DB">
        <w:rPr>
          <w:rFonts w:ascii="Times New Roman" w:hAnsi="Times New Roman"/>
          <w:i/>
          <w:sz w:val="24"/>
          <w:szCs w:val="24"/>
        </w:rPr>
        <w:t>ţ</w:t>
      </w:r>
      <w:r w:rsidRPr="006E45DB">
        <w:rPr>
          <w:rFonts w:ascii="Times New Roman" w:hAnsi="Times New Roman"/>
          <w:i/>
          <w:sz w:val="24"/>
          <w:szCs w:val="24"/>
        </w:rPr>
        <w:t>ie a speciilor, conservarea conectivită</w:t>
      </w:r>
      <w:r w:rsidR="004016A8" w:rsidRPr="006E45DB">
        <w:rPr>
          <w:rFonts w:ascii="Times New Roman" w:hAnsi="Times New Roman"/>
          <w:i/>
          <w:sz w:val="24"/>
          <w:szCs w:val="24"/>
        </w:rPr>
        <w:t>ţ</w:t>
      </w:r>
      <w:r w:rsidRPr="006E45DB">
        <w:rPr>
          <w:rFonts w:ascii="Times New Roman" w:hAnsi="Times New Roman"/>
          <w:i/>
          <w:sz w:val="24"/>
          <w:szCs w:val="24"/>
        </w:rPr>
        <w:t xml:space="preserve">ii </w:t>
      </w:r>
      <w:r w:rsidR="004016A8" w:rsidRPr="006E45DB">
        <w:rPr>
          <w:rFonts w:ascii="Times New Roman" w:hAnsi="Times New Roman"/>
          <w:i/>
          <w:sz w:val="24"/>
          <w:szCs w:val="24"/>
        </w:rPr>
        <w:t>ş</w:t>
      </w:r>
      <w:r w:rsidRPr="006E45DB">
        <w:rPr>
          <w:rFonts w:ascii="Times New Roman" w:hAnsi="Times New Roman"/>
          <w:i/>
          <w:sz w:val="24"/>
          <w:szCs w:val="24"/>
        </w:rPr>
        <w:t>i func</w:t>
      </w:r>
      <w:r w:rsidR="004016A8" w:rsidRPr="006E45DB">
        <w:rPr>
          <w:rFonts w:ascii="Times New Roman" w:hAnsi="Times New Roman"/>
          <w:i/>
          <w:sz w:val="24"/>
          <w:szCs w:val="24"/>
        </w:rPr>
        <w:t>ţ</w:t>
      </w:r>
      <w:r w:rsidRPr="006E45DB">
        <w:rPr>
          <w:rFonts w:ascii="Times New Roman" w:hAnsi="Times New Roman"/>
          <w:i/>
          <w:sz w:val="24"/>
          <w:szCs w:val="24"/>
        </w:rPr>
        <w:t>ionalită</w:t>
      </w:r>
      <w:r w:rsidR="004016A8" w:rsidRPr="006E45DB">
        <w:rPr>
          <w:rFonts w:ascii="Times New Roman" w:hAnsi="Times New Roman"/>
          <w:i/>
          <w:sz w:val="24"/>
          <w:szCs w:val="24"/>
        </w:rPr>
        <w:t>ţ</w:t>
      </w:r>
      <w:r w:rsidRPr="006E45DB">
        <w:rPr>
          <w:rFonts w:ascii="Times New Roman" w:hAnsi="Times New Roman"/>
          <w:i/>
          <w:sz w:val="24"/>
          <w:szCs w:val="24"/>
        </w:rPr>
        <w:t>ii ecologice, men</w:t>
      </w:r>
      <w:r w:rsidR="004016A8" w:rsidRPr="006E45DB">
        <w:rPr>
          <w:rFonts w:ascii="Times New Roman" w:hAnsi="Times New Roman"/>
          <w:i/>
          <w:sz w:val="24"/>
          <w:szCs w:val="24"/>
        </w:rPr>
        <w:t>ţ</w:t>
      </w:r>
      <w:r w:rsidRPr="006E45DB">
        <w:rPr>
          <w:rFonts w:ascii="Times New Roman" w:hAnsi="Times New Roman"/>
          <w:i/>
          <w:sz w:val="24"/>
          <w:szCs w:val="24"/>
        </w:rPr>
        <w:t xml:space="preserve">inerea </w:t>
      </w:r>
      <w:r w:rsidR="004016A8" w:rsidRPr="006E45DB">
        <w:rPr>
          <w:rFonts w:ascii="Times New Roman" w:hAnsi="Times New Roman"/>
          <w:i/>
          <w:sz w:val="24"/>
          <w:szCs w:val="24"/>
        </w:rPr>
        <w:t>ş</w:t>
      </w:r>
      <w:r w:rsidRPr="006E45DB">
        <w:rPr>
          <w:rFonts w:ascii="Times New Roman" w:hAnsi="Times New Roman"/>
          <w:i/>
          <w:sz w:val="24"/>
          <w:szCs w:val="24"/>
        </w:rPr>
        <w:t>i/sau îmbunătă</w:t>
      </w:r>
      <w:r w:rsidR="004016A8" w:rsidRPr="006E45DB">
        <w:rPr>
          <w:rFonts w:ascii="Times New Roman" w:hAnsi="Times New Roman"/>
          <w:i/>
          <w:sz w:val="24"/>
          <w:szCs w:val="24"/>
        </w:rPr>
        <w:t>ţ</w:t>
      </w:r>
      <w:r w:rsidRPr="006E45DB">
        <w:rPr>
          <w:rFonts w:ascii="Times New Roman" w:hAnsi="Times New Roman"/>
          <w:i/>
          <w:sz w:val="24"/>
          <w:szCs w:val="24"/>
        </w:rPr>
        <w:t>irea conectivită</w:t>
      </w:r>
      <w:r w:rsidR="004016A8" w:rsidRPr="006E45DB">
        <w:rPr>
          <w:rFonts w:ascii="Times New Roman" w:hAnsi="Times New Roman"/>
          <w:i/>
          <w:sz w:val="24"/>
          <w:szCs w:val="24"/>
        </w:rPr>
        <w:t>ţ</w:t>
      </w:r>
      <w:r w:rsidRPr="006E45DB">
        <w:rPr>
          <w:rFonts w:ascii="Times New Roman" w:hAnsi="Times New Roman"/>
          <w:i/>
          <w:sz w:val="24"/>
          <w:szCs w:val="24"/>
        </w:rPr>
        <w:t>ii pentru re</w:t>
      </w:r>
      <w:r w:rsidR="004016A8" w:rsidRPr="006E45DB">
        <w:rPr>
          <w:rFonts w:ascii="Times New Roman" w:hAnsi="Times New Roman"/>
          <w:i/>
          <w:sz w:val="24"/>
          <w:szCs w:val="24"/>
        </w:rPr>
        <w:t>ţ</w:t>
      </w:r>
      <w:r w:rsidRPr="006E45DB">
        <w:rPr>
          <w:rFonts w:ascii="Times New Roman" w:hAnsi="Times New Roman"/>
          <w:i/>
          <w:sz w:val="24"/>
          <w:szCs w:val="24"/>
        </w:rPr>
        <w:t>eaua de arii protejate, inclusiv a re</w:t>
      </w:r>
      <w:r w:rsidR="004016A8" w:rsidRPr="006E45DB">
        <w:rPr>
          <w:rFonts w:ascii="Times New Roman" w:hAnsi="Times New Roman"/>
          <w:i/>
          <w:sz w:val="24"/>
          <w:szCs w:val="24"/>
        </w:rPr>
        <w:t>ţ</w:t>
      </w:r>
      <w:r w:rsidRPr="006E45DB">
        <w:rPr>
          <w:rFonts w:ascii="Times New Roman" w:hAnsi="Times New Roman"/>
          <w:i/>
          <w:sz w:val="24"/>
          <w:szCs w:val="24"/>
        </w:rPr>
        <w:t>elei Natura 2000;</w:t>
      </w:r>
    </w:p>
    <w:p w:rsidR="001B4039" w:rsidRDefault="001B4039" w:rsidP="006D1D29">
      <w:pPr>
        <w:numPr>
          <w:ilvl w:val="0"/>
          <w:numId w:val="12"/>
        </w:numPr>
        <w:spacing w:after="0" w:line="240" w:lineRule="auto"/>
        <w:jc w:val="both"/>
        <w:rPr>
          <w:rFonts w:ascii="Times New Roman" w:hAnsi="Times New Roman"/>
          <w:i/>
          <w:sz w:val="24"/>
          <w:szCs w:val="24"/>
        </w:rPr>
      </w:pPr>
      <w:r w:rsidRPr="006E45DB">
        <w:rPr>
          <w:rFonts w:ascii="Times New Roman" w:hAnsi="Times New Roman"/>
          <w:i/>
          <w:sz w:val="24"/>
          <w:szCs w:val="24"/>
        </w:rPr>
        <w:t>Măsuri de restaurare a zonelor de reten</w:t>
      </w:r>
      <w:r w:rsidR="004016A8" w:rsidRPr="006E45DB">
        <w:rPr>
          <w:rFonts w:ascii="Times New Roman" w:hAnsi="Times New Roman"/>
          <w:i/>
          <w:sz w:val="24"/>
          <w:szCs w:val="24"/>
        </w:rPr>
        <w:t>ţ</w:t>
      </w:r>
      <w:r w:rsidRPr="006E45DB">
        <w:rPr>
          <w:rFonts w:ascii="Times New Roman" w:hAnsi="Times New Roman"/>
          <w:i/>
          <w:sz w:val="24"/>
          <w:szCs w:val="24"/>
        </w:rPr>
        <w:t>ie, măsuri naturale de reten</w:t>
      </w:r>
      <w:r w:rsidR="004016A8" w:rsidRPr="006E45DB">
        <w:rPr>
          <w:rFonts w:ascii="Times New Roman" w:hAnsi="Times New Roman"/>
          <w:i/>
          <w:sz w:val="24"/>
          <w:szCs w:val="24"/>
        </w:rPr>
        <w:t>ţ</w:t>
      </w:r>
      <w:r w:rsidRPr="006E45DB">
        <w:rPr>
          <w:rFonts w:ascii="Times New Roman" w:hAnsi="Times New Roman"/>
          <w:i/>
          <w:sz w:val="24"/>
          <w:szCs w:val="24"/>
        </w:rPr>
        <w:t>ie a apei prin schimbarea sau adaptarea practicilor de utilizare a terenurilor în agricultură, respectiv managementul pădurilor;</w:t>
      </w:r>
    </w:p>
    <w:p w:rsidR="00FC33B3" w:rsidRPr="001D0F89" w:rsidRDefault="00FC33B3" w:rsidP="006D1D29">
      <w:pPr>
        <w:numPr>
          <w:ilvl w:val="0"/>
          <w:numId w:val="12"/>
        </w:numPr>
        <w:spacing w:after="0" w:line="240" w:lineRule="auto"/>
        <w:jc w:val="both"/>
        <w:rPr>
          <w:rFonts w:ascii="Times New Roman" w:hAnsi="Times New Roman"/>
          <w:i/>
          <w:sz w:val="24"/>
          <w:szCs w:val="24"/>
        </w:rPr>
      </w:pPr>
      <w:r w:rsidRPr="001D0F89">
        <w:rPr>
          <w:rFonts w:ascii="Times New Roman" w:hAnsi="Times New Roman"/>
          <w:i/>
          <w:sz w:val="24"/>
          <w:szCs w:val="24"/>
        </w:rPr>
        <w:t>Infrastructura necesară pentru asigurarea bazei genetice pentru speciile din ariile protejate, inclusiv echi</w:t>
      </w:r>
      <w:r w:rsidR="00601969" w:rsidRPr="001D0F89">
        <w:rPr>
          <w:rFonts w:ascii="Times New Roman" w:hAnsi="Times New Roman"/>
          <w:i/>
          <w:sz w:val="24"/>
          <w:szCs w:val="24"/>
        </w:rPr>
        <w:t>pa</w:t>
      </w:r>
      <w:r w:rsidRPr="001D0F89">
        <w:rPr>
          <w:rFonts w:ascii="Times New Roman" w:hAnsi="Times New Roman"/>
          <w:i/>
          <w:sz w:val="24"/>
          <w:szCs w:val="24"/>
        </w:rPr>
        <w:t xml:space="preserve">mentele necesare </w:t>
      </w:r>
      <w:r w:rsidR="005216C9" w:rsidRPr="001D0F89">
        <w:rPr>
          <w:rFonts w:ascii="Times New Roman" w:hAnsi="Times New Roman"/>
          <w:i/>
          <w:sz w:val="24"/>
          <w:szCs w:val="24"/>
        </w:rPr>
        <w:t>stocării de probe</w:t>
      </w:r>
      <w:r w:rsidRPr="001D0F89">
        <w:rPr>
          <w:rFonts w:ascii="Times New Roman" w:hAnsi="Times New Roman"/>
          <w:i/>
          <w:sz w:val="24"/>
          <w:szCs w:val="24"/>
        </w:rPr>
        <w:t xml:space="preserve"> gene</w:t>
      </w:r>
      <w:r w:rsidR="005216C9" w:rsidRPr="001D0F89">
        <w:rPr>
          <w:rFonts w:ascii="Times New Roman" w:hAnsi="Times New Roman"/>
          <w:i/>
          <w:sz w:val="24"/>
          <w:szCs w:val="24"/>
        </w:rPr>
        <w:t>tice</w:t>
      </w:r>
      <w:r w:rsidRPr="001D0F89">
        <w:rPr>
          <w:rFonts w:ascii="Times New Roman" w:hAnsi="Times New Roman"/>
          <w:i/>
          <w:sz w:val="24"/>
          <w:szCs w:val="24"/>
        </w:rPr>
        <w:t>;</w:t>
      </w:r>
    </w:p>
    <w:p w:rsidR="001B4039" w:rsidRPr="001D0F89" w:rsidRDefault="001B4039" w:rsidP="006D1D29">
      <w:pPr>
        <w:numPr>
          <w:ilvl w:val="0"/>
          <w:numId w:val="12"/>
        </w:numPr>
        <w:spacing w:after="0" w:line="240" w:lineRule="auto"/>
        <w:jc w:val="both"/>
        <w:rPr>
          <w:rFonts w:ascii="Times New Roman" w:hAnsi="Times New Roman"/>
          <w:i/>
          <w:sz w:val="24"/>
          <w:szCs w:val="24"/>
        </w:rPr>
      </w:pPr>
      <w:r w:rsidRPr="006E45DB">
        <w:rPr>
          <w:rFonts w:ascii="Times New Roman" w:hAnsi="Times New Roman"/>
          <w:i/>
          <w:sz w:val="24"/>
          <w:szCs w:val="24"/>
        </w:rPr>
        <w:t>Elaborarea documentelor</w:t>
      </w:r>
      <w:r w:rsidRPr="006E45DB">
        <w:rPr>
          <w:rStyle w:val="FootnoteReference"/>
          <w:rFonts w:ascii="Times New Roman" w:hAnsi="Times New Roman"/>
          <w:i/>
          <w:sz w:val="24"/>
          <w:szCs w:val="24"/>
        </w:rPr>
        <w:footnoteReference w:id="1"/>
      </w:r>
      <w:r w:rsidRPr="006E45DB">
        <w:rPr>
          <w:rFonts w:ascii="Times New Roman" w:hAnsi="Times New Roman"/>
          <w:i/>
          <w:sz w:val="24"/>
          <w:szCs w:val="24"/>
        </w:rPr>
        <w:t xml:space="preserve"> pregătitoare necesare implementării măsurilor de conservare: studii de fezabilitate, documenta</w:t>
      </w:r>
      <w:r w:rsidR="004016A8" w:rsidRPr="006E45DB">
        <w:rPr>
          <w:rFonts w:ascii="Times New Roman" w:hAnsi="Times New Roman"/>
          <w:i/>
          <w:sz w:val="24"/>
          <w:szCs w:val="24"/>
        </w:rPr>
        <w:t>ţ</w:t>
      </w:r>
      <w:r w:rsidRPr="006E45DB">
        <w:rPr>
          <w:rFonts w:ascii="Times New Roman" w:hAnsi="Times New Roman"/>
          <w:i/>
          <w:sz w:val="24"/>
          <w:szCs w:val="24"/>
        </w:rPr>
        <w:t xml:space="preserve">ia necesară eliberării avizelor </w:t>
      </w:r>
      <w:r w:rsidR="004016A8" w:rsidRPr="006E45DB">
        <w:rPr>
          <w:rFonts w:ascii="Times New Roman" w:hAnsi="Times New Roman"/>
          <w:i/>
          <w:sz w:val="24"/>
          <w:szCs w:val="24"/>
        </w:rPr>
        <w:t>ş</w:t>
      </w:r>
      <w:r w:rsidRPr="006E45DB">
        <w:rPr>
          <w:rFonts w:ascii="Times New Roman" w:hAnsi="Times New Roman"/>
          <w:i/>
          <w:sz w:val="24"/>
          <w:szCs w:val="24"/>
        </w:rPr>
        <w:t>i acordurilor de mediu, proiectele tehnice, a detaliilor de execu</w:t>
      </w:r>
      <w:r w:rsidR="004016A8" w:rsidRPr="006E45DB">
        <w:rPr>
          <w:rFonts w:ascii="Times New Roman" w:hAnsi="Times New Roman"/>
          <w:i/>
          <w:sz w:val="24"/>
          <w:szCs w:val="24"/>
        </w:rPr>
        <w:t>ţ</w:t>
      </w:r>
      <w:r w:rsidRPr="006E45DB">
        <w:rPr>
          <w:rFonts w:ascii="Times New Roman" w:hAnsi="Times New Roman"/>
          <w:i/>
          <w:sz w:val="24"/>
          <w:szCs w:val="24"/>
        </w:rPr>
        <w:t xml:space="preserve">ie, planuri de gestiune, amenajamente în vederea construirii </w:t>
      </w:r>
      <w:r w:rsidR="004016A8" w:rsidRPr="006E45DB">
        <w:rPr>
          <w:rFonts w:ascii="Times New Roman" w:hAnsi="Times New Roman"/>
          <w:i/>
          <w:sz w:val="24"/>
          <w:szCs w:val="24"/>
        </w:rPr>
        <w:t>ş</w:t>
      </w:r>
      <w:r w:rsidRPr="006E45DB">
        <w:rPr>
          <w:rFonts w:ascii="Times New Roman" w:hAnsi="Times New Roman"/>
          <w:i/>
          <w:sz w:val="24"/>
          <w:szCs w:val="24"/>
        </w:rPr>
        <w:t>i între</w:t>
      </w:r>
      <w:r w:rsidR="004016A8" w:rsidRPr="006E45DB">
        <w:rPr>
          <w:rFonts w:ascii="Times New Roman" w:hAnsi="Times New Roman"/>
          <w:i/>
          <w:sz w:val="24"/>
          <w:szCs w:val="24"/>
        </w:rPr>
        <w:t>ţ</w:t>
      </w:r>
      <w:r w:rsidRPr="006E45DB">
        <w:rPr>
          <w:rFonts w:ascii="Times New Roman" w:hAnsi="Times New Roman"/>
          <w:i/>
          <w:sz w:val="24"/>
          <w:szCs w:val="24"/>
        </w:rPr>
        <w:t>inerii ulterioare a lucrării, studiu de evaluare a impactului (EIA), studiu de evaluare adecvata (EA), studii suport necesare elaborarii documenta</w:t>
      </w:r>
      <w:r w:rsidR="004016A8" w:rsidRPr="006E45DB">
        <w:rPr>
          <w:rFonts w:ascii="Times New Roman" w:hAnsi="Times New Roman"/>
          <w:i/>
          <w:sz w:val="24"/>
          <w:szCs w:val="24"/>
        </w:rPr>
        <w:t>ţ</w:t>
      </w:r>
      <w:r w:rsidRPr="006E45DB">
        <w:rPr>
          <w:rFonts w:ascii="Times New Roman" w:hAnsi="Times New Roman"/>
          <w:i/>
          <w:sz w:val="24"/>
          <w:szCs w:val="24"/>
        </w:rPr>
        <w:t>iei de gospodărire a apelo</w:t>
      </w:r>
      <w:r w:rsidR="007B6E52">
        <w:rPr>
          <w:rFonts w:ascii="Times New Roman" w:hAnsi="Times New Roman"/>
          <w:i/>
          <w:sz w:val="24"/>
          <w:szCs w:val="24"/>
        </w:rPr>
        <w:t xml:space="preserve">r (hidrologice, hidrogeologice, </w:t>
      </w:r>
      <w:r w:rsidRPr="006E45DB">
        <w:rPr>
          <w:rFonts w:ascii="Times New Roman" w:hAnsi="Times New Roman"/>
          <w:i/>
          <w:sz w:val="24"/>
          <w:szCs w:val="24"/>
        </w:rPr>
        <w:t>etc</w:t>
      </w:r>
      <w:r w:rsidR="007B6E52">
        <w:rPr>
          <w:rFonts w:ascii="Times New Roman" w:hAnsi="Times New Roman"/>
          <w:i/>
          <w:sz w:val="24"/>
          <w:szCs w:val="24"/>
        </w:rPr>
        <w:t>.</w:t>
      </w:r>
      <w:r w:rsidRPr="006E45DB">
        <w:rPr>
          <w:rFonts w:ascii="Times New Roman" w:hAnsi="Times New Roman"/>
          <w:i/>
          <w:sz w:val="24"/>
          <w:szCs w:val="24"/>
        </w:rPr>
        <w:t>), studii necesare documenta</w:t>
      </w:r>
      <w:r w:rsidR="004016A8" w:rsidRPr="006E45DB">
        <w:rPr>
          <w:rFonts w:ascii="Times New Roman" w:hAnsi="Times New Roman"/>
          <w:i/>
          <w:sz w:val="24"/>
          <w:szCs w:val="24"/>
        </w:rPr>
        <w:t>ţ</w:t>
      </w:r>
      <w:r w:rsidRPr="006E45DB">
        <w:rPr>
          <w:rFonts w:ascii="Times New Roman" w:hAnsi="Times New Roman"/>
          <w:i/>
          <w:sz w:val="24"/>
          <w:szCs w:val="24"/>
        </w:rPr>
        <w:t>iei tehnice pentru autorizarea de construire (studii de arhitectură,  geotehnice, etc), studiu de împădurire, studii suport pentru planuri urbanistice (topografie, cadastru, etc), orice alte studii sau actitivită</w:t>
      </w:r>
      <w:r w:rsidR="004016A8" w:rsidRPr="006E45DB">
        <w:rPr>
          <w:rFonts w:ascii="Times New Roman" w:hAnsi="Times New Roman"/>
          <w:i/>
          <w:sz w:val="24"/>
          <w:szCs w:val="24"/>
        </w:rPr>
        <w:t>ţ</w:t>
      </w:r>
      <w:r w:rsidRPr="006E45DB">
        <w:rPr>
          <w:rFonts w:ascii="Times New Roman" w:hAnsi="Times New Roman"/>
          <w:i/>
          <w:sz w:val="24"/>
          <w:szCs w:val="24"/>
        </w:rPr>
        <w:t>i necesare implementării măsurilor de conservare;</w:t>
      </w:r>
      <w:r w:rsidR="00FC33B3">
        <w:rPr>
          <w:rFonts w:ascii="Times New Roman" w:hAnsi="Times New Roman"/>
          <w:i/>
          <w:sz w:val="24"/>
          <w:szCs w:val="24"/>
        </w:rPr>
        <w:t xml:space="preserve"> </w:t>
      </w:r>
      <w:r w:rsidR="00FC33B3" w:rsidRPr="001D0F89">
        <w:rPr>
          <w:rFonts w:ascii="Times New Roman" w:hAnsi="Times New Roman"/>
          <w:i/>
          <w:sz w:val="24"/>
          <w:szCs w:val="24"/>
        </w:rPr>
        <w:t>toate aceste activități se derulează înainte de depunerea proiectului și nu ca proiect distinct;</w:t>
      </w:r>
    </w:p>
    <w:p w:rsidR="008F3A7F" w:rsidRPr="001D0F89" w:rsidRDefault="008F3A7F" w:rsidP="008F3A7F">
      <w:pPr>
        <w:numPr>
          <w:ilvl w:val="0"/>
          <w:numId w:val="12"/>
        </w:numPr>
        <w:spacing w:after="0" w:line="240" w:lineRule="auto"/>
        <w:jc w:val="both"/>
        <w:rPr>
          <w:rFonts w:ascii="Times New Roman" w:hAnsi="Times New Roman"/>
          <w:i/>
          <w:sz w:val="24"/>
          <w:szCs w:val="24"/>
        </w:rPr>
      </w:pPr>
      <w:r w:rsidRPr="001D0F89">
        <w:rPr>
          <w:rFonts w:ascii="Times New Roman" w:hAnsi="Times New Roman"/>
          <w:i/>
          <w:sz w:val="24"/>
          <w:szCs w:val="24"/>
        </w:rPr>
        <w:t xml:space="preserve">Activităţi de educaţie şi creşterea gradului de conştientizare cu privire la conservarea şi îmbunătăţirea stării de conservare, cu respectarea regulilor de completare a bugetului (remunerarea prestațiilor artistice nu </w:t>
      </w:r>
      <w:r w:rsidR="0052253D" w:rsidRPr="001D0F89">
        <w:rPr>
          <w:rFonts w:ascii="Times New Roman" w:hAnsi="Times New Roman"/>
          <w:i/>
          <w:sz w:val="24"/>
          <w:szCs w:val="24"/>
        </w:rPr>
        <w:t>este</w:t>
      </w:r>
      <w:r w:rsidRPr="001D0F89">
        <w:rPr>
          <w:rFonts w:ascii="Times New Roman" w:hAnsi="Times New Roman"/>
          <w:i/>
          <w:sz w:val="24"/>
          <w:szCs w:val="24"/>
        </w:rPr>
        <w:t xml:space="preserve"> eligibil</w:t>
      </w:r>
      <w:r w:rsidR="0052253D" w:rsidRPr="001D0F89">
        <w:rPr>
          <w:rFonts w:ascii="Times New Roman" w:hAnsi="Times New Roman"/>
          <w:i/>
          <w:sz w:val="24"/>
          <w:szCs w:val="24"/>
        </w:rPr>
        <w:t>ă</w:t>
      </w:r>
      <w:r w:rsidRPr="001D0F89">
        <w:rPr>
          <w:rFonts w:ascii="Times New Roman" w:hAnsi="Times New Roman"/>
          <w:i/>
          <w:sz w:val="24"/>
          <w:szCs w:val="24"/>
        </w:rPr>
        <w:t>);</w:t>
      </w:r>
    </w:p>
    <w:p w:rsidR="001B4039" w:rsidRPr="001D0F89" w:rsidRDefault="001B4039" w:rsidP="006D1D29">
      <w:pPr>
        <w:numPr>
          <w:ilvl w:val="0"/>
          <w:numId w:val="12"/>
        </w:numPr>
        <w:spacing w:after="0" w:line="240" w:lineRule="auto"/>
        <w:jc w:val="both"/>
        <w:rPr>
          <w:rFonts w:ascii="Times New Roman" w:hAnsi="Times New Roman"/>
          <w:i/>
          <w:sz w:val="24"/>
          <w:szCs w:val="24"/>
        </w:rPr>
      </w:pPr>
      <w:r w:rsidRPr="001D0F89">
        <w:rPr>
          <w:rFonts w:ascii="Times New Roman" w:hAnsi="Times New Roman"/>
          <w:i/>
          <w:sz w:val="24"/>
          <w:szCs w:val="24"/>
        </w:rPr>
        <w:t>Revizuirea planului de management, dacă este o etapă cronologică subsecventă măsurilor din planul de management propuse spre implementare</w:t>
      </w:r>
      <w:r w:rsidR="00D53E78" w:rsidRPr="001D0F89">
        <w:rPr>
          <w:rFonts w:ascii="Times New Roman" w:hAnsi="Times New Roman"/>
          <w:i/>
          <w:sz w:val="24"/>
          <w:szCs w:val="24"/>
        </w:rPr>
        <w:t xml:space="preserve"> (ca parte a proiectului ce conține acțiuni de tip B, nu doar ca acțiune distinctă)</w:t>
      </w:r>
      <w:r w:rsidRPr="001D0F89">
        <w:rPr>
          <w:rFonts w:ascii="Times New Roman" w:hAnsi="Times New Roman"/>
          <w:i/>
          <w:sz w:val="24"/>
          <w:szCs w:val="24"/>
        </w:rPr>
        <w:t>;</w:t>
      </w:r>
    </w:p>
    <w:p w:rsidR="001B4039" w:rsidRPr="006E45DB" w:rsidRDefault="001B4039" w:rsidP="006D1D29">
      <w:pPr>
        <w:numPr>
          <w:ilvl w:val="0"/>
          <w:numId w:val="12"/>
        </w:numPr>
        <w:spacing w:after="0" w:line="240" w:lineRule="auto"/>
        <w:jc w:val="both"/>
        <w:rPr>
          <w:rFonts w:ascii="Times New Roman" w:hAnsi="Times New Roman"/>
          <w:i/>
          <w:sz w:val="24"/>
          <w:szCs w:val="24"/>
        </w:rPr>
      </w:pPr>
      <w:r w:rsidRPr="006E45DB">
        <w:rPr>
          <w:rFonts w:ascii="Times New Roman" w:hAnsi="Times New Roman"/>
          <w:i/>
          <w:sz w:val="24"/>
          <w:szCs w:val="24"/>
        </w:rPr>
        <w:t>Alte tipuri de măsuri similare, conform planurilor de management.</w:t>
      </w:r>
    </w:p>
    <w:p w:rsidR="001B4039" w:rsidRPr="006E45DB" w:rsidRDefault="001B4039" w:rsidP="00296EAF">
      <w:pPr>
        <w:spacing w:after="0" w:line="240" w:lineRule="auto"/>
        <w:jc w:val="both"/>
        <w:rPr>
          <w:rFonts w:ascii="Times New Roman" w:hAnsi="Times New Roman"/>
          <w:i/>
          <w:sz w:val="24"/>
          <w:szCs w:val="24"/>
        </w:rPr>
      </w:pPr>
    </w:p>
    <w:p w:rsidR="001B4039"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Se vor finan</w:t>
      </w:r>
      <w:r w:rsidR="004016A8" w:rsidRPr="006E45DB">
        <w:rPr>
          <w:rFonts w:ascii="Times New Roman" w:hAnsi="Times New Roman"/>
          <w:sz w:val="24"/>
          <w:szCs w:val="24"/>
        </w:rPr>
        <w:t>ţ</w:t>
      </w:r>
      <w:r w:rsidRPr="006E45DB">
        <w:rPr>
          <w:rFonts w:ascii="Times New Roman" w:hAnsi="Times New Roman"/>
          <w:sz w:val="24"/>
          <w:szCs w:val="24"/>
        </w:rPr>
        <w:t>a activită</w:t>
      </w:r>
      <w:r w:rsidR="004016A8" w:rsidRPr="006E45DB">
        <w:rPr>
          <w:rFonts w:ascii="Times New Roman" w:hAnsi="Times New Roman"/>
          <w:sz w:val="24"/>
          <w:szCs w:val="24"/>
        </w:rPr>
        <w:t>ţ</w:t>
      </w:r>
      <w:r w:rsidRPr="006E45DB">
        <w:rPr>
          <w:rFonts w:ascii="Times New Roman" w:hAnsi="Times New Roman"/>
          <w:sz w:val="24"/>
          <w:szCs w:val="24"/>
        </w:rPr>
        <w:t xml:space="preserve">ile prioritizate cuprinse în cadrul Planului de Management aprobat, cu accent pe măsurile de conservare active </w:t>
      </w:r>
      <w:r w:rsidR="004016A8" w:rsidRPr="006E45DB">
        <w:rPr>
          <w:rFonts w:ascii="Times New Roman" w:hAnsi="Times New Roman"/>
          <w:sz w:val="24"/>
          <w:szCs w:val="24"/>
        </w:rPr>
        <w:t>ş</w:t>
      </w:r>
      <w:r w:rsidRPr="006E45DB">
        <w:rPr>
          <w:rFonts w:ascii="Times New Roman" w:hAnsi="Times New Roman"/>
          <w:sz w:val="24"/>
          <w:szCs w:val="24"/>
        </w:rPr>
        <w:t>i cu respectarea condi</w:t>
      </w:r>
      <w:r w:rsidR="004016A8" w:rsidRPr="006E45DB">
        <w:rPr>
          <w:rFonts w:ascii="Times New Roman" w:hAnsi="Times New Roman"/>
          <w:sz w:val="24"/>
          <w:szCs w:val="24"/>
        </w:rPr>
        <w:t>ţ</w:t>
      </w:r>
      <w:r w:rsidRPr="006E45DB">
        <w:rPr>
          <w:rFonts w:ascii="Times New Roman" w:hAnsi="Times New Roman"/>
          <w:sz w:val="24"/>
          <w:szCs w:val="24"/>
        </w:rPr>
        <w:t>iilor men</w:t>
      </w:r>
      <w:r w:rsidR="004016A8" w:rsidRPr="006E45DB">
        <w:rPr>
          <w:rFonts w:ascii="Times New Roman" w:hAnsi="Times New Roman"/>
          <w:sz w:val="24"/>
          <w:szCs w:val="24"/>
        </w:rPr>
        <w:t>ţ</w:t>
      </w:r>
      <w:r w:rsidRPr="006E45DB">
        <w:rPr>
          <w:rFonts w:ascii="Times New Roman" w:hAnsi="Times New Roman"/>
          <w:sz w:val="24"/>
          <w:szCs w:val="24"/>
        </w:rPr>
        <w:t>ionate în Capitolul 3.</w:t>
      </w:r>
      <w:r w:rsidR="0053508C" w:rsidRPr="006E45DB">
        <w:t xml:space="preserve"> </w:t>
      </w:r>
      <w:r w:rsidR="0053508C" w:rsidRPr="006E45DB">
        <w:rPr>
          <w:rFonts w:ascii="Times New Roman" w:hAnsi="Times New Roman"/>
          <w:sz w:val="24"/>
          <w:szCs w:val="24"/>
        </w:rPr>
        <w:t>Pentru acțiuni comune în mai multe arii protejate, cel puțin unul din Planurile de management trebuie să prevadă măsuri pentru asigurarea conectivității cu ariile protejate învecinate, din rețeaua ecologică de arii protejate.</w:t>
      </w:r>
    </w:p>
    <w:p w:rsidR="00FC33B3" w:rsidRDefault="00FC33B3" w:rsidP="00296EAF">
      <w:pPr>
        <w:spacing w:after="0" w:line="240" w:lineRule="auto"/>
        <w:jc w:val="both"/>
        <w:rPr>
          <w:rFonts w:ascii="Times New Roman" w:hAnsi="Times New Roman"/>
          <w:sz w:val="24"/>
          <w:szCs w:val="24"/>
        </w:rPr>
      </w:pPr>
    </w:p>
    <w:p w:rsidR="00FC33B3" w:rsidRPr="00867CD7" w:rsidRDefault="00FC33B3" w:rsidP="00296EAF">
      <w:pPr>
        <w:spacing w:after="0" w:line="240" w:lineRule="auto"/>
        <w:jc w:val="both"/>
        <w:rPr>
          <w:rFonts w:ascii="Times New Roman" w:hAnsi="Times New Roman"/>
          <w:sz w:val="24"/>
          <w:szCs w:val="24"/>
        </w:rPr>
      </w:pPr>
      <w:r w:rsidRPr="00867CD7">
        <w:rPr>
          <w:rFonts w:ascii="Times New Roman" w:hAnsi="Times New Roman"/>
          <w:sz w:val="24"/>
          <w:szCs w:val="24"/>
        </w:rPr>
        <w:t>Activitățile propuse în proiect nu trebuie să se regăsească distinct în planul de management, ci să demonstreze contribuția la atingerea măsurilor din planul de management. În acest sens, se va prezenta un tabel de corespondență între activitățile propuse și măsurile din planul de management</w:t>
      </w:r>
      <w:r w:rsidR="00D02A81" w:rsidRPr="00867CD7">
        <w:rPr>
          <w:rFonts w:ascii="Times New Roman" w:hAnsi="Times New Roman"/>
          <w:sz w:val="24"/>
          <w:szCs w:val="24"/>
        </w:rPr>
        <w:t xml:space="preserve"> </w:t>
      </w:r>
      <w:r w:rsidR="00AF0263" w:rsidRPr="00867CD7">
        <w:rPr>
          <w:rFonts w:ascii="Times New Roman" w:hAnsi="Times New Roman"/>
          <w:sz w:val="24"/>
          <w:szCs w:val="24"/>
        </w:rPr>
        <w:t>(Anexa 10 la G</w:t>
      </w:r>
      <w:r w:rsidR="00D02A81" w:rsidRPr="00867CD7">
        <w:rPr>
          <w:rFonts w:ascii="Times New Roman" w:hAnsi="Times New Roman"/>
          <w:sz w:val="24"/>
          <w:szCs w:val="24"/>
        </w:rPr>
        <w:t xml:space="preserve">hidul solicitantului </w:t>
      </w:r>
      <w:r w:rsidR="00AF0263" w:rsidRPr="00867CD7">
        <w:rPr>
          <w:rFonts w:ascii="Times New Roman" w:hAnsi="Times New Roman"/>
          <w:sz w:val="24"/>
          <w:szCs w:val="24"/>
        </w:rPr>
        <w:t xml:space="preserve">- </w:t>
      </w:r>
      <w:r w:rsidR="00D02A81" w:rsidRPr="00867CD7">
        <w:rPr>
          <w:rFonts w:ascii="Times New Roman" w:hAnsi="Times New Roman"/>
          <w:sz w:val="24"/>
          <w:szCs w:val="24"/>
        </w:rPr>
        <w:t>Matrice de corelare a proiectului)</w:t>
      </w:r>
      <w:r w:rsidRPr="00867CD7">
        <w:rPr>
          <w:rFonts w:ascii="Times New Roman" w:hAnsi="Times New Roman"/>
          <w:sz w:val="24"/>
          <w:szCs w:val="24"/>
        </w:rPr>
        <w:t>.</w:t>
      </w:r>
    </w:p>
    <w:p w:rsidR="00742322" w:rsidRPr="00867CD7" w:rsidRDefault="00AF0263" w:rsidP="00296EAF">
      <w:pPr>
        <w:spacing w:after="0" w:line="240" w:lineRule="auto"/>
        <w:jc w:val="both"/>
        <w:rPr>
          <w:rFonts w:ascii="Times New Roman" w:hAnsi="Times New Roman"/>
          <w:sz w:val="24"/>
          <w:szCs w:val="24"/>
        </w:rPr>
      </w:pPr>
      <w:r w:rsidRPr="00867CD7">
        <w:rPr>
          <w:rFonts w:ascii="Times New Roman" w:hAnsi="Times New Roman"/>
          <w:sz w:val="24"/>
          <w:szCs w:val="24"/>
        </w:rPr>
        <w:t>Matricea de corelare a proiectului va prezenta în format tabelar atât corespondența dintre măsurile din planul de management aprobat și activitățile proiectului (în cazul proiectelor de tip B)</w:t>
      </w:r>
      <w:r w:rsidR="00EF26E5" w:rsidRPr="00867CD7">
        <w:rPr>
          <w:rFonts w:ascii="Times New Roman" w:hAnsi="Times New Roman"/>
          <w:sz w:val="24"/>
          <w:szCs w:val="24"/>
        </w:rPr>
        <w:t>,</w:t>
      </w:r>
      <w:r w:rsidRPr="00867CD7">
        <w:rPr>
          <w:rFonts w:ascii="Times New Roman" w:hAnsi="Times New Roman"/>
          <w:sz w:val="24"/>
          <w:szCs w:val="24"/>
        </w:rPr>
        <w:t xml:space="preserve"> cât și corelarea acestora cu rezultatele, indicatorii și bugetul alocat.</w:t>
      </w:r>
    </w:p>
    <w:p w:rsidR="00232E4D" w:rsidRPr="00867CD7" w:rsidRDefault="00232E4D" w:rsidP="00296EAF">
      <w:pPr>
        <w:spacing w:after="0" w:line="240" w:lineRule="auto"/>
        <w:jc w:val="both"/>
        <w:rPr>
          <w:rFonts w:ascii="Times New Roman" w:hAnsi="Times New Roman"/>
          <w:sz w:val="24"/>
          <w:szCs w:val="24"/>
        </w:rPr>
      </w:pPr>
    </w:p>
    <w:p w:rsidR="00232E4D" w:rsidRPr="00867CD7" w:rsidRDefault="00232E4D" w:rsidP="00296EAF">
      <w:pPr>
        <w:spacing w:after="0" w:line="240" w:lineRule="auto"/>
        <w:jc w:val="both"/>
        <w:rPr>
          <w:rFonts w:ascii="Times New Roman" w:hAnsi="Times New Roman"/>
          <w:sz w:val="24"/>
          <w:szCs w:val="24"/>
        </w:rPr>
      </w:pPr>
      <w:r w:rsidRPr="00867CD7">
        <w:rPr>
          <w:rFonts w:ascii="Times New Roman" w:hAnsi="Times New Roman"/>
          <w:sz w:val="24"/>
          <w:szCs w:val="24"/>
        </w:rPr>
        <w:t>Activitățile de pregătire se vor derula anterior depunerii proiectelor, dar vor fi cuprinse ca și cheltuieli eligibile în bugetul proiectului.</w:t>
      </w:r>
    </w:p>
    <w:p w:rsidR="00377CE0" w:rsidRPr="00867CD7" w:rsidRDefault="00377CE0" w:rsidP="00296EAF">
      <w:pPr>
        <w:spacing w:after="0" w:line="240" w:lineRule="auto"/>
        <w:jc w:val="both"/>
        <w:rPr>
          <w:rFonts w:ascii="Times New Roman" w:hAnsi="Times New Roman"/>
          <w:sz w:val="24"/>
          <w:szCs w:val="24"/>
        </w:rPr>
      </w:pPr>
    </w:p>
    <w:p w:rsidR="00377CE0" w:rsidRDefault="00377CE0" w:rsidP="00296EAF">
      <w:pPr>
        <w:spacing w:after="0" w:line="240" w:lineRule="auto"/>
        <w:jc w:val="both"/>
        <w:rPr>
          <w:rFonts w:ascii="Times New Roman" w:hAnsi="Times New Roman"/>
          <w:sz w:val="24"/>
          <w:szCs w:val="24"/>
        </w:rPr>
      </w:pPr>
      <w:r w:rsidRPr="00867CD7">
        <w:rPr>
          <w:rFonts w:ascii="Times New Roman" w:hAnsi="Times New Roman"/>
          <w:sz w:val="24"/>
          <w:szCs w:val="24"/>
        </w:rPr>
        <w:t>Pot fi implementate activități și pe terenuri aflate în proprietate privată,</w:t>
      </w:r>
      <w:r w:rsidR="004E39B3" w:rsidRPr="00867CD7">
        <w:t xml:space="preserve"> </w:t>
      </w:r>
      <w:r w:rsidR="004E39B3" w:rsidRPr="00867CD7">
        <w:rPr>
          <w:rFonts w:ascii="Times New Roman" w:hAnsi="Times New Roman"/>
          <w:sz w:val="24"/>
          <w:szCs w:val="24"/>
        </w:rPr>
        <w:t>cu respectarea normelor legale în vigoare privind regimul proprietății private</w:t>
      </w:r>
      <w:r w:rsidR="003C46BE" w:rsidRPr="00867CD7">
        <w:rPr>
          <w:rFonts w:ascii="Times New Roman" w:hAnsi="Times New Roman"/>
          <w:sz w:val="24"/>
          <w:szCs w:val="24"/>
        </w:rPr>
        <w:t>,</w:t>
      </w:r>
      <w:r w:rsidR="004E39B3" w:rsidRPr="00867CD7">
        <w:rPr>
          <w:rFonts w:ascii="Times New Roman" w:hAnsi="Times New Roman"/>
          <w:sz w:val="24"/>
          <w:szCs w:val="24"/>
        </w:rPr>
        <w:t xml:space="preserve"> prezentând în acest sens</w:t>
      </w:r>
      <w:r w:rsidRPr="00867CD7">
        <w:rPr>
          <w:rFonts w:ascii="Times New Roman" w:hAnsi="Times New Roman"/>
          <w:sz w:val="24"/>
          <w:szCs w:val="24"/>
        </w:rPr>
        <w:t xml:space="preserve"> acordul scris al proprietarului referitor la derularea activităților d</w:t>
      </w:r>
      <w:r w:rsidR="004E39B3" w:rsidRPr="00867CD7">
        <w:rPr>
          <w:rFonts w:ascii="Times New Roman" w:hAnsi="Times New Roman"/>
          <w:sz w:val="24"/>
          <w:szCs w:val="24"/>
        </w:rPr>
        <w:t>in cadrul proiectului</w:t>
      </w:r>
      <w:r w:rsidR="002428D5" w:rsidRPr="00867CD7">
        <w:rPr>
          <w:rFonts w:ascii="Times New Roman" w:hAnsi="Times New Roman"/>
          <w:sz w:val="24"/>
          <w:szCs w:val="24"/>
        </w:rPr>
        <w:t xml:space="preserve"> </w:t>
      </w:r>
      <w:r w:rsidR="002428D5" w:rsidRPr="00867CD7">
        <w:rPr>
          <w:rFonts w:ascii="Times New Roman" w:hAnsi="Times New Roman"/>
          <w:sz w:val="24"/>
          <w:szCs w:val="24"/>
          <w:u w:val="single"/>
        </w:rPr>
        <w:t>sub forma oricărui act juridic în baza căruia solicitantul</w:t>
      </w:r>
      <w:r w:rsidR="007A3FE5" w:rsidRPr="00867CD7">
        <w:rPr>
          <w:rFonts w:ascii="Times New Roman" w:hAnsi="Times New Roman"/>
          <w:sz w:val="24"/>
          <w:szCs w:val="24"/>
          <w:u w:val="single"/>
        </w:rPr>
        <w:t>ui</w:t>
      </w:r>
      <w:r w:rsidR="002428D5" w:rsidRPr="00867CD7">
        <w:rPr>
          <w:rFonts w:ascii="Times New Roman" w:hAnsi="Times New Roman"/>
          <w:sz w:val="24"/>
          <w:szCs w:val="24"/>
          <w:u w:val="single"/>
        </w:rPr>
        <w:t xml:space="preserve"> i se asigură accesul pe durata de </w:t>
      </w:r>
      <w:r w:rsidR="007A3FE5" w:rsidRPr="00867CD7">
        <w:rPr>
          <w:rFonts w:ascii="Times New Roman" w:hAnsi="Times New Roman"/>
          <w:sz w:val="24"/>
          <w:szCs w:val="24"/>
          <w:u w:val="single"/>
        </w:rPr>
        <w:t xml:space="preserve">implementare </w:t>
      </w:r>
      <w:r w:rsidR="003B7D9F" w:rsidRPr="00867CD7">
        <w:rPr>
          <w:rFonts w:ascii="Times New Roman" w:hAnsi="Times New Roman"/>
          <w:sz w:val="24"/>
          <w:szCs w:val="24"/>
          <w:u w:val="single"/>
        </w:rPr>
        <w:t>a proiectului</w:t>
      </w:r>
      <w:r w:rsidR="003B7D9F">
        <w:rPr>
          <w:rFonts w:ascii="Times New Roman" w:hAnsi="Times New Roman"/>
          <w:sz w:val="24"/>
          <w:szCs w:val="24"/>
          <w:u w:val="single"/>
        </w:rPr>
        <w:t xml:space="preserve">, inclusiv pe perioada de viață a obiectivului finanțat, dar nu mai puțin de perioada de </w:t>
      </w:r>
      <w:r w:rsidR="007A3FE5" w:rsidRPr="00867CD7">
        <w:rPr>
          <w:rFonts w:ascii="Times New Roman" w:hAnsi="Times New Roman"/>
          <w:sz w:val="24"/>
          <w:szCs w:val="24"/>
          <w:u w:val="single"/>
        </w:rPr>
        <w:t xml:space="preserve"> </w:t>
      </w:r>
      <w:r w:rsidR="002428D5" w:rsidRPr="00867CD7">
        <w:rPr>
          <w:rFonts w:ascii="Times New Roman" w:hAnsi="Times New Roman"/>
          <w:sz w:val="24"/>
          <w:szCs w:val="24"/>
          <w:u w:val="single"/>
        </w:rPr>
        <w:t>sustenabilitate a proiectului</w:t>
      </w:r>
      <w:r w:rsidR="002428D5" w:rsidRPr="00867CD7">
        <w:rPr>
          <w:rFonts w:ascii="Times New Roman" w:hAnsi="Times New Roman"/>
          <w:sz w:val="24"/>
          <w:szCs w:val="24"/>
        </w:rPr>
        <w:t xml:space="preserve">, precum </w:t>
      </w:r>
      <w:r w:rsidR="004E39B3" w:rsidRPr="00867CD7">
        <w:rPr>
          <w:rFonts w:ascii="Times New Roman" w:hAnsi="Times New Roman"/>
          <w:sz w:val="24"/>
          <w:szCs w:val="24"/>
        </w:rPr>
        <w:t xml:space="preserve">și </w:t>
      </w:r>
      <w:r w:rsidRPr="00867CD7">
        <w:rPr>
          <w:rFonts w:ascii="Times New Roman" w:hAnsi="Times New Roman"/>
          <w:sz w:val="24"/>
          <w:szCs w:val="24"/>
        </w:rPr>
        <w:t>respectarea tuturor celorlalte condiții ale ghidului solicitantului referitoare la sustenabilitatea proiectului.</w:t>
      </w:r>
    </w:p>
    <w:p w:rsidR="00EB5BB7" w:rsidRPr="00867CD7" w:rsidRDefault="00EB5BB7" w:rsidP="00296EAF">
      <w:pPr>
        <w:spacing w:after="0" w:line="240" w:lineRule="auto"/>
        <w:jc w:val="both"/>
        <w:rPr>
          <w:rFonts w:ascii="Times New Roman" w:hAnsi="Times New Roman"/>
          <w:sz w:val="24"/>
          <w:szCs w:val="24"/>
        </w:rPr>
      </w:pPr>
    </w:p>
    <w:p w:rsidR="00103260" w:rsidRDefault="00103260" w:rsidP="00296EAF">
      <w:pPr>
        <w:spacing w:after="0" w:line="240" w:lineRule="auto"/>
        <w:jc w:val="both"/>
        <w:rPr>
          <w:rFonts w:ascii="Times New Roman" w:hAnsi="Times New Roman"/>
          <w:color w:val="FF0000"/>
          <w:sz w:val="24"/>
          <w:szCs w:val="24"/>
        </w:rPr>
      </w:pPr>
    </w:p>
    <w:p w:rsidR="00A83BC3" w:rsidRDefault="00103260" w:rsidP="00E06A8F">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hAnsi="Times New Roman"/>
          <w:b/>
          <w:color w:val="FF0000"/>
          <w:sz w:val="24"/>
          <w:szCs w:val="24"/>
        </w:rPr>
      </w:pPr>
      <w:r w:rsidRPr="00E06A8F">
        <w:rPr>
          <w:rFonts w:ascii="Times New Roman" w:hAnsi="Times New Roman"/>
          <w:b/>
          <w:color w:val="FF0000"/>
          <w:sz w:val="24"/>
          <w:szCs w:val="24"/>
        </w:rPr>
        <w:t>Atenție! Nu sunt eligibil</w:t>
      </w:r>
      <w:r w:rsidR="004533C1" w:rsidRPr="00E06A8F">
        <w:rPr>
          <w:rFonts w:ascii="Times New Roman" w:hAnsi="Times New Roman"/>
          <w:b/>
          <w:color w:val="FF0000"/>
          <w:sz w:val="24"/>
          <w:szCs w:val="24"/>
        </w:rPr>
        <w:t xml:space="preserve">e </w:t>
      </w:r>
      <w:r w:rsidRPr="00E06A8F">
        <w:rPr>
          <w:rFonts w:ascii="Times New Roman" w:hAnsi="Times New Roman"/>
          <w:b/>
          <w:color w:val="FF0000"/>
          <w:sz w:val="24"/>
          <w:szCs w:val="24"/>
        </w:rPr>
        <w:t>activități de realizare a unor produse/</w:t>
      </w:r>
      <w:r w:rsidR="00DF579D" w:rsidRPr="00E06A8F">
        <w:rPr>
          <w:rFonts w:ascii="Times New Roman" w:hAnsi="Times New Roman"/>
          <w:b/>
          <w:color w:val="FF0000"/>
          <w:sz w:val="24"/>
          <w:szCs w:val="24"/>
        </w:rPr>
        <w:t>servicii /</w:t>
      </w:r>
      <w:r w:rsidRPr="00E06A8F">
        <w:rPr>
          <w:rFonts w:ascii="Times New Roman" w:hAnsi="Times New Roman"/>
          <w:b/>
          <w:color w:val="FF0000"/>
          <w:sz w:val="24"/>
          <w:szCs w:val="24"/>
        </w:rPr>
        <w:t>infrastructură care poate fi explo</w:t>
      </w:r>
      <w:r w:rsidR="00531D75" w:rsidRPr="00E06A8F">
        <w:rPr>
          <w:rFonts w:ascii="Times New Roman" w:hAnsi="Times New Roman"/>
          <w:b/>
          <w:color w:val="FF0000"/>
          <w:sz w:val="24"/>
          <w:szCs w:val="24"/>
        </w:rPr>
        <w:t>a</w:t>
      </w:r>
      <w:r w:rsidRPr="00E06A8F">
        <w:rPr>
          <w:rFonts w:ascii="Times New Roman" w:hAnsi="Times New Roman"/>
          <w:b/>
          <w:color w:val="FF0000"/>
          <w:sz w:val="24"/>
          <w:szCs w:val="24"/>
        </w:rPr>
        <w:t>tată din punct de vedere econ</w:t>
      </w:r>
      <w:r w:rsidR="00DF579D" w:rsidRPr="00E06A8F">
        <w:rPr>
          <w:rFonts w:ascii="Times New Roman" w:hAnsi="Times New Roman"/>
          <w:b/>
          <w:color w:val="FF0000"/>
          <w:sz w:val="24"/>
          <w:szCs w:val="24"/>
        </w:rPr>
        <w:t>omic</w:t>
      </w:r>
      <w:r w:rsidR="00E678DE" w:rsidRPr="00E06A8F">
        <w:rPr>
          <w:rFonts w:ascii="Times New Roman" w:hAnsi="Times New Roman"/>
          <w:b/>
          <w:color w:val="FF0000"/>
          <w:sz w:val="24"/>
          <w:szCs w:val="24"/>
        </w:rPr>
        <w:t>, în scop comercial</w:t>
      </w:r>
      <w:r w:rsidR="00DF579D" w:rsidRPr="00E06A8F">
        <w:rPr>
          <w:rFonts w:ascii="Times New Roman" w:hAnsi="Times New Roman"/>
          <w:b/>
          <w:color w:val="FF0000"/>
          <w:sz w:val="24"/>
          <w:szCs w:val="24"/>
        </w:rPr>
        <w:t>.</w:t>
      </w:r>
    </w:p>
    <w:p w:rsidR="00E06A8F" w:rsidRDefault="00E06A8F" w:rsidP="00296EAF">
      <w:pPr>
        <w:spacing w:after="0" w:line="240" w:lineRule="auto"/>
        <w:jc w:val="both"/>
        <w:rPr>
          <w:rFonts w:ascii="Times New Roman" w:hAnsi="Times New Roman"/>
          <w:b/>
          <w:color w:val="FF0000"/>
          <w:sz w:val="24"/>
          <w:szCs w:val="24"/>
        </w:rPr>
      </w:pPr>
    </w:p>
    <w:p w:rsidR="00E06A8F" w:rsidRDefault="00E06A8F" w:rsidP="00296EAF">
      <w:pPr>
        <w:spacing w:after="0" w:line="240" w:lineRule="auto"/>
        <w:jc w:val="both"/>
        <w:rPr>
          <w:rFonts w:ascii="Times New Roman" w:hAnsi="Times New Roman"/>
          <w:color w:val="FF0000"/>
          <w:sz w:val="24"/>
          <w:szCs w:val="24"/>
        </w:rPr>
      </w:pPr>
    </w:p>
    <w:p w:rsidR="001B4039" w:rsidRPr="006E45DB" w:rsidRDefault="001B4039" w:rsidP="006D1D29">
      <w:pPr>
        <w:numPr>
          <w:ilvl w:val="0"/>
          <w:numId w:val="13"/>
        </w:numPr>
        <w:spacing w:after="0" w:line="240" w:lineRule="auto"/>
        <w:jc w:val="both"/>
        <w:rPr>
          <w:rFonts w:ascii="Times New Roman" w:hAnsi="Times New Roman"/>
          <w:b/>
          <w:sz w:val="24"/>
          <w:szCs w:val="24"/>
        </w:rPr>
      </w:pPr>
      <w:r w:rsidRPr="006E45DB">
        <w:rPr>
          <w:rFonts w:ascii="Times New Roman" w:hAnsi="Times New Roman"/>
          <w:b/>
          <w:sz w:val="24"/>
          <w:szCs w:val="24"/>
        </w:rPr>
        <w:t>Ac</w:t>
      </w:r>
      <w:r w:rsidR="004016A8" w:rsidRPr="006E45DB">
        <w:rPr>
          <w:rFonts w:ascii="Times New Roman" w:hAnsi="Times New Roman"/>
          <w:b/>
          <w:sz w:val="24"/>
          <w:szCs w:val="24"/>
        </w:rPr>
        <w:t>ţ</w:t>
      </w:r>
      <w:r w:rsidRPr="006E45DB">
        <w:rPr>
          <w:rFonts w:ascii="Times New Roman" w:hAnsi="Times New Roman"/>
          <w:b/>
          <w:sz w:val="24"/>
          <w:szCs w:val="24"/>
        </w:rPr>
        <w:t>iuni de completare a nivelului de cunoa</w:t>
      </w:r>
      <w:r w:rsidR="004016A8" w:rsidRPr="006E45DB">
        <w:rPr>
          <w:rFonts w:ascii="Times New Roman" w:hAnsi="Times New Roman"/>
          <w:b/>
          <w:sz w:val="24"/>
          <w:szCs w:val="24"/>
        </w:rPr>
        <w:t>ş</w:t>
      </w:r>
      <w:r w:rsidRPr="006E45DB">
        <w:rPr>
          <w:rFonts w:ascii="Times New Roman" w:hAnsi="Times New Roman"/>
          <w:b/>
          <w:sz w:val="24"/>
          <w:szCs w:val="24"/>
        </w:rPr>
        <w:t>tere a biodiversită</w:t>
      </w:r>
      <w:r w:rsidR="004016A8" w:rsidRPr="006E45DB">
        <w:rPr>
          <w:rFonts w:ascii="Times New Roman" w:hAnsi="Times New Roman"/>
          <w:b/>
          <w:sz w:val="24"/>
          <w:szCs w:val="24"/>
        </w:rPr>
        <w:t>ţ</w:t>
      </w:r>
      <w:r w:rsidRPr="006E45DB">
        <w:rPr>
          <w:rFonts w:ascii="Times New Roman" w:hAnsi="Times New Roman"/>
          <w:b/>
          <w:sz w:val="24"/>
          <w:szCs w:val="24"/>
        </w:rPr>
        <w:t xml:space="preserve">ii </w:t>
      </w:r>
      <w:r w:rsidR="004016A8" w:rsidRPr="006E45DB">
        <w:rPr>
          <w:rFonts w:ascii="Times New Roman" w:hAnsi="Times New Roman"/>
          <w:b/>
          <w:sz w:val="24"/>
          <w:szCs w:val="24"/>
        </w:rPr>
        <w:t>ş</w:t>
      </w:r>
      <w:r w:rsidRPr="006E45DB">
        <w:rPr>
          <w:rFonts w:ascii="Times New Roman" w:hAnsi="Times New Roman"/>
          <w:b/>
          <w:sz w:val="24"/>
          <w:szCs w:val="24"/>
        </w:rPr>
        <w:t xml:space="preserve">i ecosistemelor (monitorizarea </w:t>
      </w:r>
      <w:r w:rsidR="004016A8" w:rsidRPr="006E45DB">
        <w:rPr>
          <w:rFonts w:ascii="Times New Roman" w:hAnsi="Times New Roman"/>
          <w:b/>
          <w:sz w:val="24"/>
          <w:szCs w:val="24"/>
        </w:rPr>
        <w:t>ş</w:t>
      </w:r>
      <w:r w:rsidRPr="006E45DB">
        <w:rPr>
          <w:rFonts w:ascii="Times New Roman" w:hAnsi="Times New Roman"/>
          <w:b/>
          <w:sz w:val="24"/>
          <w:szCs w:val="24"/>
        </w:rPr>
        <w:t xml:space="preserve">i evaluarea speciilor </w:t>
      </w:r>
      <w:r w:rsidR="004016A8" w:rsidRPr="006E45DB">
        <w:rPr>
          <w:rFonts w:ascii="Times New Roman" w:hAnsi="Times New Roman"/>
          <w:b/>
          <w:sz w:val="24"/>
          <w:szCs w:val="24"/>
        </w:rPr>
        <w:t>ş</w:t>
      </w:r>
      <w:r w:rsidRPr="006E45DB">
        <w:rPr>
          <w:rFonts w:ascii="Times New Roman" w:hAnsi="Times New Roman"/>
          <w:b/>
          <w:sz w:val="24"/>
          <w:szCs w:val="24"/>
        </w:rPr>
        <w:t>i habitatelor, inclusiv a speciilor invazive etc.).</w:t>
      </w:r>
    </w:p>
    <w:p w:rsidR="001B4039" w:rsidRPr="006E45DB" w:rsidRDefault="001B4039" w:rsidP="00296EAF">
      <w:pPr>
        <w:spacing w:after="0" w:line="240" w:lineRule="auto"/>
        <w:jc w:val="both"/>
        <w:rPr>
          <w:rFonts w:ascii="Times New Roman" w:hAnsi="Times New Roman"/>
          <w:sz w:val="24"/>
          <w:szCs w:val="24"/>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Se vor finan</w:t>
      </w:r>
      <w:r w:rsidR="004016A8" w:rsidRPr="006E45DB">
        <w:rPr>
          <w:rFonts w:ascii="Times New Roman" w:hAnsi="Times New Roman"/>
          <w:sz w:val="24"/>
          <w:szCs w:val="24"/>
        </w:rPr>
        <w:t>ţ</w:t>
      </w:r>
      <w:r w:rsidRPr="006E45DB">
        <w:rPr>
          <w:rFonts w:ascii="Times New Roman" w:hAnsi="Times New Roman"/>
          <w:sz w:val="24"/>
          <w:szCs w:val="24"/>
        </w:rPr>
        <w:t xml:space="preserve">a proiecte realizate de către </w:t>
      </w:r>
      <w:r w:rsidR="008418B9" w:rsidRPr="006E45DB">
        <w:rPr>
          <w:rFonts w:ascii="Times New Roman" w:hAnsi="Times New Roman"/>
          <w:sz w:val="24"/>
          <w:szCs w:val="24"/>
        </w:rPr>
        <w:t>Ministerul Mediului (</w:t>
      </w:r>
      <w:r w:rsidR="00C90E75">
        <w:rPr>
          <w:rFonts w:ascii="Times New Roman" w:hAnsi="Times New Roman"/>
          <w:sz w:val="24"/>
          <w:szCs w:val="24"/>
        </w:rPr>
        <w:t>MM</w:t>
      </w:r>
      <w:r w:rsidR="008418B9" w:rsidRPr="006E45DB">
        <w:rPr>
          <w:rFonts w:ascii="Times New Roman" w:hAnsi="Times New Roman"/>
          <w:sz w:val="24"/>
          <w:szCs w:val="24"/>
        </w:rPr>
        <w:t>)</w:t>
      </w:r>
      <w:r w:rsidR="00C90E75">
        <w:rPr>
          <w:rFonts w:ascii="Times New Roman" w:hAnsi="Times New Roman"/>
          <w:sz w:val="24"/>
          <w:szCs w:val="24"/>
        </w:rPr>
        <w:t xml:space="preserve"> sau MM</w:t>
      </w:r>
      <w:r w:rsidRPr="006E45DB">
        <w:rPr>
          <w:rFonts w:ascii="Times New Roman" w:hAnsi="Times New Roman"/>
          <w:sz w:val="24"/>
          <w:szCs w:val="24"/>
        </w:rPr>
        <w:t xml:space="preserve"> în parteneriat cu o institu</w:t>
      </w:r>
      <w:r w:rsidR="004016A8" w:rsidRPr="006E45DB">
        <w:rPr>
          <w:rFonts w:ascii="Times New Roman" w:hAnsi="Times New Roman"/>
          <w:sz w:val="24"/>
          <w:szCs w:val="24"/>
        </w:rPr>
        <w:t>ţ</w:t>
      </w:r>
      <w:r w:rsidRPr="006E45DB">
        <w:rPr>
          <w:rFonts w:ascii="Times New Roman" w:hAnsi="Times New Roman"/>
          <w:sz w:val="24"/>
          <w:szCs w:val="24"/>
        </w:rPr>
        <w:t>ie publică centrală/universită</w:t>
      </w:r>
      <w:r w:rsidR="004016A8" w:rsidRPr="006E45DB">
        <w:rPr>
          <w:rFonts w:ascii="Times New Roman" w:hAnsi="Times New Roman"/>
          <w:sz w:val="24"/>
          <w:szCs w:val="24"/>
        </w:rPr>
        <w:t>ţ</w:t>
      </w:r>
      <w:r w:rsidRPr="006E45DB">
        <w:rPr>
          <w:rFonts w:ascii="Times New Roman" w:hAnsi="Times New Roman"/>
          <w:sz w:val="24"/>
          <w:szCs w:val="24"/>
        </w:rPr>
        <w:t xml:space="preserve">i/muzee/institute de cercetare/ONG-uri. Proiectele vor avea ca obiectiv: </w:t>
      </w:r>
    </w:p>
    <w:p w:rsidR="001B4039" w:rsidRPr="006E45DB" w:rsidRDefault="001B4039" w:rsidP="006D1D29">
      <w:pPr>
        <w:numPr>
          <w:ilvl w:val="0"/>
          <w:numId w:val="45"/>
        </w:numPr>
        <w:spacing w:after="0" w:line="240" w:lineRule="auto"/>
        <w:jc w:val="both"/>
        <w:rPr>
          <w:rFonts w:ascii="Times New Roman" w:hAnsi="Times New Roman"/>
          <w:sz w:val="24"/>
          <w:szCs w:val="24"/>
        </w:rPr>
      </w:pPr>
      <w:r w:rsidRPr="006E45DB">
        <w:rPr>
          <w:rFonts w:ascii="Times New Roman" w:hAnsi="Times New Roman"/>
          <w:sz w:val="24"/>
          <w:szCs w:val="24"/>
        </w:rPr>
        <w:t xml:space="preserve">evaluarea stării de conservare pentru toate speciile </w:t>
      </w:r>
      <w:r w:rsidR="004016A8" w:rsidRPr="006E45DB">
        <w:rPr>
          <w:rFonts w:ascii="Times New Roman" w:hAnsi="Times New Roman"/>
          <w:sz w:val="24"/>
          <w:szCs w:val="24"/>
        </w:rPr>
        <w:t>ş</w:t>
      </w:r>
      <w:r w:rsidRPr="006E45DB">
        <w:rPr>
          <w:rFonts w:ascii="Times New Roman" w:hAnsi="Times New Roman"/>
          <w:sz w:val="24"/>
          <w:szCs w:val="24"/>
        </w:rPr>
        <w:t>i habitatele de interes comunitar la nivel na</w:t>
      </w:r>
      <w:r w:rsidR="004016A8" w:rsidRPr="006E45DB">
        <w:rPr>
          <w:rFonts w:ascii="Times New Roman" w:hAnsi="Times New Roman"/>
          <w:sz w:val="24"/>
          <w:szCs w:val="24"/>
        </w:rPr>
        <w:t>ţ</w:t>
      </w:r>
      <w:r w:rsidRPr="006E45DB">
        <w:rPr>
          <w:rFonts w:ascii="Times New Roman" w:hAnsi="Times New Roman"/>
          <w:sz w:val="24"/>
          <w:szCs w:val="24"/>
        </w:rPr>
        <w:t xml:space="preserve">ional </w:t>
      </w:r>
      <w:r w:rsidR="004016A8" w:rsidRPr="006E45DB">
        <w:rPr>
          <w:rFonts w:ascii="Times New Roman" w:hAnsi="Times New Roman"/>
          <w:sz w:val="24"/>
          <w:szCs w:val="24"/>
        </w:rPr>
        <w:t>ş</w:t>
      </w:r>
      <w:r w:rsidRPr="006E45DB">
        <w:rPr>
          <w:rFonts w:ascii="Times New Roman" w:hAnsi="Times New Roman"/>
          <w:sz w:val="24"/>
          <w:szCs w:val="24"/>
        </w:rPr>
        <w:t xml:space="preserve">i determinarea stării favorabile/nefavorabile a acestora, în conformitate cu prevederile directivelor Habitate </w:t>
      </w:r>
      <w:r w:rsidR="004016A8" w:rsidRPr="006E45DB">
        <w:rPr>
          <w:rFonts w:ascii="Times New Roman" w:hAnsi="Times New Roman"/>
          <w:sz w:val="24"/>
          <w:szCs w:val="24"/>
        </w:rPr>
        <w:t>ş</w:t>
      </w:r>
      <w:r w:rsidRPr="006E45DB">
        <w:rPr>
          <w:rFonts w:ascii="Times New Roman" w:hAnsi="Times New Roman"/>
          <w:sz w:val="24"/>
          <w:szCs w:val="24"/>
        </w:rPr>
        <w:t xml:space="preserve">i Păsări în vederea realizării raportărilor de </w:t>
      </w:r>
      <w:r w:rsidR="004016A8" w:rsidRPr="006E45DB">
        <w:rPr>
          <w:rFonts w:ascii="Times New Roman" w:hAnsi="Times New Roman"/>
          <w:sz w:val="24"/>
          <w:szCs w:val="24"/>
        </w:rPr>
        <w:t>ţ</w:t>
      </w:r>
      <w:r w:rsidRPr="006E45DB">
        <w:rPr>
          <w:rFonts w:ascii="Times New Roman" w:hAnsi="Times New Roman"/>
          <w:sz w:val="24"/>
          <w:szCs w:val="24"/>
        </w:rPr>
        <w:t xml:space="preserve">ară. </w:t>
      </w:r>
    </w:p>
    <w:p w:rsidR="001B4039" w:rsidRPr="006E45DB" w:rsidRDefault="001B4039" w:rsidP="006D1D29">
      <w:pPr>
        <w:numPr>
          <w:ilvl w:val="0"/>
          <w:numId w:val="45"/>
        </w:numPr>
        <w:spacing w:after="0" w:line="240" w:lineRule="auto"/>
        <w:jc w:val="both"/>
        <w:rPr>
          <w:rFonts w:ascii="Times New Roman" w:hAnsi="Times New Roman"/>
          <w:sz w:val="24"/>
          <w:szCs w:val="24"/>
        </w:rPr>
      </w:pPr>
      <w:r w:rsidRPr="006E45DB">
        <w:rPr>
          <w:rFonts w:ascii="Times New Roman" w:hAnsi="Times New Roman"/>
          <w:sz w:val="24"/>
          <w:szCs w:val="24"/>
        </w:rPr>
        <w:t xml:space="preserve">realizarea unei liste de specii invazive (plante </w:t>
      </w:r>
      <w:r w:rsidR="004016A8" w:rsidRPr="006E45DB">
        <w:rPr>
          <w:rFonts w:ascii="Times New Roman" w:hAnsi="Times New Roman"/>
          <w:sz w:val="24"/>
          <w:szCs w:val="24"/>
        </w:rPr>
        <w:t>ş</w:t>
      </w:r>
      <w:r w:rsidRPr="006E45DB">
        <w:rPr>
          <w:rFonts w:ascii="Times New Roman" w:hAnsi="Times New Roman"/>
          <w:sz w:val="24"/>
          <w:szCs w:val="24"/>
        </w:rPr>
        <w:t>i animale), realizarea hăr</w:t>
      </w:r>
      <w:r w:rsidR="004016A8" w:rsidRPr="006E45DB">
        <w:rPr>
          <w:rFonts w:ascii="Times New Roman" w:hAnsi="Times New Roman"/>
          <w:sz w:val="24"/>
          <w:szCs w:val="24"/>
        </w:rPr>
        <w:t>ţ</w:t>
      </w:r>
      <w:r w:rsidRPr="006E45DB">
        <w:rPr>
          <w:rFonts w:ascii="Times New Roman" w:hAnsi="Times New Roman"/>
          <w:sz w:val="24"/>
          <w:szCs w:val="24"/>
        </w:rPr>
        <w:t>ilor de distribu</w:t>
      </w:r>
      <w:r w:rsidR="004016A8" w:rsidRPr="006E45DB">
        <w:rPr>
          <w:rFonts w:ascii="Times New Roman" w:hAnsi="Times New Roman"/>
          <w:sz w:val="24"/>
          <w:szCs w:val="24"/>
        </w:rPr>
        <w:t>ţ</w:t>
      </w:r>
      <w:r w:rsidRPr="006E45DB">
        <w:rPr>
          <w:rFonts w:ascii="Times New Roman" w:hAnsi="Times New Roman"/>
          <w:sz w:val="24"/>
          <w:szCs w:val="24"/>
        </w:rPr>
        <w:t>ie a speciilor invazive la nivel na</w:t>
      </w:r>
      <w:r w:rsidR="004016A8" w:rsidRPr="006E45DB">
        <w:rPr>
          <w:rFonts w:ascii="Times New Roman" w:hAnsi="Times New Roman"/>
          <w:sz w:val="24"/>
          <w:szCs w:val="24"/>
        </w:rPr>
        <w:t>ţ</w:t>
      </w:r>
      <w:r w:rsidRPr="006E45DB">
        <w:rPr>
          <w:rFonts w:ascii="Times New Roman" w:hAnsi="Times New Roman"/>
          <w:sz w:val="24"/>
          <w:szCs w:val="24"/>
        </w:rPr>
        <w:t xml:space="preserve">ional (cartarea), identificarea căilor de pătrundere ale speciilor invazive pe teritoriul României, identificarea metodelor de eradicare </w:t>
      </w:r>
      <w:r w:rsidR="004016A8" w:rsidRPr="006E45DB">
        <w:rPr>
          <w:rFonts w:ascii="Times New Roman" w:hAnsi="Times New Roman"/>
          <w:sz w:val="24"/>
          <w:szCs w:val="24"/>
        </w:rPr>
        <w:t>ş</w:t>
      </w:r>
      <w:r w:rsidRPr="006E45DB">
        <w:rPr>
          <w:rFonts w:ascii="Times New Roman" w:hAnsi="Times New Roman"/>
          <w:sz w:val="24"/>
          <w:szCs w:val="24"/>
        </w:rPr>
        <w:t xml:space="preserve">i control a speciilor invazive. </w:t>
      </w:r>
    </w:p>
    <w:p w:rsidR="000A18CC" w:rsidRDefault="000A18CC" w:rsidP="000A18CC">
      <w:pPr>
        <w:spacing w:after="0" w:line="240" w:lineRule="auto"/>
        <w:jc w:val="both"/>
        <w:rPr>
          <w:rFonts w:ascii="Times New Roman" w:hAnsi="Times New Roman"/>
          <w:i/>
          <w:sz w:val="24"/>
          <w:szCs w:val="24"/>
        </w:rPr>
      </w:pPr>
    </w:p>
    <w:p w:rsidR="00A83BC3" w:rsidRPr="000A18CC" w:rsidRDefault="000A18CC" w:rsidP="00742322">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color w:val="FF0000"/>
          <w:sz w:val="24"/>
          <w:szCs w:val="24"/>
        </w:rPr>
      </w:pPr>
      <w:r w:rsidRPr="000A18CC">
        <w:rPr>
          <w:rFonts w:ascii="Times New Roman" w:hAnsi="Times New Roman"/>
          <w:color w:val="FF0000"/>
          <w:sz w:val="24"/>
          <w:szCs w:val="24"/>
        </w:rPr>
        <w:t xml:space="preserve">Atenție! </w:t>
      </w:r>
    </w:p>
    <w:p w:rsidR="001B4039" w:rsidRPr="006E45DB" w:rsidRDefault="001B4039" w:rsidP="00742322">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i/>
          <w:sz w:val="24"/>
          <w:szCs w:val="24"/>
        </w:rPr>
      </w:pPr>
      <w:r w:rsidRPr="006E45DB">
        <w:rPr>
          <w:rFonts w:ascii="Times New Roman" w:hAnsi="Times New Roman"/>
          <w:i/>
          <w:sz w:val="24"/>
          <w:szCs w:val="24"/>
        </w:rPr>
        <w:t xml:space="preserve">Rezultatele acestor studii </w:t>
      </w:r>
      <w:r w:rsidR="00C90E75">
        <w:rPr>
          <w:rFonts w:ascii="Times New Roman" w:hAnsi="Times New Roman"/>
          <w:i/>
          <w:sz w:val="24"/>
          <w:szCs w:val="24"/>
        </w:rPr>
        <w:t>vor fi publicate pe site-ul MM</w:t>
      </w:r>
      <w:r w:rsidRPr="006E45DB">
        <w:rPr>
          <w:rFonts w:ascii="Times New Roman" w:hAnsi="Times New Roman"/>
          <w:i/>
          <w:sz w:val="24"/>
          <w:szCs w:val="24"/>
        </w:rPr>
        <w:t>.</w:t>
      </w:r>
    </w:p>
    <w:p w:rsidR="001B4039" w:rsidRPr="006E45DB" w:rsidRDefault="001B4039" w:rsidP="00296EAF">
      <w:pPr>
        <w:spacing w:after="0" w:line="240" w:lineRule="auto"/>
        <w:jc w:val="both"/>
        <w:rPr>
          <w:rFonts w:ascii="Times New Roman" w:hAnsi="Times New Roman"/>
          <w:sz w:val="24"/>
          <w:szCs w:val="24"/>
        </w:rPr>
      </w:pPr>
    </w:p>
    <w:p w:rsidR="00B37809" w:rsidRDefault="00B37809" w:rsidP="00B37809">
      <w:pPr>
        <w:spacing w:after="0" w:line="240" w:lineRule="auto"/>
        <w:jc w:val="both"/>
        <w:rPr>
          <w:rFonts w:ascii="Times New Roman" w:hAnsi="Times New Roman"/>
          <w:sz w:val="24"/>
          <w:szCs w:val="24"/>
        </w:rPr>
      </w:pPr>
      <w:r w:rsidRPr="006E45DB">
        <w:rPr>
          <w:rFonts w:ascii="Times New Roman" w:hAnsi="Times New Roman"/>
          <w:sz w:val="24"/>
          <w:szCs w:val="24"/>
        </w:rPr>
        <w:t>Prin urmare, proiectele vor fi eligibile doar în măsura în care fundamentează raportări solicitate de către Directiva Habitate şi Păsări sau pentru a fundamenta elemente necesare implementării Strategiei Naţionale pentru Conservarea Biodiversităţii. Alte</w:t>
      </w:r>
      <w:r w:rsidR="0023186A">
        <w:rPr>
          <w:rFonts w:ascii="Times New Roman" w:hAnsi="Times New Roman"/>
          <w:sz w:val="24"/>
          <w:szCs w:val="24"/>
        </w:rPr>
        <w:t xml:space="preserve"> proiecte pot fi propuse de MM</w:t>
      </w:r>
      <w:r w:rsidRPr="006E45DB">
        <w:rPr>
          <w:rFonts w:ascii="Times New Roman" w:hAnsi="Times New Roman"/>
          <w:sz w:val="24"/>
          <w:szCs w:val="24"/>
        </w:rPr>
        <w:t xml:space="preserve"> doar dacă proiectele menţionate mai sus au fost promovate. </w:t>
      </w:r>
    </w:p>
    <w:p w:rsidR="00B37809" w:rsidRPr="006E45DB" w:rsidRDefault="00B37809" w:rsidP="00B37809">
      <w:pPr>
        <w:spacing w:after="0" w:line="240" w:lineRule="auto"/>
        <w:jc w:val="both"/>
        <w:rPr>
          <w:rFonts w:ascii="Times New Roman" w:hAnsi="Times New Roman"/>
          <w:sz w:val="24"/>
          <w:szCs w:val="24"/>
        </w:rPr>
      </w:pPr>
    </w:p>
    <w:p w:rsidR="008F3A7F" w:rsidRPr="006E45DB" w:rsidRDefault="003B5088" w:rsidP="00296EAF">
      <w:pPr>
        <w:spacing w:after="0" w:line="240" w:lineRule="auto"/>
        <w:jc w:val="both"/>
        <w:rPr>
          <w:rFonts w:ascii="Times New Roman" w:hAnsi="Times New Roman"/>
          <w:sz w:val="24"/>
          <w:szCs w:val="24"/>
        </w:rPr>
      </w:pPr>
      <w:r w:rsidRPr="006E45DB">
        <w:rPr>
          <w:rFonts w:ascii="Times New Roman" w:hAnsi="Times New Roman"/>
          <w:sz w:val="24"/>
          <w:szCs w:val="24"/>
        </w:rPr>
        <w:t>Proiectele cu caracter naţional vor putea aborda acţiuni de informare/conştientizare cu privire la Re</w:t>
      </w:r>
      <w:r w:rsidR="00FC6DEC">
        <w:rPr>
          <w:rFonts w:ascii="Times New Roman" w:hAnsi="Times New Roman"/>
          <w:sz w:val="24"/>
          <w:szCs w:val="24"/>
        </w:rPr>
        <w:t>ţ</w:t>
      </w:r>
      <w:r w:rsidRPr="006E45DB">
        <w:rPr>
          <w:rFonts w:ascii="Times New Roman" w:hAnsi="Times New Roman"/>
          <w:sz w:val="24"/>
          <w:szCs w:val="24"/>
        </w:rPr>
        <w:t xml:space="preserve">eaua Natura 2000 în contextul raportărilor solicitate de către Directiva Habitate şi Directiva Păsări </w:t>
      </w:r>
      <w:r w:rsidR="00FC6DEC">
        <w:rPr>
          <w:rFonts w:ascii="Times New Roman" w:hAnsi="Times New Roman"/>
          <w:sz w:val="24"/>
          <w:szCs w:val="24"/>
        </w:rPr>
        <w:t>şi</w:t>
      </w:r>
      <w:r w:rsidRPr="006E45DB">
        <w:rPr>
          <w:rFonts w:ascii="Times New Roman" w:hAnsi="Times New Roman"/>
          <w:sz w:val="24"/>
          <w:szCs w:val="24"/>
        </w:rPr>
        <w:t xml:space="preserve"> pentru fundamentarea elementelor necesare implementării Strategiei Naţionale pentru Conservarea Biodiversităţii.</w:t>
      </w:r>
    </w:p>
    <w:p w:rsidR="001B4039" w:rsidRDefault="001B4039" w:rsidP="00296EAF">
      <w:pPr>
        <w:spacing w:after="0" w:line="240" w:lineRule="auto"/>
        <w:jc w:val="both"/>
        <w:rPr>
          <w:rFonts w:ascii="Times New Roman" w:hAnsi="Times New Roman"/>
          <w:sz w:val="24"/>
          <w:szCs w:val="24"/>
        </w:rPr>
      </w:pPr>
    </w:p>
    <w:p w:rsidR="00EB5BB7" w:rsidRDefault="00EB5BB7" w:rsidP="00296EAF">
      <w:pPr>
        <w:spacing w:after="0" w:line="240" w:lineRule="auto"/>
        <w:jc w:val="both"/>
        <w:rPr>
          <w:rFonts w:ascii="Times New Roman" w:hAnsi="Times New Roman"/>
          <w:sz w:val="24"/>
          <w:szCs w:val="24"/>
        </w:rPr>
      </w:pPr>
    </w:p>
    <w:p w:rsidR="00EB5BB7" w:rsidRPr="006E45DB" w:rsidRDefault="00EB5BB7" w:rsidP="00296EAF">
      <w:pPr>
        <w:spacing w:after="0" w:line="240" w:lineRule="auto"/>
        <w:jc w:val="both"/>
        <w:rPr>
          <w:rFonts w:ascii="Times New Roman" w:hAnsi="Times New Roman"/>
          <w:sz w:val="24"/>
          <w:szCs w:val="24"/>
        </w:rPr>
      </w:pPr>
    </w:p>
    <w:p w:rsidR="001B4039" w:rsidRPr="006E45DB" w:rsidRDefault="001B4039" w:rsidP="009549DA">
      <w:pPr>
        <w:pStyle w:val="Heading3"/>
        <w:rPr>
          <w:b w:val="0"/>
          <w:i w:val="0"/>
          <w:szCs w:val="24"/>
        </w:rPr>
      </w:pPr>
      <w:bookmarkStart w:id="10" w:name="_Toc477273972"/>
      <w:r w:rsidRPr="006E45DB">
        <w:rPr>
          <w:szCs w:val="24"/>
        </w:rPr>
        <w:t>1.3.3 Activită</w:t>
      </w:r>
      <w:r w:rsidR="004016A8" w:rsidRPr="006E45DB">
        <w:rPr>
          <w:szCs w:val="24"/>
        </w:rPr>
        <w:t>ţ</w:t>
      </w:r>
      <w:r w:rsidRPr="006E45DB">
        <w:rPr>
          <w:szCs w:val="24"/>
        </w:rPr>
        <w:t>i cu caracter general</w:t>
      </w:r>
      <w:bookmarkEnd w:id="10"/>
    </w:p>
    <w:p w:rsidR="001B4039" w:rsidRPr="006E45DB" w:rsidRDefault="001B4039" w:rsidP="00296EAF">
      <w:pPr>
        <w:spacing w:after="0" w:line="240" w:lineRule="auto"/>
        <w:jc w:val="both"/>
        <w:rPr>
          <w:rFonts w:ascii="Times New Roman" w:hAnsi="Times New Roman"/>
          <w:sz w:val="24"/>
          <w:szCs w:val="24"/>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Activită</w:t>
      </w:r>
      <w:r w:rsidR="004016A8" w:rsidRPr="006E45DB">
        <w:rPr>
          <w:rFonts w:ascii="Times New Roman" w:hAnsi="Times New Roman"/>
          <w:sz w:val="24"/>
          <w:szCs w:val="24"/>
        </w:rPr>
        <w:t>ţ</w:t>
      </w:r>
      <w:r w:rsidRPr="006E45DB">
        <w:rPr>
          <w:rFonts w:ascii="Times New Roman" w:hAnsi="Times New Roman"/>
          <w:sz w:val="24"/>
          <w:szCs w:val="24"/>
        </w:rPr>
        <w:t>ile specifice ac</w:t>
      </w:r>
      <w:r w:rsidR="004016A8" w:rsidRPr="006E45DB">
        <w:rPr>
          <w:rFonts w:ascii="Times New Roman" w:hAnsi="Times New Roman"/>
          <w:sz w:val="24"/>
          <w:szCs w:val="24"/>
        </w:rPr>
        <w:t>ţ</w:t>
      </w:r>
      <w:r w:rsidRPr="006E45DB">
        <w:rPr>
          <w:rFonts w:ascii="Times New Roman" w:hAnsi="Times New Roman"/>
          <w:sz w:val="24"/>
          <w:szCs w:val="24"/>
        </w:rPr>
        <w:t>iunilor eligibile în cadrul POIM vor fi completate cu următoarele activită</w:t>
      </w:r>
      <w:r w:rsidR="004016A8" w:rsidRPr="006E45DB">
        <w:rPr>
          <w:rFonts w:ascii="Times New Roman" w:hAnsi="Times New Roman"/>
          <w:sz w:val="24"/>
          <w:szCs w:val="24"/>
        </w:rPr>
        <w:t>ţ</w:t>
      </w:r>
      <w:r w:rsidRPr="006E45DB">
        <w:rPr>
          <w:rFonts w:ascii="Times New Roman" w:hAnsi="Times New Roman"/>
          <w:sz w:val="24"/>
          <w:szCs w:val="24"/>
        </w:rPr>
        <w:t xml:space="preserve">i cu caracter general, care vor avea </w:t>
      </w:r>
      <w:r w:rsidR="004016A8" w:rsidRPr="006E45DB">
        <w:rPr>
          <w:rFonts w:ascii="Times New Roman" w:hAnsi="Times New Roman"/>
          <w:sz w:val="24"/>
          <w:szCs w:val="24"/>
        </w:rPr>
        <w:t>ş</w:t>
      </w:r>
      <w:r w:rsidRPr="006E45DB">
        <w:rPr>
          <w:rFonts w:ascii="Times New Roman" w:hAnsi="Times New Roman"/>
          <w:sz w:val="24"/>
          <w:szCs w:val="24"/>
        </w:rPr>
        <w:t>i o bugetare distinctă, conform categoriilor de cheltuieli identificate în Anexa 6:</w:t>
      </w:r>
    </w:p>
    <w:p w:rsidR="001B4039" w:rsidRPr="00816E16" w:rsidRDefault="001B4039" w:rsidP="006D1D29">
      <w:pPr>
        <w:numPr>
          <w:ilvl w:val="1"/>
          <w:numId w:val="35"/>
        </w:numPr>
        <w:spacing w:after="0" w:line="240" w:lineRule="auto"/>
        <w:ind w:left="709" w:hanging="425"/>
        <w:jc w:val="both"/>
        <w:rPr>
          <w:rFonts w:ascii="Times New Roman" w:hAnsi="Times New Roman"/>
          <w:sz w:val="24"/>
          <w:szCs w:val="24"/>
        </w:rPr>
      </w:pPr>
      <w:r w:rsidRPr="00816E16">
        <w:rPr>
          <w:rFonts w:ascii="Times New Roman" w:hAnsi="Times New Roman"/>
          <w:sz w:val="24"/>
          <w:szCs w:val="24"/>
        </w:rPr>
        <w:t>Activită</w:t>
      </w:r>
      <w:r w:rsidR="004016A8" w:rsidRPr="00816E16">
        <w:rPr>
          <w:rFonts w:ascii="Times New Roman" w:hAnsi="Times New Roman"/>
          <w:sz w:val="24"/>
          <w:szCs w:val="24"/>
        </w:rPr>
        <w:t>ţ</w:t>
      </w:r>
      <w:r w:rsidRPr="00816E16">
        <w:rPr>
          <w:rFonts w:ascii="Times New Roman" w:hAnsi="Times New Roman"/>
          <w:sz w:val="24"/>
          <w:szCs w:val="24"/>
        </w:rPr>
        <w:t xml:space="preserve">i de informare </w:t>
      </w:r>
      <w:r w:rsidR="004016A8" w:rsidRPr="00816E16">
        <w:rPr>
          <w:rFonts w:ascii="Times New Roman" w:hAnsi="Times New Roman"/>
          <w:sz w:val="24"/>
          <w:szCs w:val="24"/>
        </w:rPr>
        <w:t>ş</w:t>
      </w:r>
      <w:r w:rsidRPr="00816E16">
        <w:rPr>
          <w:rFonts w:ascii="Times New Roman" w:hAnsi="Times New Roman"/>
          <w:sz w:val="24"/>
          <w:szCs w:val="24"/>
        </w:rPr>
        <w:t xml:space="preserve">i publicitate </w:t>
      </w:r>
      <w:r w:rsidR="00A75497" w:rsidRPr="00816E16">
        <w:rPr>
          <w:rFonts w:ascii="Times New Roman" w:hAnsi="Times New Roman"/>
          <w:sz w:val="24"/>
          <w:szCs w:val="24"/>
        </w:rPr>
        <w:t xml:space="preserve">referitoare la </w:t>
      </w:r>
      <w:r w:rsidRPr="00816E16">
        <w:rPr>
          <w:rFonts w:ascii="Times New Roman" w:hAnsi="Times New Roman"/>
          <w:sz w:val="24"/>
          <w:szCs w:val="24"/>
        </w:rPr>
        <w:t>proiect, conform Manualului de Identitate Vizuală (altele decât cele de con</w:t>
      </w:r>
      <w:r w:rsidR="004016A8" w:rsidRPr="00816E16">
        <w:rPr>
          <w:rFonts w:ascii="Times New Roman" w:hAnsi="Times New Roman"/>
          <w:sz w:val="24"/>
          <w:szCs w:val="24"/>
        </w:rPr>
        <w:t>ş</w:t>
      </w:r>
      <w:r w:rsidRPr="00816E16">
        <w:rPr>
          <w:rFonts w:ascii="Times New Roman" w:hAnsi="Times New Roman"/>
          <w:sz w:val="24"/>
          <w:szCs w:val="24"/>
        </w:rPr>
        <w:t>tientizare legate de protec</w:t>
      </w:r>
      <w:r w:rsidR="004016A8" w:rsidRPr="00816E16">
        <w:rPr>
          <w:rFonts w:ascii="Times New Roman" w:hAnsi="Times New Roman"/>
          <w:sz w:val="24"/>
          <w:szCs w:val="24"/>
        </w:rPr>
        <w:t>ţ</w:t>
      </w:r>
      <w:r w:rsidRPr="00816E16">
        <w:rPr>
          <w:rFonts w:ascii="Times New Roman" w:hAnsi="Times New Roman"/>
          <w:sz w:val="24"/>
          <w:szCs w:val="24"/>
        </w:rPr>
        <w:t>ia biodiversită</w:t>
      </w:r>
      <w:r w:rsidR="004016A8" w:rsidRPr="00816E16">
        <w:rPr>
          <w:rFonts w:ascii="Times New Roman" w:hAnsi="Times New Roman"/>
          <w:sz w:val="24"/>
          <w:szCs w:val="24"/>
        </w:rPr>
        <w:t>ţ</w:t>
      </w:r>
      <w:r w:rsidRPr="00816E16">
        <w:rPr>
          <w:rFonts w:ascii="Times New Roman" w:hAnsi="Times New Roman"/>
          <w:sz w:val="24"/>
          <w:szCs w:val="24"/>
        </w:rPr>
        <w:t>ii);</w:t>
      </w:r>
    </w:p>
    <w:p w:rsidR="00617B5E" w:rsidRPr="006E45DB" w:rsidRDefault="00617B5E" w:rsidP="006D1D29">
      <w:pPr>
        <w:numPr>
          <w:ilvl w:val="1"/>
          <w:numId w:val="35"/>
        </w:numPr>
        <w:spacing w:after="0" w:line="240" w:lineRule="auto"/>
        <w:ind w:left="709" w:hanging="425"/>
        <w:jc w:val="both"/>
        <w:rPr>
          <w:rFonts w:ascii="Times New Roman" w:hAnsi="Times New Roman"/>
          <w:sz w:val="24"/>
          <w:szCs w:val="24"/>
        </w:rPr>
      </w:pPr>
      <w:r w:rsidRPr="006E45DB">
        <w:rPr>
          <w:rFonts w:ascii="Times New Roman" w:hAnsi="Times New Roman"/>
          <w:sz w:val="24"/>
          <w:szCs w:val="24"/>
        </w:rPr>
        <w:t>Managementul de proiect (activitate derulată de echipa de proiect, diferită de activităţile derulate de către personalul organizaţiei solicitante);</w:t>
      </w:r>
    </w:p>
    <w:p w:rsidR="001B4039" w:rsidRPr="006E45DB" w:rsidRDefault="001B4039" w:rsidP="006D1D29">
      <w:pPr>
        <w:numPr>
          <w:ilvl w:val="1"/>
          <w:numId w:val="35"/>
        </w:numPr>
        <w:spacing w:after="0" w:line="240" w:lineRule="auto"/>
        <w:ind w:left="709" w:hanging="425"/>
        <w:jc w:val="both"/>
        <w:rPr>
          <w:rFonts w:ascii="Times New Roman" w:hAnsi="Times New Roman"/>
          <w:sz w:val="24"/>
          <w:szCs w:val="24"/>
        </w:rPr>
      </w:pPr>
      <w:r w:rsidRPr="006E45DB">
        <w:rPr>
          <w:rFonts w:ascii="Times New Roman" w:hAnsi="Times New Roman"/>
          <w:sz w:val="24"/>
          <w:szCs w:val="24"/>
        </w:rPr>
        <w:t>Auditul de proiect, pentru certificarea cheltuielilor înainte de plata finală;</w:t>
      </w:r>
      <w:r w:rsidR="000F0CC1" w:rsidRPr="006E45DB">
        <w:rPr>
          <w:rFonts w:ascii="Times New Roman" w:hAnsi="Times New Roman"/>
          <w:sz w:val="24"/>
          <w:szCs w:val="24"/>
        </w:rPr>
        <w:t xml:space="preserve"> </w:t>
      </w:r>
    </w:p>
    <w:p w:rsidR="001B4039" w:rsidRPr="006E45DB" w:rsidRDefault="001B4039" w:rsidP="006D1D29">
      <w:pPr>
        <w:numPr>
          <w:ilvl w:val="1"/>
          <w:numId w:val="35"/>
        </w:numPr>
        <w:spacing w:after="0" w:line="240" w:lineRule="auto"/>
        <w:ind w:left="709" w:hanging="425"/>
        <w:jc w:val="both"/>
        <w:rPr>
          <w:rFonts w:ascii="Times New Roman" w:hAnsi="Times New Roman"/>
          <w:sz w:val="24"/>
          <w:szCs w:val="24"/>
        </w:rPr>
      </w:pPr>
      <w:r w:rsidRPr="006E45DB">
        <w:rPr>
          <w:rFonts w:ascii="Times New Roman" w:hAnsi="Times New Roman"/>
          <w:sz w:val="24"/>
          <w:szCs w:val="24"/>
        </w:rPr>
        <w:t>Pentru ac</w:t>
      </w:r>
      <w:r w:rsidR="004016A8" w:rsidRPr="006E45DB">
        <w:rPr>
          <w:rFonts w:ascii="Times New Roman" w:hAnsi="Times New Roman"/>
          <w:sz w:val="24"/>
          <w:szCs w:val="24"/>
        </w:rPr>
        <w:t>ţ</w:t>
      </w:r>
      <w:r w:rsidRPr="006E45DB">
        <w:rPr>
          <w:rFonts w:ascii="Times New Roman" w:hAnsi="Times New Roman"/>
          <w:sz w:val="24"/>
          <w:szCs w:val="24"/>
        </w:rPr>
        <w:t>iunea A, se va include în mod obligatoriu activitatea legată de elaborarea evaluării strategice de mediu (SEA);</w:t>
      </w:r>
    </w:p>
    <w:p w:rsidR="001B4039" w:rsidRPr="00816E16" w:rsidRDefault="001B4039" w:rsidP="006D1D29">
      <w:pPr>
        <w:numPr>
          <w:ilvl w:val="1"/>
          <w:numId w:val="35"/>
        </w:numPr>
        <w:spacing w:after="0" w:line="240" w:lineRule="auto"/>
        <w:ind w:left="709" w:hanging="425"/>
        <w:jc w:val="both"/>
        <w:rPr>
          <w:rFonts w:ascii="Times New Roman" w:hAnsi="Times New Roman"/>
          <w:sz w:val="24"/>
          <w:szCs w:val="24"/>
        </w:rPr>
      </w:pPr>
      <w:r w:rsidRPr="006E45DB">
        <w:rPr>
          <w:rFonts w:ascii="Times New Roman" w:hAnsi="Times New Roman"/>
          <w:sz w:val="24"/>
          <w:szCs w:val="24"/>
        </w:rPr>
        <w:t>Activită</w:t>
      </w:r>
      <w:r w:rsidR="004016A8" w:rsidRPr="006E45DB">
        <w:rPr>
          <w:rFonts w:ascii="Times New Roman" w:hAnsi="Times New Roman"/>
          <w:sz w:val="24"/>
          <w:szCs w:val="24"/>
        </w:rPr>
        <w:t>ţ</w:t>
      </w:r>
      <w:r w:rsidRPr="006E45DB">
        <w:rPr>
          <w:rFonts w:ascii="Times New Roman" w:hAnsi="Times New Roman"/>
          <w:sz w:val="24"/>
          <w:szCs w:val="24"/>
        </w:rPr>
        <w:t>i de întărire a capacită</w:t>
      </w:r>
      <w:r w:rsidR="004016A8" w:rsidRPr="006E45DB">
        <w:rPr>
          <w:rFonts w:ascii="Times New Roman" w:hAnsi="Times New Roman"/>
          <w:sz w:val="24"/>
          <w:szCs w:val="24"/>
        </w:rPr>
        <w:t>ţ</w:t>
      </w:r>
      <w:r w:rsidRPr="006E45DB">
        <w:rPr>
          <w:rFonts w:ascii="Times New Roman" w:hAnsi="Times New Roman"/>
          <w:sz w:val="24"/>
          <w:szCs w:val="24"/>
        </w:rPr>
        <w:t xml:space="preserve">ii </w:t>
      </w:r>
      <w:r w:rsidRPr="00816E16">
        <w:rPr>
          <w:rFonts w:ascii="Times New Roman" w:hAnsi="Times New Roman"/>
          <w:sz w:val="24"/>
          <w:szCs w:val="24"/>
        </w:rPr>
        <w:t xml:space="preserve">administrative doar pentru </w:t>
      </w:r>
      <w:r w:rsidR="00A75497" w:rsidRPr="00816E16">
        <w:rPr>
          <w:rFonts w:ascii="Times New Roman" w:hAnsi="Times New Roman"/>
          <w:sz w:val="24"/>
          <w:szCs w:val="24"/>
        </w:rPr>
        <w:t>solicitanții</w:t>
      </w:r>
      <w:r w:rsidR="00A75497" w:rsidRPr="00816E16" w:rsidDel="00A75497">
        <w:rPr>
          <w:rFonts w:ascii="Times New Roman" w:hAnsi="Times New Roman"/>
          <w:sz w:val="24"/>
          <w:szCs w:val="24"/>
        </w:rPr>
        <w:t xml:space="preserve"> </w:t>
      </w:r>
      <w:r w:rsidRPr="00816E16">
        <w:rPr>
          <w:rFonts w:ascii="Times New Roman" w:hAnsi="Times New Roman"/>
          <w:sz w:val="24"/>
          <w:szCs w:val="24"/>
        </w:rPr>
        <w:t xml:space="preserve">/partenerii care au calitatea de custozi </w:t>
      </w:r>
      <w:r w:rsidR="0023186A">
        <w:rPr>
          <w:rFonts w:ascii="Times New Roman" w:hAnsi="Times New Roman"/>
          <w:sz w:val="24"/>
          <w:szCs w:val="24"/>
        </w:rPr>
        <w:t xml:space="preserve">administratori </w:t>
      </w:r>
      <w:r w:rsidR="00EB5BB7">
        <w:rPr>
          <w:rFonts w:ascii="Times New Roman" w:hAnsi="Times New Roman"/>
          <w:sz w:val="24"/>
          <w:szCs w:val="24"/>
        </w:rPr>
        <w:t>(inclusiv</w:t>
      </w:r>
      <w:r w:rsidR="0023186A">
        <w:rPr>
          <w:rFonts w:ascii="Times New Roman" w:hAnsi="Times New Roman"/>
          <w:sz w:val="24"/>
          <w:szCs w:val="24"/>
        </w:rPr>
        <w:t xml:space="preserve"> APM, ANPM, MM</w:t>
      </w:r>
      <w:r w:rsidR="00EB5BB7">
        <w:rPr>
          <w:rFonts w:ascii="Times New Roman" w:hAnsi="Times New Roman"/>
          <w:sz w:val="24"/>
          <w:szCs w:val="24"/>
        </w:rPr>
        <w:t>, ANANP</w:t>
      </w:r>
      <w:r w:rsidR="009E7CFD">
        <w:rPr>
          <w:rFonts w:ascii="Times New Roman" w:hAnsi="Times New Roman"/>
          <w:sz w:val="24"/>
          <w:szCs w:val="24"/>
        </w:rPr>
        <w:t xml:space="preserve"> – doar dacă au în gestiune o arie protejată / specie / habitat</w:t>
      </w:r>
      <w:r w:rsidR="00EB5BB7">
        <w:rPr>
          <w:rFonts w:ascii="Times New Roman" w:hAnsi="Times New Roman"/>
          <w:sz w:val="24"/>
          <w:szCs w:val="24"/>
        </w:rPr>
        <w:t>)</w:t>
      </w:r>
      <w:r w:rsidRPr="00816E16">
        <w:rPr>
          <w:rFonts w:ascii="Times New Roman" w:hAnsi="Times New Roman"/>
          <w:sz w:val="24"/>
          <w:szCs w:val="24"/>
        </w:rPr>
        <w:t xml:space="preserve"> implica</w:t>
      </w:r>
      <w:r w:rsidR="004016A8" w:rsidRPr="00816E16">
        <w:rPr>
          <w:rFonts w:ascii="Times New Roman" w:hAnsi="Times New Roman"/>
          <w:sz w:val="24"/>
          <w:szCs w:val="24"/>
        </w:rPr>
        <w:t>ţ</w:t>
      </w:r>
      <w:r w:rsidRPr="00816E16">
        <w:rPr>
          <w:rFonts w:ascii="Times New Roman" w:hAnsi="Times New Roman"/>
          <w:sz w:val="24"/>
          <w:szCs w:val="24"/>
        </w:rPr>
        <w:t>i în proiect, pentru asigurarea unui management adecvat al ariilor naturale protejate, ca de exemplu:</w:t>
      </w:r>
    </w:p>
    <w:p w:rsidR="001B4039" w:rsidRPr="002D2EA7" w:rsidRDefault="001B4039" w:rsidP="006D1D29">
      <w:pPr>
        <w:pStyle w:val="ListParagraph"/>
        <w:numPr>
          <w:ilvl w:val="0"/>
          <w:numId w:val="41"/>
        </w:numPr>
        <w:suppressAutoHyphens/>
        <w:spacing w:after="0" w:line="240" w:lineRule="auto"/>
        <w:ind w:left="1418" w:hanging="425"/>
        <w:jc w:val="both"/>
        <w:rPr>
          <w:rFonts w:ascii="Times New Roman" w:hAnsi="Times New Roman"/>
          <w:sz w:val="24"/>
          <w:szCs w:val="24"/>
        </w:rPr>
      </w:pPr>
      <w:r w:rsidRPr="002D2EA7">
        <w:rPr>
          <w:rFonts w:ascii="Times New Roman" w:hAnsi="Times New Roman"/>
          <w:sz w:val="24"/>
          <w:szCs w:val="24"/>
        </w:rPr>
        <w:t>sesiuni de instruire (seminarii, grupuri de lucru etc.) având ca scop cre</w:t>
      </w:r>
      <w:r w:rsidR="004016A8" w:rsidRPr="002D2EA7">
        <w:rPr>
          <w:rFonts w:ascii="Times New Roman" w:hAnsi="Times New Roman"/>
          <w:sz w:val="24"/>
          <w:szCs w:val="24"/>
        </w:rPr>
        <w:t>ş</w:t>
      </w:r>
      <w:r w:rsidRPr="002D2EA7">
        <w:rPr>
          <w:rFonts w:ascii="Times New Roman" w:hAnsi="Times New Roman"/>
          <w:sz w:val="24"/>
          <w:szCs w:val="24"/>
        </w:rPr>
        <w:t>terea competen</w:t>
      </w:r>
      <w:r w:rsidR="004016A8" w:rsidRPr="002D2EA7">
        <w:rPr>
          <w:rFonts w:ascii="Times New Roman" w:hAnsi="Times New Roman"/>
          <w:sz w:val="24"/>
          <w:szCs w:val="24"/>
        </w:rPr>
        <w:t>ţ</w:t>
      </w:r>
      <w:r w:rsidRPr="002D2EA7">
        <w:rPr>
          <w:rFonts w:ascii="Times New Roman" w:hAnsi="Times New Roman"/>
          <w:sz w:val="24"/>
          <w:szCs w:val="24"/>
        </w:rPr>
        <w:t>elor personalului din structura de management a unei arii protejate sau a unei autorită</w:t>
      </w:r>
      <w:r w:rsidR="004016A8" w:rsidRPr="002D2EA7">
        <w:rPr>
          <w:rFonts w:ascii="Times New Roman" w:hAnsi="Times New Roman"/>
          <w:sz w:val="24"/>
          <w:szCs w:val="24"/>
        </w:rPr>
        <w:t>ţ</w:t>
      </w:r>
      <w:r w:rsidRPr="002D2EA7">
        <w:rPr>
          <w:rFonts w:ascii="Times New Roman" w:hAnsi="Times New Roman"/>
          <w:sz w:val="24"/>
          <w:szCs w:val="24"/>
        </w:rPr>
        <w:t>i cu responsabilită</w:t>
      </w:r>
      <w:r w:rsidR="004016A8" w:rsidRPr="002D2EA7">
        <w:rPr>
          <w:rFonts w:ascii="Times New Roman" w:hAnsi="Times New Roman"/>
          <w:sz w:val="24"/>
          <w:szCs w:val="24"/>
        </w:rPr>
        <w:t>ţ</w:t>
      </w:r>
      <w:r w:rsidRPr="002D2EA7">
        <w:rPr>
          <w:rFonts w:ascii="Times New Roman" w:hAnsi="Times New Roman"/>
          <w:sz w:val="24"/>
          <w:szCs w:val="24"/>
        </w:rPr>
        <w:t>i în domeniul protec</w:t>
      </w:r>
      <w:r w:rsidR="004016A8" w:rsidRPr="002D2EA7">
        <w:rPr>
          <w:rFonts w:ascii="Times New Roman" w:hAnsi="Times New Roman"/>
          <w:sz w:val="24"/>
          <w:szCs w:val="24"/>
        </w:rPr>
        <w:t>ţ</w:t>
      </w:r>
      <w:r w:rsidRPr="002D2EA7">
        <w:rPr>
          <w:rFonts w:ascii="Times New Roman" w:hAnsi="Times New Roman"/>
          <w:sz w:val="24"/>
          <w:szCs w:val="24"/>
        </w:rPr>
        <w:t>iei mediului</w:t>
      </w:r>
      <w:r w:rsidR="00A75497" w:rsidRPr="002D2EA7">
        <w:rPr>
          <w:rFonts w:ascii="Times New Roman" w:hAnsi="Times New Roman"/>
          <w:sz w:val="24"/>
          <w:szCs w:val="24"/>
        </w:rPr>
        <w:t xml:space="preserve"> (dacă aceștia au calitatea de solicitant sau partener în proiect)</w:t>
      </w:r>
      <w:r w:rsidRPr="002D2EA7">
        <w:rPr>
          <w:rFonts w:ascii="Times New Roman" w:hAnsi="Times New Roman"/>
          <w:sz w:val="24"/>
          <w:szCs w:val="24"/>
        </w:rPr>
        <w:t xml:space="preserve"> în vederea asigurării stării favorabile de conservare a habitatelor </w:t>
      </w:r>
      <w:r w:rsidR="004016A8" w:rsidRPr="002D2EA7">
        <w:rPr>
          <w:rFonts w:ascii="Times New Roman" w:hAnsi="Times New Roman"/>
          <w:sz w:val="24"/>
          <w:szCs w:val="24"/>
        </w:rPr>
        <w:t>ş</w:t>
      </w:r>
      <w:r w:rsidRPr="002D2EA7">
        <w:rPr>
          <w:rFonts w:ascii="Times New Roman" w:hAnsi="Times New Roman"/>
          <w:sz w:val="24"/>
          <w:szCs w:val="24"/>
        </w:rPr>
        <w:t>i speciilor de importan</w:t>
      </w:r>
      <w:r w:rsidR="004016A8" w:rsidRPr="002D2EA7">
        <w:rPr>
          <w:rFonts w:ascii="Times New Roman" w:hAnsi="Times New Roman"/>
          <w:sz w:val="24"/>
          <w:szCs w:val="24"/>
        </w:rPr>
        <w:t>ţ</w:t>
      </w:r>
      <w:r w:rsidRPr="002D2EA7">
        <w:rPr>
          <w:rFonts w:ascii="Times New Roman" w:hAnsi="Times New Roman"/>
          <w:sz w:val="24"/>
          <w:szCs w:val="24"/>
        </w:rPr>
        <w:t>ă comunitară sau na</w:t>
      </w:r>
      <w:r w:rsidR="004016A8" w:rsidRPr="002D2EA7">
        <w:rPr>
          <w:rFonts w:ascii="Times New Roman" w:hAnsi="Times New Roman"/>
          <w:sz w:val="24"/>
          <w:szCs w:val="24"/>
        </w:rPr>
        <w:t>ţ</w:t>
      </w:r>
      <w:r w:rsidRPr="002D2EA7">
        <w:rPr>
          <w:rFonts w:ascii="Times New Roman" w:hAnsi="Times New Roman"/>
          <w:sz w:val="24"/>
          <w:szCs w:val="24"/>
        </w:rPr>
        <w:t>ională</w:t>
      </w:r>
      <w:r w:rsidR="007B6E52" w:rsidRPr="002D2EA7">
        <w:rPr>
          <w:rFonts w:ascii="Times New Roman" w:hAnsi="Times New Roman"/>
          <w:sz w:val="24"/>
          <w:szCs w:val="24"/>
        </w:rPr>
        <w:t>, inclusiv acțiuni de schimb de experiență</w:t>
      </w:r>
      <w:r w:rsidRPr="002D2EA7">
        <w:rPr>
          <w:rFonts w:ascii="Times New Roman" w:hAnsi="Times New Roman"/>
          <w:sz w:val="24"/>
          <w:szCs w:val="24"/>
        </w:rPr>
        <w:t>;</w:t>
      </w:r>
      <w:r w:rsidR="00816E16" w:rsidRPr="002D2EA7">
        <w:rPr>
          <w:rFonts w:ascii="Times New Roman" w:hAnsi="Times New Roman"/>
          <w:sz w:val="24"/>
          <w:szCs w:val="24"/>
        </w:rPr>
        <w:t xml:space="preserve"> </w:t>
      </w:r>
    </w:p>
    <w:p w:rsidR="001B4039" w:rsidRPr="002D2EA7" w:rsidRDefault="001B4039" w:rsidP="006D1D29">
      <w:pPr>
        <w:pStyle w:val="ListParagraph"/>
        <w:numPr>
          <w:ilvl w:val="0"/>
          <w:numId w:val="41"/>
        </w:numPr>
        <w:suppressAutoHyphens/>
        <w:spacing w:after="0" w:line="240" w:lineRule="auto"/>
        <w:ind w:left="1418" w:hanging="425"/>
        <w:jc w:val="both"/>
        <w:rPr>
          <w:rFonts w:ascii="Times New Roman" w:hAnsi="Times New Roman"/>
          <w:sz w:val="24"/>
          <w:szCs w:val="24"/>
        </w:rPr>
      </w:pPr>
      <w:r w:rsidRPr="002D2EA7">
        <w:rPr>
          <w:rFonts w:ascii="Times New Roman" w:hAnsi="Times New Roman"/>
          <w:sz w:val="24"/>
          <w:szCs w:val="24"/>
        </w:rPr>
        <w:t>crearea sistemelor informatice pentru sectorul protec</w:t>
      </w:r>
      <w:r w:rsidR="004016A8" w:rsidRPr="002D2EA7">
        <w:rPr>
          <w:rFonts w:ascii="Times New Roman" w:hAnsi="Times New Roman"/>
          <w:sz w:val="24"/>
          <w:szCs w:val="24"/>
        </w:rPr>
        <w:t>ţ</w:t>
      </w:r>
      <w:r w:rsidRPr="002D2EA7">
        <w:rPr>
          <w:rFonts w:ascii="Times New Roman" w:hAnsi="Times New Roman"/>
          <w:sz w:val="24"/>
          <w:szCs w:val="24"/>
        </w:rPr>
        <w:t>ia naturii, achizi</w:t>
      </w:r>
      <w:r w:rsidR="004016A8" w:rsidRPr="002D2EA7">
        <w:rPr>
          <w:rFonts w:ascii="Times New Roman" w:hAnsi="Times New Roman"/>
          <w:sz w:val="24"/>
          <w:szCs w:val="24"/>
        </w:rPr>
        <w:t>ţ</w:t>
      </w:r>
      <w:r w:rsidRPr="002D2EA7">
        <w:rPr>
          <w:rFonts w:ascii="Times New Roman" w:hAnsi="Times New Roman"/>
          <w:sz w:val="24"/>
          <w:szCs w:val="24"/>
        </w:rPr>
        <w:t xml:space="preserve">ia de echipamente </w:t>
      </w:r>
      <w:r w:rsidR="004016A8" w:rsidRPr="002D2EA7">
        <w:rPr>
          <w:rFonts w:ascii="Times New Roman" w:hAnsi="Times New Roman"/>
          <w:sz w:val="24"/>
          <w:szCs w:val="24"/>
        </w:rPr>
        <w:t>ş</w:t>
      </w:r>
      <w:r w:rsidRPr="002D2EA7">
        <w:rPr>
          <w:rFonts w:ascii="Times New Roman" w:hAnsi="Times New Roman"/>
          <w:sz w:val="24"/>
          <w:szCs w:val="24"/>
        </w:rPr>
        <w:t>i instrumentarul necesar administra</w:t>
      </w:r>
      <w:r w:rsidR="004016A8" w:rsidRPr="002D2EA7">
        <w:rPr>
          <w:rFonts w:ascii="Times New Roman" w:hAnsi="Times New Roman"/>
          <w:sz w:val="24"/>
          <w:szCs w:val="24"/>
        </w:rPr>
        <w:t>ţ</w:t>
      </w:r>
      <w:r w:rsidRPr="002D2EA7">
        <w:rPr>
          <w:rFonts w:ascii="Times New Roman" w:hAnsi="Times New Roman"/>
          <w:sz w:val="24"/>
          <w:szCs w:val="24"/>
        </w:rPr>
        <w:t xml:space="preserve">iei/custodelui în vederea monitorizării stării de conservare favorabilă a habitatelor, a speciilor de faună </w:t>
      </w:r>
      <w:r w:rsidR="004016A8" w:rsidRPr="002D2EA7">
        <w:rPr>
          <w:rFonts w:ascii="Times New Roman" w:hAnsi="Times New Roman"/>
          <w:sz w:val="24"/>
          <w:szCs w:val="24"/>
        </w:rPr>
        <w:t>ş</w:t>
      </w:r>
      <w:r w:rsidRPr="002D2EA7">
        <w:rPr>
          <w:rFonts w:ascii="Times New Roman" w:hAnsi="Times New Roman"/>
          <w:sz w:val="24"/>
          <w:szCs w:val="24"/>
        </w:rPr>
        <w:t>i floră sălbatică de interes comunitar/na</w:t>
      </w:r>
      <w:r w:rsidR="004016A8" w:rsidRPr="002D2EA7">
        <w:rPr>
          <w:rFonts w:ascii="Times New Roman" w:hAnsi="Times New Roman"/>
          <w:sz w:val="24"/>
          <w:szCs w:val="24"/>
        </w:rPr>
        <w:t>ţ</w:t>
      </w:r>
      <w:r w:rsidRPr="002D2EA7">
        <w:rPr>
          <w:rFonts w:ascii="Times New Roman" w:hAnsi="Times New Roman"/>
          <w:sz w:val="24"/>
          <w:szCs w:val="24"/>
        </w:rPr>
        <w:t>ional;</w:t>
      </w:r>
    </w:p>
    <w:p w:rsidR="001B4039" w:rsidRPr="002D2EA7" w:rsidRDefault="001B4039" w:rsidP="006D1D29">
      <w:pPr>
        <w:pStyle w:val="ListParagraph"/>
        <w:numPr>
          <w:ilvl w:val="0"/>
          <w:numId w:val="41"/>
        </w:numPr>
        <w:suppressAutoHyphens/>
        <w:spacing w:after="0" w:line="240" w:lineRule="auto"/>
        <w:ind w:left="1418" w:hanging="425"/>
        <w:jc w:val="both"/>
        <w:rPr>
          <w:rFonts w:ascii="Times New Roman" w:hAnsi="Times New Roman"/>
          <w:sz w:val="24"/>
          <w:szCs w:val="24"/>
        </w:rPr>
      </w:pPr>
      <w:r w:rsidRPr="002D2EA7">
        <w:rPr>
          <w:rFonts w:ascii="Times New Roman" w:hAnsi="Times New Roman"/>
          <w:sz w:val="24"/>
          <w:szCs w:val="24"/>
        </w:rPr>
        <w:t>achizi</w:t>
      </w:r>
      <w:r w:rsidR="004016A8" w:rsidRPr="002D2EA7">
        <w:rPr>
          <w:rFonts w:ascii="Times New Roman" w:hAnsi="Times New Roman"/>
          <w:sz w:val="24"/>
          <w:szCs w:val="24"/>
        </w:rPr>
        <w:t>ţ</w:t>
      </w:r>
      <w:r w:rsidRPr="002D2EA7">
        <w:rPr>
          <w:rFonts w:ascii="Times New Roman" w:hAnsi="Times New Roman"/>
          <w:sz w:val="24"/>
          <w:szCs w:val="24"/>
        </w:rPr>
        <w:t>ia de laboratoare mobile sau mijloace de transport destinate activită</w:t>
      </w:r>
      <w:r w:rsidR="004016A8" w:rsidRPr="002D2EA7">
        <w:rPr>
          <w:rFonts w:ascii="Times New Roman" w:hAnsi="Times New Roman"/>
          <w:sz w:val="24"/>
          <w:szCs w:val="24"/>
        </w:rPr>
        <w:t>ţ</w:t>
      </w:r>
      <w:r w:rsidRPr="002D2EA7">
        <w:rPr>
          <w:rFonts w:ascii="Times New Roman" w:hAnsi="Times New Roman"/>
          <w:sz w:val="24"/>
          <w:szCs w:val="24"/>
        </w:rPr>
        <w:t>ilor specifice de men</w:t>
      </w:r>
      <w:r w:rsidR="004016A8" w:rsidRPr="002D2EA7">
        <w:rPr>
          <w:rFonts w:ascii="Times New Roman" w:hAnsi="Times New Roman"/>
          <w:sz w:val="24"/>
          <w:szCs w:val="24"/>
        </w:rPr>
        <w:t>ţ</w:t>
      </w:r>
      <w:r w:rsidRPr="002D2EA7">
        <w:rPr>
          <w:rFonts w:ascii="Times New Roman" w:hAnsi="Times New Roman"/>
          <w:sz w:val="24"/>
          <w:szCs w:val="24"/>
        </w:rPr>
        <w:t xml:space="preserve">inere </w:t>
      </w:r>
      <w:r w:rsidR="004016A8" w:rsidRPr="002D2EA7">
        <w:rPr>
          <w:rFonts w:ascii="Times New Roman" w:hAnsi="Times New Roman"/>
          <w:sz w:val="24"/>
          <w:szCs w:val="24"/>
        </w:rPr>
        <w:t>ş</w:t>
      </w:r>
      <w:r w:rsidRPr="002D2EA7">
        <w:rPr>
          <w:rFonts w:ascii="Times New Roman" w:hAnsi="Times New Roman"/>
          <w:sz w:val="24"/>
          <w:szCs w:val="24"/>
        </w:rPr>
        <w:t>i conservare a ariilor protejate</w:t>
      </w:r>
      <w:r w:rsidR="00A5576D" w:rsidRPr="002D2EA7">
        <w:rPr>
          <w:rFonts w:ascii="Times New Roman" w:hAnsi="Times New Roman"/>
          <w:sz w:val="24"/>
          <w:szCs w:val="24"/>
        </w:rPr>
        <w:t xml:space="preserve"> (cu respectarea prevederilor art. 11 din HG nr. 399/2015 privind  privind regulile de eligibilitate a cheltuielilor efectuate în cadrul operaţiunilor finanţate prin Fondul european de dezvoltare regională, Fondul social european şi Fondul de coeziune 2014-2020)</w:t>
      </w:r>
      <w:r w:rsidRPr="002D2EA7">
        <w:rPr>
          <w:rFonts w:ascii="Times New Roman" w:hAnsi="Times New Roman"/>
          <w:sz w:val="24"/>
          <w:szCs w:val="24"/>
        </w:rPr>
        <w:t>, doar în cazul ariilor protejate care sunt gestionate prin structuri de administrare</w:t>
      </w:r>
      <w:r w:rsidR="00387DB0" w:rsidRPr="002D2EA7">
        <w:rPr>
          <w:rFonts w:ascii="Times New Roman" w:hAnsi="Times New Roman"/>
          <w:sz w:val="24"/>
          <w:szCs w:val="24"/>
        </w:rPr>
        <w:t xml:space="preserve"> special constituite, conform OUG </w:t>
      </w:r>
      <w:r w:rsidR="00075770" w:rsidRPr="002D2EA7">
        <w:rPr>
          <w:rFonts w:ascii="Times New Roman" w:hAnsi="Times New Roman"/>
          <w:sz w:val="24"/>
          <w:szCs w:val="24"/>
        </w:rPr>
        <w:t xml:space="preserve">nr. </w:t>
      </w:r>
      <w:r w:rsidR="00387DB0" w:rsidRPr="002D2EA7">
        <w:rPr>
          <w:rFonts w:ascii="Times New Roman" w:hAnsi="Times New Roman"/>
          <w:sz w:val="24"/>
          <w:szCs w:val="24"/>
        </w:rPr>
        <w:t>57/2007</w:t>
      </w:r>
      <w:r w:rsidR="007B6E52" w:rsidRPr="002D2EA7">
        <w:rPr>
          <w:rFonts w:ascii="Times New Roman" w:hAnsi="Times New Roman"/>
          <w:sz w:val="24"/>
          <w:szCs w:val="24"/>
        </w:rPr>
        <w:t>;</w:t>
      </w:r>
    </w:p>
    <w:p w:rsidR="007B6E52" w:rsidRPr="002D2EA7" w:rsidRDefault="007B6E52" w:rsidP="006D1D29">
      <w:pPr>
        <w:pStyle w:val="ListParagraph"/>
        <w:numPr>
          <w:ilvl w:val="0"/>
          <w:numId w:val="41"/>
        </w:numPr>
        <w:suppressAutoHyphens/>
        <w:spacing w:after="0" w:line="240" w:lineRule="auto"/>
        <w:ind w:left="1418" w:hanging="425"/>
        <w:jc w:val="both"/>
        <w:rPr>
          <w:rFonts w:ascii="Times New Roman" w:hAnsi="Times New Roman"/>
          <w:sz w:val="24"/>
          <w:szCs w:val="24"/>
        </w:rPr>
      </w:pPr>
      <w:r w:rsidRPr="002D2EA7">
        <w:rPr>
          <w:rFonts w:ascii="Times New Roman" w:hAnsi="Times New Roman"/>
          <w:sz w:val="24"/>
          <w:szCs w:val="24"/>
        </w:rPr>
        <w:t>activități de colaborare cu entități internaționale, ca urmare a obligațiilor ce derivă din anumite convenții și acorduri locale/naționale/internaționale încheiate de entități din România în scopul schimbului de experiență și al îmbunătățirii managementului ariilor protejate în România.</w:t>
      </w:r>
    </w:p>
    <w:p w:rsidR="001B4039" w:rsidRPr="006E45DB" w:rsidRDefault="001B4039" w:rsidP="00296EAF">
      <w:pPr>
        <w:spacing w:after="0" w:line="240" w:lineRule="auto"/>
        <w:ind w:left="709"/>
        <w:jc w:val="both"/>
        <w:rPr>
          <w:rFonts w:ascii="Times New Roman" w:hAnsi="Times New Roman"/>
          <w:sz w:val="24"/>
          <w:szCs w:val="24"/>
        </w:rPr>
      </w:pPr>
    </w:p>
    <w:p w:rsidR="0040274B" w:rsidRPr="00FB35F0"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Activită</w:t>
      </w:r>
      <w:r w:rsidR="004016A8" w:rsidRPr="006E45DB">
        <w:rPr>
          <w:rFonts w:ascii="Times New Roman" w:hAnsi="Times New Roman"/>
          <w:sz w:val="24"/>
          <w:szCs w:val="24"/>
        </w:rPr>
        <w:t>ţ</w:t>
      </w:r>
      <w:r w:rsidRPr="006E45DB">
        <w:rPr>
          <w:rFonts w:ascii="Times New Roman" w:hAnsi="Times New Roman"/>
          <w:sz w:val="24"/>
          <w:szCs w:val="24"/>
        </w:rPr>
        <w:t>ile de management opera</w:t>
      </w:r>
      <w:r w:rsidR="004016A8" w:rsidRPr="006E45DB">
        <w:rPr>
          <w:rFonts w:ascii="Times New Roman" w:hAnsi="Times New Roman"/>
          <w:sz w:val="24"/>
          <w:szCs w:val="24"/>
        </w:rPr>
        <w:t>ţ</w:t>
      </w:r>
      <w:r w:rsidRPr="006E45DB">
        <w:rPr>
          <w:rFonts w:ascii="Times New Roman" w:hAnsi="Times New Roman"/>
          <w:sz w:val="24"/>
          <w:szCs w:val="24"/>
        </w:rPr>
        <w:t>ional recurent ale ariilor naturale protejate nu sunt eligibile spre finan</w:t>
      </w:r>
      <w:r w:rsidR="004016A8" w:rsidRPr="006E45DB">
        <w:rPr>
          <w:rFonts w:ascii="Times New Roman" w:hAnsi="Times New Roman"/>
          <w:sz w:val="24"/>
          <w:szCs w:val="24"/>
        </w:rPr>
        <w:t>ţ</w:t>
      </w:r>
      <w:r w:rsidRPr="006E45DB">
        <w:rPr>
          <w:rFonts w:ascii="Times New Roman" w:hAnsi="Times New Roman"/>
          <w:sz w:val="24"/>
          <w:szCs w:val="24"/>
        </w:rPr>
        <w:t>are din POIM.</w:t>
      </w:r>
      <w:r w:rsidR="00D65BA6" w:rsidRPr="006E45DB">
        <w:rPr>
          <w:rFonts w:asciiTheme="minorHAnsi" w:eastAsiaTheme="minorEastAsia" w:hAnsiTheme="minorHAnsi" w:cstheme="minorBidi"/>
          <w:color w:val="000000"/>
          <w:sz w:val="20"/>
          <w:szCs w:val="20"/>
          <w:lang w:val="en-GB"/>
        </w:rPr>
        <w:t xml:space="preserve"> </w:t>
      </w:r>
      <w:r w:rsidR="00D65BA6" w:rsidRPr="006E45DB">
        <w:rPr>
          <w:rFonts w:ascii="Times New Roman" w:hAnsi="Times New Roman"/>
          <w:sz w:val="24"/>
          <w:szCs w:val="24"/>
          <w:lang w:val="en-GB"/>
        </w:rPr>
        <w:t xml:space="preserve">În contextul referirii la ariile protejate, prin activităţi de management operaţional recurent ale ariilor naturale protejate se vor înţelege activităţi legate de administrarea ariei naturale protejate care sunt desfăşurate periodic </w:t>
      </w:r>
      <w:r w:rsidR="002B68D6" w:rsidRPr="006E45DB">
        <w:rPr>
          <w:rFonts w:ascii="Times New Roman" w:hAnsi="Times New Roman"/>
          <w:sz w:val="24"/>
          <w:szCs w:val="24"/>
          <w:lang w:val="en-GB"/>
        </w:rPr>
        <w:t xml:space="preserve">şi repetitiv </w:t>
      </w:r>
      <w:r w:rsidR="00D65BA6" w:rsidRPr="006E45DB">
        <w:rPr>
          <w:rFonts w:ascii="Times New Roman" w:hAnsi="Times New Roman"/>
          <w:sz w:val="24"/>
          <w:szCs w:val="24"/>
          <w:lang w:val="en-GB"/>
        </w:rPr>
        <w:t>pe termen mediu/lung (ex.: costuri salariale ale întregului personal al organizaţiei, costuri administrative care nu au legătură cu managementul proiectului</w:t>
      </w:r>
      <w:r w:rsidR="00424BB1" w:rsidRPr="006E45DB">
        <w:rPr>
          <w:rFonts w:ascii="Times New Roman" w:hAnsi="Times New Roman"/>
          <w:sz w:val="24"/>
          <w:szCs w:val="24"/>
          <w:lang w:val="en-GB"/>
        </w:rPr>
        <w:t>, patrularea, ecologizarea, etc.)</w:t>
      </w:r>
      <w:r w:rsidR="00FB35F0">
        <w:rPr>
          <w:rFonts w:ascii="Times New Roman" w:hAnsi="Times New Roman"/>
          <w:sz w:val="24"/>
          <w:szCs w:val="24"/>
          <w:lang w:val="en-GB"/>
        </w:rPr>
        <w:t>.</w:t>
      </w:r>
    </w:p>
    <w:p w:rsidR="001B4039" w:rsidRPr="006E45DB" w:rsidRDefault="001B4039" w:rsidP="00296EAF">
      <w:pPr>
        <w:spacing w:after="0" w:line="240" w:lineRule="auto"/>
        <w:jc w:val="both"/>
        <w:rPr>
          <w:rFonts w:ascii="Times New Roman" w:hAnsi="Times New Roman"/>
          <w:sz w:val="24"/>
          <w:szCs w:val="24"/>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Achizi</w:t>
      </w:r>
      <w:r w:rsidR="004016A8" w:rsidRPr="006E45DB">
        <w:rPr>
          <w:rFonts w:ascii="Times New Roman" w:hAnsi="Times New Roman"/>
          <w:sz w:val="24"/>
          <w:szCs w:val="24"/>
        </w:rPr>
        <w:t>ţ</w:t>
      </w:r>
      <w:r w:rsidRPr="006E45DB">
        <w:rPr>
          <w:rFonts w:ascii="Times New Roman" w:hAnsi="Times New Roman"/>
          <w:sz w:val="24"/>
          <w:szCs w:val="24"/>
        </w:rPr>
        <w:t xml:space="preserve">ia de echipamente </w:t>
      </w:r>
      <w:r w:rsidR="004016A8" w:rsidRPr="006E45DB">
        <w:rPr>
          <w:rFonts w:ascii="Times New Roman" w:hAnsi="Times New Roman"/>
          <w:sz w:val="24"/>
          <w:szCs w:val="24"/>
        </w:rPr>
        <w:t>ş</w:t>
      </w:r>
      <w:r w:rsidRPr="006E45DB">
        <w:rPr>
          <w:rFonts w:ascii="Times New Roman" w:hAnsi="Times New Roman"/>
          <w:sz w:val="24"/>
          <w:szCs w:val="24"/>
        </w:rPr>
        <w:t>i software este eligibilă doar în cazul în care este justificată contribu</w:t>
      </w:r>
      <w:r w:rsidR="004016A8" w:rsidRPr="006E45DB">
        <w:rPr>
          <w:rFonts w:ascii="Times New Roman" w:hAnsi="Times New Roman"/>
          <w:sz w:val="24"/>
          <w:szCs w:val="24"/>
        </w:rPr>
        <w:t>ţ</w:t>
      </w:r>
      <w:r w:rsidRPr="006E45DB">
        <w:rPr>
          <w:rFonts w:ascii="Times New Roman" w:hAnsi="Times New Roman"/>
          <w:sz w:val="24"/>
          <w:szCs w:val="24"/>
        </w:rPr>
        <w:t>ia lor efectivă pentru întărirea capacită</w:t>
      </w:r>
      <w:r w:rsidR="004016A8" w:rsidRPr="006E45DB">
        <w:rPr>
          <w:rFonts w:ascii="Times New Roman" w:hAnsi="Times New Roman"/>
          <w:sz w:val="24"/>
          <w:szCs w:val="24"/>
        </w:rPr>
        <w:t>ţ</w:t>
      </w:r>
      <w:r w:rsidRPr="006E45DB">
        <w:rPr>
          <w:rFonts w:ascii="Times New Roman" w:hAnsi="Times New Roman"/>
          <w:sz w:val="24"/>
          <w:szCs w:val="24"/>
        </w:rPr>
        <w:t>ii institu</w:t>
      </w:r>
      <w:r w:rsidR="004016A8" w:rsidRPr="006E45DB">
        <w:rPr>
          <w:rFonts w:ascii="Times New Roman" w:hAnsi="Times New Roman"/>
          <w:sz w:val="24"/>
          <w:szCs w:val="24"/>
        </w:rPr>
        <w:t>ţ</w:t>
      </w:r>
      <w:r w:rsidRPr="006E45DB">
        <w:rPr>
          <w:rFonts w:ascii="Times New Roman" w:hAnsi="Times New Roman"/>
          <w:sz w:val="24"/>
          <w:szCs w:val="24"/>
        </w:rPr>
        <w:t>ionale a organiza</w:t>
      </w:r>
      <w:r w:rsidR="004016A8" w:rsidRPr="006E45DB">
        <w:rPr>
          <w:rFonts w:ascii="Times New Roman" w:hAnsi="Times New Roman"/>
          <w:sz w:val="24"/>
          <w:szCs w:val="24"/>
        </w:rPr>
        <w:t>ţ</w:t>
      </w:r>
      <w:r w:rsidRPr="006E45DB">
        <w:rPr>
          <w:rFonts w:ascii="Times New Roman" w:hAnsi="Times New Roman"/>
          <w:sz w:val="24"/>
          <w:szCs w:val="24"/>
        </w:rPr>
        <w:t>iilor responsabile cu managementul ariilor protejate. Fiecare achizi</w:t>
      </w:r>
      <w:r w:rsidR="004016A8" w:rsidRPr="006E45DB">
        <w:rPr>
          <w:rFonts w:ascii="Times New Roman" w:hAnsi="Times New Roman"/>
          <w:sz w:val="24"/>
          <w:szCs w:val="24"/>
        </w:rPr>
        <w:t>ţ</w:t>
      </w:r>
      <w:r w:rsidRPr="006E45DB">
        <w:rPr>
          <w:rFonts w:ascii="Times New Roman" w:hAnsi="Times New Roman"/>
          <w:sz w:val="24"/>
          <w:szCs w:val="24"/>
        </w:rPr>
        <w:t>ie trebuie justificată prin prisma necesită</w:t>
      </w:r>
      <w:r w:rsidR="004016A8" w:rsidRPr="006E45DB">
        <w:rPr>
          <w:rFonts w:ascii="Times New Roman" w:hAnsi="Times New Roman"/>
          <w:sz w:val="24"/>
          <w:szCs w:val="24"/>
        </w:rPr>
        <w:t>ţ</w:t>
      </w:r>
      <w:r w:rsidRPr="006E45DB">
        <w:rPr>
          <w:rFonts w:ascii="Times New Roman" w:hAnsi="Times New Roman"/>
          <w:sz w:val="24"/>
          <w:szCs w:val="24"/>
        </w:rPr>
        <w:t>ii în contextul atingerii obiectivelor de conservare.</w:t>
      </w:r>
    </w:p>
    <w:p w:rsidR="00424BB1" w:rsidRPr="006E45DB" w:rsidRDefault="00424BB1" w:rsidP="00296EAF">
      <w:pPr>
        <w:spacing w:after="0" w:line="240" w:lineRule="auto"/>
        <w:jc w:val="both"/>
        <w:rPr>
          <w:rFonts w:ascii="Times New Roman" w:hAnsi="Times New Roman"/>
          <w:sz w:val="24"/>
          <w:szCs w:val="24"/>
        </w:rPr>
      </w:pPr>
    </w:p>
    <w:p w:rsidR="001B4039" w:rsidRPr="002D2EA7" w:rsidRDefault="001B4039" w:rsidP="00296EAF">
      <w:pPr>
        <w:spacing w:after="0" w:line="240" w:lineRule="auto"/>
        <w:jc w:val="both"/>
        <w:rPr>
          <w:rFonts w:ascii="Times New Roman" w:hAnsi="Times New Roman"/>
          <w:sz w:val="24"/>
          <w:szCs w:val="24"/>
        </w:rPr>
      </w:pPr>
      <w:r w:rsidRPr="002D2EA7">
        <w:rPr>
          <w:rFonts w:ascii="Times New Roman" w:hAnsi="Times New Roman"/>
          <w:sz w:val="24"/>
          <w:szCs w:val="24"/>
        </w:rPr>
        <w:t>Pentru proiectele care includ un sistem informatic</w:t>
      </w:r>
      <w:r w:rsidR="00FE6892" w:rsidRPr="002D2EA7">
        <w:rPr>
          <w:rFonts w:ascii="Times New Roman" w:hAnsi="Times New Roman"/>
          <w:sz w:val="24"/>
          <w:szCs w:val="24"/>
        </w:rPr>
        <w:t xml:space="preserve"> de orice tip (inclusiv baze de date)</w:t>
      </w:r>
      <w:r w:rsidRPr="002D2EA7">
        <w:rPr>
          <w:rFonts w:ascii="Times New Roman" w:hAnsi="Times New Roman"/>
          <w:sz w:val="24"/>
          <w:szCs w:val="24"/>
        </w:rPr>
        <w:t xml:space="preserve"> pentru implementarea planurilor de management, solicitan</w:t>
      </w:r>
      <w:r w:rsidR="004016A8" w:rsidRPr="002D2EA7">
        <w:rPr>
          <w:rFonts w:ascii="Times New Roman" w:hAnsi="Times New Roman"/>
          <w:sz w:val="24"/>
          <w:szCs w:val="24"/>
        </w:rPr>
        <w:t>ţ</w:t>
      </w:r>
      <w:r w:rsidRPr="002D2EA7">
        <w:rPr>
          <w:rFonts w:ascii="Times New Roman" w:hAnsi="Times New Roman"/>
          <w:sz w:val="24"/>
          <w:szCs w:val="24"/>
        </w:rPr>
        <w:t>ii trebuie să ob</w:t>
      </w:r>
      <w:r w:rsidR="004016A8" w:rsidRPr="002D2EA7">
        <w:rPr>
          <w:rFonts w:ascii="Times New Roman" w:hAnsi="Times New Roman"/>
          <w:sz w:val="24"/>
          <w:szCs w:val="24"/>
        </w:rPr>
        <w:t>ţ</w:t>
      </w:r>
      <w:r w:rsidRPr="002D2EA7">
        <w:rPr>
          <w:rFonts w:ascii="Times New Roman" w:hAnsi="Times New Roman"/>
          <w:sz w:val="24"/>
          <w:szCs w:val="24"/>
        </w:rPr>
        <w:t xml:space="preserve">ină un acord separat de la </w:t>
      </w:r>
      <w:r w:rsidR="00B31CAD" w:rsidRPr="002D2EA7">
        <w:rPr>
          <w:rFonts w:ascii="Times New Roman" w:hAnsi="Times New Roman"/>
          <w:sz w:val="24"/>
          <w:szCs w:val="24"/>
        </w:rPr>
        <w:t xml:space="preserve">Agenția </w:t>
      </w:r>
      <w:r w:rsidR="004D1D32" w:rsidRPr="002D2EA7">
        <w:rPr>
          <w:rFonts w:ascii="Times New Roman" w:hAnsi="Times New Roman"/>
          <w:sz w:val="24"/>
          <w:szCs w:val="24"/>
        </w:rPr>
        <w:t>Na</w:t>
      </w:r>
      <w:r w:rsidR="00ED501D" w:rsidRPr="002D2EA7">
        <w:rPr>
          <w:rFonts w:ascii="Times New Roman" w:hAnsi="Times New Roman"/>
          <w:sz w:val="24"/>
          <w:szCs w:val="24"/>
        </w:rPr>
        <w:t>ţ</w:t>
      </w:r>
      <w:r w:rsidR="004D1D32" w:rsidRPr="002D2EA7">
        <w:rPr>
          <w:rFonts w:ascii="Times New Roman" w:hAnsi="Times New Roman"/>
          <w:sz w:val="24"/>
          <w:szCs w:val="24"/>
        </w:rPr>
        <w:t>ională pentru Protec</w:t>
      </w:r>
      <w:r w:rsidR="00ED501D" w:rsidRPr="002D2EA7">
        <w:rPr>
          <w:rFonts w:ascii="Times New Roman" w:hAnsi="Times New Roman"/>
          <w:sz w:val="24"/>
          <w:szCs w:val="24"/>
        </w:rPr>
        <w:t>ţ</w:t>
      </w:r>
      <w:r w:rsidR="004D1D32" w:rsidRPr="002D2EA7">
        <w:rPr>
          <w:rFonts w:ascii="Times New Roman" w:hAnsi="Times New Roman"/>
          <w:sz w:val="24"/>
          <w:szCs w:val="24"/>
        </w:rPr>
        <w:t>ia Mediului (</w:t>
      </w:r>
      <w:r w:rsidRPr="002D2EA7">
        <w:rPr>
          <w:rFonts w:ascii="Times New Roman" w:hAnsi="Times New Roman"/>
          <w:sz w:val="24"/>
          <w:szCs w:val="24"/>
        </w:rPr>
        <w:t>ANPM</w:t>
      </w:r>
      <w:r w:rsidR="004D1D32" w:rsidRPr="002D2EA7">
        <w:rPr>
          <w:rFonts w:ascii="Times New Roman" w:hAnsi="Times New Roman"/>
          <w:sz w:val="24"/>
          <w:szCs w:val="24"/>
        </w:rPr>
        <w:t>)</w:t>
      </w:r>
      <w:r w:rsidRPr="002D2EA7">
        <w:rPr>
          <w:rFonts w:ascii="Times New Roman" w:hAnsi="Times New Roman"/>
          <w:sz w:val="24"/>
          <w:szCs w:val="24"/>
        </w:rPr>
        <w:t xml:space="preserve"> în care se va preciza faptul că nu există suprapunere cu </w:t>
      </w:r>
      <w:r w:rsidR="00075770" w:rsidRPr="002D2EA7">
        <w:rPr>
          <w:rFonts w:ascii="Times New Roman" w:hAnsi="Times New Roman"/>
          <w:sz w:val="24"/>
          <w:szCs w:val="24"/>
        </w:rPr>
        <w:t>Sistemul integrat de Management și Conștientizare în România a Reţelei Natura 2000-SINCRON</w:t>
      </w:r>
      <w:r w:rsidR="00FE6892" w:rsidRPr="002D2EA7">
        <w:rPr>
          <w:rFonts w:ascii="Times New Roman" w:hAnsi="Times New Roman"/>
          <w:sz w:val="24"/>
          <w:szCs w:val="24"/>
        </w:rPr>
        <w:t xml:space="preserve"> sau cu alte sisteme existente</w:t>
      </w:r>
      <w:r w:rsidRPr="002D2EA7">
        <w:rPr>
          <w:rFonts w:ascii="Times New Roman" w:hAnsi="Times New Roman"/>
          <w:sz w:val="24"/>
          <w:szCs w:val="24"/>
        </w:rPr>
        <w:t>. De asemenea, solicitan</w:t>
      </w:r>
      <w:r w:rsidR="004016A8" w:rsidRPr="002D2EA7">
        <w:rPr>
          <w:rFonts w:ascii="Times New Roman" w:hAnsi="Times New Roman"/>
          <w:sz w:val="24"/>
          <w:szCs w:val="24"/>
        </w:rPr>
        <w:t>ţ</w:t>
      </w:r>
      <w:r w:rsidRPr="002D2EA7">
        <w:rPr>
          <w:rFonts w:ascii="Times New Roman" w:hAnsi="Times New Roman"/>
          <w:sz w:val="24"/>
          <w:szCs w:val="24"/>
        </w:rPr>
        <w:t>ii î</w:t>
      </w:r>
      <w:r w:rsidR="004016A8" w:rsidRPr="002D2EA7">
        <w:rPr>
          <w:rFonts w:ascii="Times New Roman" w:hAnsi="Times New Roman"/>
          <w:sz w:val="24"/>
          <w:szCs w:val="24"/>
        </w:rPr>
        <w:t>ş</w:t>
      </w:r>
      <w:r w:rsidRPr="002D2EA7">
        <w:rPr>
          <w:rFonts w:ascii="Times New Roman" w:hAnsi="Times New Roman"/>
          <w:sz w:val="24"/>
          <w:szCs w:val="24"/>
        </w:rPr>
        <w:t>i vor asuma responsabilitatea ca cele două sisteme să fie compatibile în momentul implementării activită</w:t>
      </w:r>
      <w:r w:rsidR="004016A8" w:rsidRPr="002D2EA7">
        <w:rPr>
          <w:rFonts w:ascii="Times New Roman" w:hAnsi="Times New Roman"/>
          <w:sz w:val="24"/>
          <w:szCs w:val="24"/>
        </w:rPr>
        <w:t>ţ</w:t>
      </w:r>
      <w:r w:rsidRPr="002D2EA7">
        <w:rPr>
          <w:rFonts w:ascii="Times New Roman" w:hAnsi="Times New Roman"/>
          <w:sz w:val="24"/>
          <w:szCs w:val="24"/>
        </w:rPr>
        <w:t>ii.</w:t>
      </w:r>
      <w:r w:rsidR="002D6A1D" w:rsidRPr="002D2EA7">
        <w:rPr>
          <w:rFonts w:ascii="Times New Roman" w:hAnsi="Times New Roman"/>
          <w:sz w:val="24"/>
          <w:szCs w:val="24"/>
        </w:rPr>
        <w:t xml:space="preserve"> </w:t>
      </w:r>
      <w:r w:rsidR="00075770" w:rsidRPr="002D2EA7">
        <w:rPr>
          <w:rFonts w:ascii="Times New Roman" w:hAnsi="Times New Roman"/>
          <w:sz w:val="24"/>
          <w:szCs w:val="24"/>
        </w:rPr>
        <w:t>Informații despre caracteristicile tehnice ale sistemului se regăsesc pe pagina de Internet a ANPM (http://www.anpm.ro/-/structura-plan-de-management-date-geo</w:t>
      </w:r>
      <w:r w:rsidR="00F36A11" w:rsidRPr="002D2EA7">
        <w:rPr>
          <w:rFonts w:ascii="Times New Roman" w:hAnsi="Times New Roman"/>
          <w:sz w:val="24"/>
          <w:szCs w:val="24"/>
        </w:rPr>
        <w:t>spatiale-nomenclatoare-sincron).</w:t>
      </w:r>
    </w:p>
    <w:p w:rsidR="001B4039" w:rsidRPr="006E45DB" w:rsidRDefault="001B4039" w:rsidP="00296EAF">
      <w:pPr>
        <w:spacing w:after="0" w:line="240" w:lineRule="auto"/>
        <w:jc w:val="both"/>
        <w:rPr>
          <w:rFonts w:ascii="Times New Roman" w:hAnsi="Times New Roman"/>
          <w:sz w:val="24"/>
          <w:szCs w:val="24"/>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Pentru a fi eligibile, activită</w:t>
      </w:r>
      <w:r w:rsidR="004016A8" w:rsidRPr="006E45DB">
        <w:rPr>
          <w:rFonts w:ascii="Times New Roman" w:hAnsi="Times New Roman"/>
          <w:sz w:val="24"/>
          <w:szCs w:val="24"/>
        </w:rPr>
        <w:t>ţ</w:t>
      </w:r>
      <w:r w:rsidRPr="006E45DB">
        <w:rPr>
          <w:rFonts w:ascii="Times New Roman" w:hAnsi="Times New Roman"/>
          <w:sz w:val="24"/>
          <w:szCs w:val="24"/>
        </w:rPr>
        <w:t>ile de întărire a capacită</w:t>
      </w:r>
      <w:r w:rsidR="004016A8" w:rsidRPr="006E45DB">
        <w:rPr>
          <w:rFonts w:ascii="Times New Roman" w:hAnsi="Times New Roman"/>
          <w:sz w:val="24"/>
          <w:szCs w:val="24"/>
        </w:rPr>
        <w:t>ţ</w:t>
      </w:r>
      <w:r w:rsidRPr="006E45DB">
        <w:rPr>
          <w:rFonts w:ascii="Times New Roman" w:hAnsi="Times New Roman"/>
          <w:sz w:val="24"/>
          <w:szCs w:val="24"/>
        </w:rPr>
        <w:t>ii administrative trebuie să răspundă necesită</w:t>
      </w:r>
      <w:r w:rsidR="004016A8" w:rsidRPr="006E45DB">
        <w:rPr>
          <w:rFonts w:ascii="Times New Roman" w:hAnsi="Times New Roman"/>
          <w:sz w:val="24"/>
          <w:szCs w:val="24"/>
        </w:rPr>
        <w:t>ţ</w:t>
      </w:r>
      <w:r w:rsidRPr="006E45DB">
        <w:rPr>
          <w:rFonts w:ascii="Times New Roman" w:hAnsi="Times New Roman"/>
          <w:sz w:val="24"/>
          <w:szCs w:val="24"/>
        </w:rPr>
        <w:t>ilor de instruire/întărire a capacită</w:t>
      </w:r>
      <w:r w:rsidR="004016A8" w:rsidRPr="006E45DB">
        <w:rPr>
          <w:rFonts w:ascii="Times New Roman" w:hAnsi="Times New Roman"/>
          <w:sz w:val="24"/>
          <w:szCs w:val="24"/>
        </w:rPr>
        <w:t>ţ</w:t>
      </w:r>
      <w:r w:rsidRPr="006E45DB">
        <w:rPr>
          <w:rFonts w:ascii="Times New Roman" w:hAnsi="Times New Roman"/>
          <w:sz w:val="24"/>
          <w:szCs w:val="24"/>
        </w:rPr>
        <w:t>ii institu</w:t>
      </w:r>
      <w:r w:rsidR="004016A8" w:rsidRPr="006E45DB">
        <w:rPr>
          <w:rFonts w:ascii="Times New Roman" w:hAnsi="Times New Roman"/>
          <w:sz w:val="24"/>
          <w:szCs w:val="24"/>
        </w:rPr>
        <w:t>ţ</w:t>
      </w:r>
      <w:r w:rsidRPr="006E45DB">
        <w:rPr>
          <w:rFonts w:ascii="Times New Roman" w:hAnsi="Times New Roman"/>
          <w:sz w:val="24"/>
          <w:szCs w:val="24"/>
        </w:rPr>
        <w:t>ionale în conformitate cu responsabilită</w:t>
      </w:r>
      <w:r w:rsidR="004016A8" w:rsidRPr="006E45DB">
        <w:rPr>
          <w:rFonts w:ascii="Times New Roman" w:hAnsi="Times New Roman"/>
          <w:sz w:val="24"/>
          <w:szCs w:val="24"/>
        </w:rPr>
        <w:t>ţ</w:t>
      </w:r>
      <w:r w:rsidRPr="006E45DB">
        <w:rPr>
          <w:rFonts w:ascii="Times New Roman" w:hAnsi="Times New Roman"/>
          <w:sz w:val="24"/>
          <w:szCs w:val="24"/>
        </w:rPr>
        <w:t>ile din contractul de administrare/conven</w:t>
      </w:r>
      <w:r w:rsidR="004016A8" w:rsidRPr="006E45DB">
        <w:rPr>
          <w:rFonts w:ascii="Times New Roman" w:hAnsi="Times New Roman"/>
          <w:sz w:val="24"/>
          <w:szCs w:val="24"/>
        </w:rPr>
        <w:t>ţ</w:t>
      </w:r>
      <w:r w:rsidRPr="006E45DB">
        <w:rPr>
          <w:rFonts w:ascii="Times New Roman" w:hAnsi="Times New Roman"/>
          <w:sz w:val="24"/>
          <w:szCs w:val="24"/>
        </w:rPr>
        <w:t>ia de custodie sau cu responsabilită</w:t>
      </w:r>
      <w:r w:rsidR="004016A8" w:rsidRPr="006E45DB">
        <w:rPr>
          <w:rFonts w:ascii="Times New Roman" w:hAnsi="Times New Roman"/>
          <w:sz w:val="24"/>
          <w:szCs w:val="24"/>
        </w:rPr>
        <w:t>ţ</w:t>
      </w:r>
      <w:r w:rsidRPr="006E45DB">
        <w:rPr>
          <w:rFonts w:ascii="Times New Roman" w:hAnsi="Times New Roman"/>
          <w:sz w:val="24"/>
          <w:szCs w:val="24"/>
        </w:rPr>
        <w:t>ile</w:t>
      </w:r>
      <w:r w:rsidR="004D1D32" w:rsidRPr="006E45DB">
        <w:rPr>
          <w:rFonts w:ascii="Times New Roman" w:hAnsi="Times New Roman"/>
          <w:sz w:val="24"/>
          <w:szCs w:val="24"/>
        </w:rPr>
        <w:t xml:space="preserve"> </w:t>
      </w:r>
      <w:r w:rsidR="0054389F">
        <w:rPr>
          <w:rFonts w:ascii="Times New Roman" w:hAnsi="Times New Roman"/>
          <w:sz w:val="24"/>
          <w:szCs w:val="24"/>
        </w:rPr>
        <w:t>instituți</w:t>
      </w:r>
      <w:r w:rsidR="009C384E">
        <w:rPr>
          <w:rFonts w:ascii="Times New Roman" w:hAnsi="Times New Roman"/>
          <w:sz w:val="24"/>
          <w:szCs w:val="24"/>
        </w:rPr>
        <w:t>ilor cu responsabilități în domeniul protecției mediului</w:t>
      </w:r>
      <w:r w:rsidR="0054389F">
        <w:rPr>
          <w:rFonts w:ascii="Times New Roman" w:hAnsi="Times New Roman"/>
          <w:sz w:val="24"/>
          <w:szCs w:val="24"/>
        </w:rPr>
        <w:t xml:space="preserve"> </w:t>
      </w:r>
      <w:r w:rsidR="002D4956">
        <w:rPr>
          <w:rFonts w:ascii="Times New Roman" w:hAnsi="Times New Roman"/>
          <w:sz w:val="24"/>
          <w:szCs w:val="24"/>
        </w:rPr>
        <w:t xml:space="preserve">care au și </w:t>
      </w:r>
      <w:r w:rsidR="0054389F">
        <w:rPr>
          <w:rFonts w:ascii="Times New Roman" w:hAnsi="Times New Roman"/>
          <w:sz w:val="24"/>
          <w:szCs w:val="24"/>
        </w:rPr>
        <w:t>responsabil</w:t>
      </w:r>
      <w:r w:rsidR="002D4956">
        <w:rPr>
          <w:rFonts w:ascii="Times New Roman" w:hAnsi="Times New Roman"/>
          <w:sz w:val="24"/>
          <w:szCs w:val="24"/>
        </w:rPr>
        <w:t>ități</w:t>
      </w:r>
      <w:r w:rsidR="0054389F">
        <w:rPr>
          <w:rFonts w:ascii="Times New Roman" w:hAnsi="Times New Roman"/>
          <w:sz w:val="24"/>
          <w:szCs w:val="24"/>
        </w:rPr>
        <w:t xml:space="preserve"> pentru asigurarea managementului/administrării ariei protejate</w:t>
      </w:r>
      <w:r w:rsidR="002D4956">
        <w:rPr>
          <w:rFonts w:ascii="Times New Roman" w:hAnsi="Times New Roman"/>
          <w:sz w:val="24"/>
          <w:szCs w:val="24"/>
        </w:rPr>
        <w:t xml:space="preserve"> </w:t>
      </w:r>
      <w:r w:rsidR="00387DB0" w:rsidRPr="00000760">
        <w:rPr>
          <w:rFonts w:ascii="Times New Roman" w:hAnsi="Times New Roman"/>
          <w:sz w:val="24"/>
          <w:szCs w:val="24"/>
        </w:rPr>
        <w:t xml:space="preserve">(dacă aceștia au calitatea de solicitant sau partener în proiect) </w:t>
      </w:r>
      <w:r w:rsidRPr="00000760">
        <w:rPr>
          <w:rFonts w:ascii="Times New Roman" w:hAnsi="Times New Roman"/>
          <w:sz w:val="24"/>
          <w:szCs w:val="24"/>
        </w:rPr>
        <w:t>a</w:t>
      </w:r>
      <w:r w:rsidR="004016A8" w:rsidRPr="00000760">
        <w:rPr>
          <w:rFonts w:ascii="Times New Roman" w:hAnsi="Times New Roman"/>
          <w:sz w:val="24"/>
          <w:szCs w:val="24"/>
        </w:rPr>
        <w:t>ş</w:t>
      </w:r>
      <w:r w:rsidRPr="00000760">
        <w:rPr>
          <w:rFonts w:ascii="Times New Roman" w:hAnsi="Times New Roman"/>
          <w:sz w:val="24"/>
          <w:szCs w:val="24"/>
        </w:rPr>
        <w:t xml:space="preserve">a cum </w:t>
      </w:r>
      <w:r w:rsidRPr="006E45DB">
        <w:rPr>
          <w:rFonts w:ascii="Times New Roman" w:hAnsi="Times New Roman"/>
          <w:sz w:val="24"/>
          <w:szCs w:val="24"/>
        </w:rPr>
        <w:t>sunt descrise în documentele de uz intern relevante (ex: fi</w:t>
      </w:r>
      <w:r w:rsidR="004016A8" w:rsidRPr="006E45DB">
        <w:rPr>
          <w:rFonts w:ascii="Times New Roman" w:hAnsi="Times New Roman"/>
          <w:sz w:val="24"/>
          <w:szCs w:val="24"/>
        </w:rPr>
        <w:t>ş</w:t>
      </w:r>
      <w:r w:rsidRPr="006E45DB">
        <w:rPr>
          <w:rFonts w:ascii="Times New Roman" w:hAnsi="Times New Roman"/>
          <w:sz w:val="24"/>
          <w:szCs w:val="24"/>
        </w:rPr>
        <w:t xml:space="preserve">ă de post) </w:t>
      </w:r>
      <w:r w:rsidR="004016A8" w:rsidRPr="006E45DB">
        <w:rPr>
          <w:rFonts w:ascii="Times New Roman" w:hAnsi="Times New Roman"/>
          <w:sz w:val="24"/>
          <w:szCs w:val="24"/>
        </w:rPr>
        <w:t>ş</w:t>
      </w:r>
      <w:r w:rsidRPr="006E45DB">
        <w:rPr>
          <w:rFonts w:ascii="Times New Roman" w:hAnsi="Times New Roman"/>
          <w:sz w:val="24"/>
          <w:szCs w:val="24"/>
        </w:rPr>
        <w:t xml:space="preserve">i să se bazeze pe o </w:t>
      </w:r>
      <w:r w:rsidRPr="00075770">
        <w:rPr>
          <w:rFonts w:ascii="Times New Roman" w:hAnsi="Times New Roman"/>
          <w:b/>
          <w:sz w:val="24"/>
          <w:szCs w:val="24"/>
        </w:rPr>
        <w:t>analiză a deficien</w:t>
      </w:r>
      <w:r w:rsidR="004016A8" w:rsidRPr="00075770">
        <w:rPr>
          <w:rFonts w:ascii="Times New Roman" w:hAnsi="Times New Roman"/>
          <w:b/>
          <w:sz w:val="24"/>
          <w:szCs w:val="24"/>
        </w:rPr>
        <w:t>ţ</w:t>
      </w:r>
      <w:r w:rsidRPr="00075770">
        <w:rPr>
          <w:rFonts w:ascii="Times New Roman" w:hAnsi="Times New Roman"/>
          <w:b/>
          <w:sz w:val="24"/>
          <w:szCs w:val="24"/>
        </w:rPr>
        <w:t xml:space="preserve">elor </w:t>
      </w:r>
      <w:r w:rsidR="004016A8" w:rsidRPr="00075770">
        <w:rPr>
          <w:rFonts w:ascii="Times New Roman" w:hAnsi="Times New Roman"/>
          <w:b/>
          <w:sz w:val="24"/>
          <w:szCs w:val="24"/>
        </w:rPr>
        <w:t>ş</w:t>
      </w:r>
      <w:r w:rsidRPr="00075770">
        <w:rPr>
          <w:rFonts w:ascii="Times New Roman" w:hAnsi="Times New Roman"/>
          <w:b/>
          <w:sz w:val="24"/>
          <w:szCs w:val="24"/>
        </w:rPr>
        <w:t>i măsurilor necesare de solu</w:t>
      </w:r>
      <w:r w:rsidR="004016A8" w:rsidRPr="00075770">
        <w:rPr>
          <w:rFonts w:ascii="Times New Roman" w:hAnsi="Times New Roman"/>
          <w:b/>
          <w:sz w:val="24"/>
          <w:szCs w:val="24"/>
        </w:rPr>
        <w:t>ţ</w:t>
      </w:r>
      <w:r w:rsidRPr="00075770">
        <w:rPr>
          <w:rFonts w:ascii="Times New Roman" w:hAnsi="Times New Roman"/>
          <w:b/>
          <w:sz w:val="24"/>
          <w:szCs w:val="24"/>
        </w:rPr>
        <w:t>ionare a acestora.</w:t>
      </w:r>
      <w:r w:rsidR="00B842C2" w:rsidRPr="006E45DB">
        <w:rPr>
          <w:rFonts w:ascii="Times New Roman" w:hAnsi="Times New Roman"/>
          <w:sz w:val="24"/>
          <w:szCs w:val="24"/>
        </w:rPr>
        <w:t xml:space="preserve"> Cheltuielile aferente activităţilor de întărire a capacităţii administrative trebuie legate direct de gestionarea domeniului protecţia biodiversităţii şi de calitatea de custode a solicitantului şi nu pot fi legate de activităţi conexe ale organizaţiei (ex: achiziţia de softuri</w:t>
      </w:r>
      <w:r w:rsidR="00075770">
        <w:rPr>
          <w:rFonts w:ascii="Times New Roman" w:hAnsi="Times New Roman"/>
          <w:sz w:val="24"/>
          <w:szCs w:val="24"/>
        </w:rPr>
        <w:t xml:space="preserve"> de contabilitate, de gestiune </w:t>
      </w:r>
      <w:r w:rsidR="00B842C2" w:rsidRPr="006E45DB">
        <w:rPr>
          <w:rFonts w:ascii="Times New Roman" w:hAnsi="Times New Roman"/>
          <w:sz w:val="24"/>
          <w:szCs w:val="24"/>
        </w:rPr>
        <w:t>etc</w:t>
      </w:r>
      <w:r w:rsidR="00075770">
        <w:rPr>
          <w:rFonts w:ascii="Times New Roman" w:hAnsi="Times New Roman"/>
          <w:sz w:val="24"/>
          <w:szCs w:val="24"/>
        </w:rPr>
        <w:t>.</w:t>
      </w:r>
      <w:r w:rsidR="00B842C2" w:rsidRPr="006E45DB">
        <w:rPr>
          <w:rFonts w:ascii="Times New Roman" w:hAnsi="Times New Roman"/>
          <w:sz w:val="24"/>
          <w:szCs w:val="24"/>
        </w:rPr>
        <w:t>).</w:t>
      </w:r>
    </w:p>
    <w:p w:rsidR="001B4039" w:rsidRPr="006E45DB" w:rsidRDefault="001B4039" w:rsidP="00296EAF">
      <w:pPr>
        <w:spacing w:after="0" w:line="240" w:lineRule="auto"/>
        <w:jc w:val="both"/>
        <w:rPr>
          <w:rFonts w:ascii="Times New Roman" w:hAnsi="Times New Roman"/>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Alte tipuri de activită</w:t>
      </w:r>
      <w:r w:rsidR="004016A8" w:rsidRPr="006E45DB">
        <w:rPr>
          <w:rFonts w:ascii="Times New Roman" w:hAnsi="Times New Roman"/>
          <w:sz w:val="24"/>
          <w:szCs w:val="24"/>
        </w:rPr>
        <w:t>ţ</w:t>
      </w:r>
      <w:r w:rsidRPr="006E45DB">
        <w:rPr>
          <w:rFonts w:ascii="Times New Roman" w:hAnsi="Times New Roman"/>
          <w:sz w:val="24"/>
          <w:szCs w:val="24"/>
        </w:rPr>
        <w:t>i de cre</w:t>
      </w:r>
      <w:r w:rsidR="004016A8" w:rsidRPr="006E45DB">
        <w:rPr>
          <w:rFonts w:ascii="Times New Roman" w:hAnsi="Times New Roman"/>
          <w:sz w:val="24"/>
          <w:szCs w:val="24"/>
        </w:rPr>
        <w:t>ş</w:t>
      </w:r>
      <w:r w:rsidRPr="006E45DB">
        <w:rPr>
          <w:rFonts w:ascii="Times New Roman" w:hAnsi="Times New Roman"/>
          <w:sz w:val="24"/>
          <w:szCs w:val="24"/>
        </w:rPr>
        <w:t>tere a capacită</w:t>
      </w:r>
      <w:r w:rsidR="004016A8" w:rsidRPr="006E45DB">
        <w:rPr>
          <w:rFonts w:ascii="Times New Roman" w:hAnsi="Times New Roman"/>
          <w:sz w:val="24"/>
          <w:szCs w:val="24"/>
        </w:rPr>
        <w:t>ţ</w:t>
      </w:r>
      <w:r w:rsidRPr="006E45DB">
        <w:rPr>
          <w:rFonts w:ascii="Times New Roman" w:hAnsi="Times New Roman"/>
          <w:sz w:val="24"/>
          <w:szCs w:val="24"/>
        </w:rPr>
        <w:t>ii administrative pot fi eligibile în măsura în care se demonstrează relevan</w:t>
      </w:r>
      <w:r w:rsidR="004016A8" w:rsidRPr="006E45DB">
        <w:rPr>
          <w:rFonts w:ascii="Times New Roman" w:hAnsi="Times New Roman"/>
          <w:sz w:val="24"/>
          <w:szCs w:val="24"/>
        </w:rPr>
        <w:t>ţ</w:t>
      </w:r>
      <w:r w:rsidRPr="006E45DB">
        <w:rPr>
          <w:rFonts w:ascii="Times New Roman" w:hAnsi="Times New Roman"/>
          <w:sz w:val="24"/>
          <w:szCs w:val="24"/>
        </w:rPr>
        <w:t>a acestora fa</w:t>
      </w:r>
      <w:r w:rsidR="004016A8" w:rsidRPr="006E45DB">
        <w:rPr>
          <w:rFonts w:ascii="Times New Roman" w:hAnsi="Times New Roman"/>
          <w:sz w:val="24"/>
          <w:szCs w:val="24"/>
        </w:rPr>
        <w:t>ţ</w:t>
      </w:r>
      <w:r w:rsidRPr="006E45DB">
        <w:rPr>
          <w:rFonts w:ascii="Times New Roman" w:hAnsi="Times New Roman"/>
          <w:sz w:val="24"/>
          <w:szCs w:val="24"/>
        </w:rPr>
        <w:t>ă de realizarea acestui obiectiv.</w:t>
      </w:r>
    </w:p>
    <w:p w:rsidR="001B4039" w:rsidRPr="006E45DB" w:rsidRDefault="001B4039" w:rsidP="00296EAF">
      <w:pPr>
        <w:spacing w:after="0" w:line="240" w:lineRule="auto"/>
        <w:ind w:left="851" w:hanging="425"/>
        <w:jc w:val="both"/>
        <w:rPr>
          <w:rFonts w:ascii="Times New Roman" w:hAnsi="Times New Roman"/>
          <w:sz w:val="24"/>
          <w:szCs w:val="24"/>
        </w:rPr>
      </w:pPr>
    </w:p>
    <w:tbl>
      <w:tblPr>
        <w:tblW w:w="0" w:type="auto"/>
        <w:tblBorders>
          <w:top w:val="single" w:sz="4" w:space="0" w:color="FF0000"/>
          <w:left w:val="single" w:sz="4" w:space="0" w:color="FF0000"/>
          <w:bottom w:val="single" w:sz="4" w:space="0" w:color="FF0000"/>
          <w:right w:val="single" w:sz="4" w:space="0" w:color="FF0000"/>
          <w:insideH w:val="single" w:sz="6" w:space="0" w:color="FF0000"/>
          <w:insideV w:val="single" w:sz="6" w:space="0" w:color="FF0000"/>
        </w:tblBorders>
        <w:tblLook w:val="00A0" w:firstRow="1" w:lastRow="0" w:firstColumn="1" w:lastColumn="0" w:noHBand="0" w:noVBand="0"/>
      </w:tblPr>
      <w:tblGrid>
        <w:gridCol w:w="9747"/>
      </w:tblGrid>
      <w:tr w:rsidR="001B4039" w:rsidRPr="006E45DB" w:rsidTr="00EB5BB7">
        <w:tc>
          <w:tcPr>
            <w:tcW w:w="9747" w:type="dxa"/>
            <w:tcBorders>
              <w:top w:val="single" w:sz="4" w:space="0" w:color="FF0000"/>
              <w:bottom w:val="single" w:sz="4" w:space="0" w:color="FF0000"/>
            </w:tcBorders>
          </w:tcPr>
          <w:p w:rsidR="001B4039" w:rsidRPr="006E45DB" w:rsidRDefault="001B4039" w:rsidP="00296EAF">
            <w:pPr>
              <w:spacing w:after="120" w:line="240" w:lineRule="auto"/>
              <w:jc w:val="both"/>
              <w:rPr>
                <w:rFonts w:ascii="Times New Roman" w:hAnsi="Times New Roman"/>
                <w:sz w:val="24"/>
                <w:szCs w:val="24"/>
              </w:rPr>
            </w:pPr>
            <w:r w:rsidRPr="006E45DB">
              <w:rPr>
                <w:rFonts w:ascii="Times New Roman" w:hAnsi="Times New Roman"/>
                <w:sz w:val="24"/>
                <w:szCs w:val="24"/>
              </w:rPr>
              <w:t>În scopul asigurării unei identită</w:t>
            </w:r>
            <w:r w:rsidR="004016A8" w:rsidRPr="006E45DB">
              <w:rPr>
                <w:rFonts w:ascii="Times New Roman" w:hAnsi="Times New Roman"/>
                <w:sz w:val="24"/>
                <w:szCs w:val="24"/>
              </w:rPr>
              <w:t>ţ</w:t>
            </w:r>
            <w:r w:rsidRPr="006E45DB">
              <w:rPr>
                <w:rFonts w:ascii="Times New Roman" w:hAnsi="Times New Roman"/>
                <w:sz w:val="24"/>
                <w:szCs w:val="24"/>
              </w:rPr>
              <w:t xml:space="preserve">i vizuale armonioase </w:t>
            </w:r>
            <w:r w:rsidR="004016A8" w:rsidRPr="006E45DB">
              <w:rPr>
                <w:rFonts w:ascii="Times New Roman" w:hAnsi="Times New Roman"/>
                <w:sz w:val="24"/>
                <w:szCs w:val="24"/>
              </w:rPr>
              <w:t>ş</w:t>
            </w:r>
            <w:r w:rsidRPr="006E45DB">
              <w:rPr>
                <w:rFonts w:ascii="Times New Roman" w:hAnsi="Times New Roman"/>
                <w:sz w:val="24"/>
                <w:szCs w:val="24"/>
              </w:rPr>
              <w:t>i pentru respectarea unitară a regulilor privind vizibilitatea, Beneficiarii vor trebui sa aplice cel pu</w:t>
            </w:r>
            <w:r w:rsidR="004016A8" w:rsidRPr="006E45DB">
              <w:rPr>
                <w:rFonts w:ascii="Times New Roman" w:hAnsi="Times New Roman"/>
                <w:sz w:val="24"/>
                <w:szCs w:val="24"/>
              </w:rPr>
              <w:t>ţ</w:t>
            </w:r>
            <w:r w:rsidRPr="006E45DB">
              <w:rPr>
                <w:rFonts w:ascii="Times New Roman" w:hAnsi="Times New Roman"/>
                <w:sz w:val="24"/>
                <w:szCs w:val="24"/>
              </w:rPr>
              <w:t xml:space="preserve">in măsurile minime obligatorii din cadrul Manualului de Identitate Vizuală pentru Instrumente Structurale 2014-2020 (care poate fi accesat la adresa </w:t>
            </w:r>
            <w:hyperlink r:id="rId8" w:history="1">
              <w:r w:rsidRPr="006E45DB">
                <w:rPr>
                  <w:rFonts w:ascii="Times New Roman" w:hAnsi="Times New Roman"/>
                  <w:sz w:val="24"/>
                  <w:szCs w:val="24"/>
                </w:rPr>
                <w:t>www.fonduri-ue.ro/transparenta/comunicare</w:t>
              </w:r>
            </w:hyperlink>
            <w:r w:rsidRPr="006E45DB">
              <w:rPr>
                <w:rFonts w:ascii="Times New Roman" w:hAnsi="Times New Roman"/>
                <w:sz w:val="24"/>
                <w:szCs w:val="24"/>
              </w:rPr>
              <w:t xml:space="preserve">). </w:t>
            </w:r>
          </w:p>
          <w:p w:rsidR="001B4039" w:rsidRPr="006E45DB" w:rsidRDefault="001B4039" w:rsidP="00296EAF">
            <w:pPr>
              <w:spacing w:after="120" w:line="240" w:lineRule="auto"/>
              <w:jc w:val="both"/>
              <w:rPr>
                <w:rFonts w:ascii="Times New Roman" w:hAnsi="Times New Roman"/>
                <w:sz w:val="24"/>
                <w:szCs w:val="24"/>
              </w:rPr>
            </w:pPr>
            <w:r w:rsidRPr="006E45DB">
              <w:rPr>
                <w:rFonts w:ascii="Times New Roman" w:hAnsi="Times New Roman"/>
                <w:sz w:val="24"/>
                <w:szCs w:val="24"/>
              </w:rPr>
              <w:t>Activită</w:t>
            </w:r>
            <w:r w:rsidR="004016A8" w:rsidRPr="006E45DB">
              <w:rPr>
                <w:rFonts w:ascii="Times New Roman" w:hAnsi="Times New Roman"/>
                <w:sz w:val="24"/>
                <w:szCs w:val="24"/>
              </w:rPr>
              <w:t>ţ</w:t>
            </w:r>
            <w:r w:rsidRPr="006E45DB">
              <w:rPr>
                <w:rFonts w:ascii="Times New Roman" w:hAnsi="Times New Roman"/>
                <w:sz w:val="24"/>
                <w:szCs w:val="24"/>
              </w:rPr>
              <w:t>ile de comunicare vor fi adaptate din punct de vedere al valorii, frecven</w:t>
            </w:r>
            <w:r w:rsidR="004016A8" w:rsidRPr="006E45DB">
              <w:rPr>
                <w:rFonts w:ascii="Times New Roman" w:hAnsi="Times New Roman"/>
                <w:sz w:val="24"/>
                <w:szCs w:val="24"/>
              </w:rPr>
              <w:t>ţ</w:t>
            </w:r>
            <w:r w:rsidRPr="006E45DB">
              <w:rPr>
                <w:rFonts w:ascii="Times New Roman" w:hAnsi="Times New Roman"/>
                <w:sz w:val="24"/>
                <w:szCs w:val="24"/>
              </w:rPr>
              <w:t xml:space="preserve">ei </w:t>
            </w:r>
            <w:r w:rsidR="004016A8" w:rsidRPr="006E45DB">
              <w:rPr>
                <w:rFonts w:ascii="Times New Roman" w:hAnsi="Times New Roman"/>
                <w:sz w:val="24"/>
                <w:szCs w:val="24"/>
              </w:rPr>
              <w:t>ş</w:t>
            </w:r>
            <w:r w:rsidRPr="006E45DB">
              <w:rPr>
                <w:rFonts w:ascii="Times New Roman" w:hAnsi="Times New Roman"/>
                <w:sz w:val="24"/>
                <w:szCs w:val="24"/>
              </w:rPr>
              <w:t>i complexită</w:t>
            </w:r>
            <w:r w:rsidR="004016A8" w:rsidRPr="006E45DB">
              <w:rPr>
                <w:rFonts w:ascii="Times New Roman" w:hAnsi="Times New Roman"/>
                <w:sz w:val="24"/>
                <w:szCs w:val="24"/>
              </w:rPr>
              <w:t>ţ</w:t>
            </w:r>
            <w:r w:rsidRPr="006E45DB">
              <w:rPr>
                <w:rFonts w:ascii="Times New Roman" w:hAnsi="Times New Roman"/>
                <w:sz w:val="24"/>
                <w:szCs w:val="24"/>
              </w:rPr>
              <w:t>ii, în func</w:t>
            </w:r>
            <w:r w:rsidR="004016A8" w:rsidRPr="006E45DB">
              <w:rPr>
                <w:rFonts w:ascii="Times New Roman" w:hAnsi="Times New Roman"/>
                <w:sz w:val="24"/>
                <w:szCs w:val="24"/>
              </w:rPr>
              <w:t>ţ</w:t>
            </w:r>
            <w:r w:rsidRPr="006E45DB">
              <w:rPr>
                <w:rFonts w:ascii="Times New Roman" w:hAnsi="Times New Roman"/>
                <w:sz w:val="24"/>
                <w:szCs w:val="24"/>
              </w:rPr>
              <w:t>ie de specificitatea proiectului gestionat de beneficiar.</w:t>
            </w:r>
          </w:p>
          <w:p w:rsidR="001B4039" w:rsidRPr="006E45DB" w:rsidRDefault="001B4039" w:rsidP="00CA0420">
            <w:pPr>
              <w:spacing w:after="0" w:line="240" w:lineRule="auto"/>
              <w:jc w:val="both"/>
              <w:rPr>
                <w:rFonts w:ascii="Times New Roman" w:hAnsi="Times New Roman"/>
                <w:sz w:val="24"/>
                <w:szCs w:val="24"/>
              </w:rPr>
            </w:pPr>
            <w:r w:rsidRPr="006E45DB">
              <w:rPr>
                <w:rFonts w:ascii="Times New Roman" w:hAnsi="Times New Roman"/>
                <w:sz w:val="24"/>
                <w:szCs w:val="24"/>
              </w:rPr>
              <w:t>Fiecare proiect va fi înso</w:t>
            </w:r>
            <w:r w:rsidR="004016A8" w:rsidRPr="006E45DB">
              <w:rPr>
                <w:rFonts w:ascii="Times New Roman" w:hAnsi="Times New Roman"/>
                <w:sz w:val="24"/>
                <w:szCs w:val="24"/>
              </w:rPr>
              <w:t>ţ</w:t>
            </w:r>
            <w:r w:rsidRPr="006E45DB">
              <w:rPr>
                <w:rFonts w:ascii="Times New Roman" w:hAnsi="Times New Roman"/>
                <w:sz w:val="24"/>
                <w:szCs w:val="24"/>
              </w:rPr>
              <w:t>it de un plan de</w:t>
            </w:r>
            <w:r w:rsidR="00A9162B" w:rsidRPr="006E45DB">
              <w:rPr>
                <w:rFonts w:ascii="Times New Roman" w:hAnsi="Times New Roman"/>
                <w:sz w:val="24"/>
                <w:szCs w:val="24"/>
              </w:rPr>
              <w:t xml:space="preserve"> informare şi publicitate</w:t>
            </w:r>
            <w:r w:rsidRPr="006E45DB">
              <w:rPr>
                <w:rFonts w:ascii="Times New Roman" w:hAnsi="Times New Roman"/>
                <w:sz w:val="24"/>
                <w:szCs w:val="24"/>
              </w:rPr>
              <w:t xml:space="preserve"> ce va include măsurile de </w:t>
            </w:r>
            <w:r w:rsidR="00A9162B" w:rsidRPr="006E45DB">
              <w:rPr>
                <w:rFonts w:ascii="Times New Roman" w:hAnsi="Times New Roman"/>
                <w:sz w:val="24"/>
                <w:szCs w:val="24"/>
              </w:rPr>
              <w:t>comunicare</w:t>
            </w:r>
            <w:r w:rsidRPr="006E45DB">
              <w:rPr>
                <w:rFonts w:ascii="Times New Roman" w:hAnsi="Times New Roman"/>
                <w:sz w:val="24"/>
                <w:szCs w:val="24"/>
              </w:rPr>
              <w:t>.</w:t>
            </w:r>
          </w:p>
        </w:tc>
      </w:tr>
    </w:tbl>
    <w:p w:rsidR="001B4039" w:rsidRPr="006E45DB" w:rsidRDefault="001B4039" w:rsidP="00296EAF">
      <w:pPr>
        <w:spacing w:after="0" w:line="240" w:lineRule="auto"/>
        <w:jc w:val="both"/>
        <w:rPr>
          <w:rFonts w:ascii="Times New Roman" w:hAnsi="Times New Roman"/>
        </w:rPr>
      </w:pPr>
    </w:p>
    <w:p w:rsidR="001B4039" w:rsidRDefault="001B4039" w:rsidP="00296EAF">
      <w:pPr>
        <w:spacing w:after="0" w:line="240" w:lineRule="auto"/>
        <w:jc w:val="both"/>
        <w:rPr>
          <w:rFonts w:ascii="Times New Roman" w:hAnsi="Times New Roman"/>
        </w:rPr>
      </w:pPr>
    </w:p>
    <w:tbl>
      <w:tblPr>
        <w:tblStyle w:val="TableGrid"/>
        <w:tblW w:w="9747" w:type="dxa"/>
        <w:tblLook w:val="04A0" w:firstRow="1" w:lastRow="0" w:firstColumn="1" w:lastColumn="0" w:noHBand="0" w:noVBand="1"/>
      </w:tblPr>
      <w:tblGrid>
        <w:gridCol w:w="9747"/>
      </w:tblGrid>
      <w:tr w:rsidR="00742322" w:rsidRPr="00742322" w:rsidTr="00EB5BB7">
        <w:trPr>
          <w:trHeight w:val="802"/>
        </w:trPr>
        <w:tc>
          <w:tcPr>
            <w:tcW w:w="9747" w:type="dxa"/>
          </w:tcPr>
          <w:p w:rsidR="00742322" w:rsidRPr="00EF26E5" w:rsidRDefault="00742322" w:rsidP="00296EAF">
            <w:pPr>
              <w:spacing w:after="0" w:line="240" w:lineRule="auto"/>
              <w:jc w:val="both"/>
              <w:rPr>
                <w:rFonts w:ascii="Times New Roman" w:hAnsi="Times New Roman"/>
                <w:b/>
                <w:i/>
                <w:color w:val="FF0000"/>
                <w:sz w:val="24"/>
                <w:szCs w:val="24"/>
              </w:rPr>
            </w:pPr>
            <w:r w:rsidRPr="00EF26E5">
              <w:rPr>
                <w:rFonts w:ascii="Times New Roman" w:hAnsi="Times New Roman"/>
                <w:b/>
                <w:i/>
                <w:color w:val="FF0000"/>
                <w:sz w:val="24"/>
                <w:szCs w:val="24"/>
              </w:rPr>
              <w:t>Atenție!</w:t>
            </w:r>
          </w:p>
          <w:p w:rsidR="00742322" w:rsidRPr="00EF26E5" w:rsidRDefault="00742322" w:rsidP="00296EAF">
            <w:pPr>
              <w:spacing w:after="0" w:line="240" w:lineRule="auto"/>
              <w:jc w:val="both"/>
              <w:rPr>
                <w:rFonts w:ascii="Times New Roman" w:hAnsi="Times New Roman"/>
                <w:i/>
                <w:color w:val="FF0000"/>
                <w:sz w:val="24"/>
                <w:szCs w:val="24"/>
              </w:rPr>
            </w:pPr>
          </w:p>
          <w:p w:rsidR="00742322" w:rsidRPr="00742322" w:rsidRDefault="00742322" w:rsidP="00296EAF">
            <w:pPr>
              <w:spacing w:after="0" w:line="240" w:lineRule="auto"/>
              <w:jc w:val="both"/>
              <w:rPr>
                <w:rFonts w:ascii="Times New Roman" w:hAnsi="Times New Roman"/>
                <w:i/>
                <w:color w:val="FF0000"/>
              </w:rPr>
            </w:pPr>
            <w:r w:rsidRPr="00EF26E5">
              <w:rPr>
                <w:rFonts w:ascii="Times New Roman" w:hAnsi="Times New Roman"/>
                <w:i/>
                <w:color w:val="FF0000"/>
              </w:rPr>
              <w:t>Cererea de finanțare va fi însoțită de</w:t>
            </w:r>
            <w:r w:rsidR="000A4E3E" w:rsidRPr="00EF26E5">
              <w:rPr>
                <w:rFonts w:ascii="Times New Roman" w:hAnsi="Times New Roman"/>
                <w:i/>
                <w:color w:val="FF0000"/>
              </w:rPr>
              <w:t xml:space="preserve"> o prezentare a activităților proiectului în format GANTT</w:t>
            </w:r>
            <w:r w:rsidRPr="00EF26E5">
              <w:rPr>
                <w:rFonts w:ascii="Times New Roman" w:hAnsi="Times New Roman"/>
                <w:i/>
                <w:color w:val="FF0000"/>
              </w:rPr>
              <w:t xml:space="preserve"> (Anexa C</w:t>
            </w:r>
            <w:r w:rsidR="00F57B84">
              <w:rPr>
                <w:rFonts w:ascii="Times New Roman" w:hAnsi="Times New Roman"/>
                <w:i/>
                <w:color w:val="FF0000"/>
              </w:rPr>
              <w:t>.</w:t>
            </w:r>
            <w:r w:rsidRPr="00EF26E5">
              <w:rPr>
                <w:rFonts w:ascii="Times New Roman" w:hAnsi="Times New Roman"/>
                <w:i/>
                <w:color w:val="FF0000"/>
              </w:rPr>
              <w:t xml:space="preserve">14.Graficul de implementare al proiectului) </w:t>
            </w:r>
            <w:r w:rsidR="000031C6" w:rsidRPr="00EF26E5">
              <w:rPr>
                <w:rFonts w:ascii="Times New Roman" w:hAnsi="Times New Roman"/>
                <w:i/>
                <w:color w:val="FF0000"/>
              </w:rPr>
              <w:t xml:space="preserve">ce va fi atașată </w:t>
            </w:r>
            <w:r w:rsidRPr="00EF26E5">
              <w:rPr>
                <w:rFonts w:ascii="Times New Roman" w:hAnsi="Times New Roman"/>
                <w:i/>
                <w:color w:val="FF0000"/>
              </w:rPr>
              <w:t xml:space="preserve">în cadrul Secțiunii Activități </w:t>
            </w:r>
            <w:r w:rsidR="000A4E3E" w:rsidRPr="00EF26E5">
              <w:rPr>
                <w:rFonts w:ascii="Times New Roman" w:hAnsi="Times New Roman"/>
                <w:i/>
                <w:color w:val="FF0000"/>
              </w:rPr>
              <w:t>previzionate</w:t>
            </w:r>
            <w:r w:rsidRPr="00EF26E5">
              <w:rPr>
                <w:rFonts w:ascii="Times New Roman" w:hAnsi="Times New Roman"/>
                <w:i/>
                <w:color w:val="FF0000"/>
              </w:rPr>
              <w:t>. Anexa va fi reprezentată de graficul de implementare în format tabel generat de sistemul electronic MySMIS, după completarea câmpurilor aferente fiecărei activități/</w:t>
            </w:r>
            <w:r w:rsidR="000A4E3E" w:rsidRPr="00EF26E5">
              <w:rPr>
                <w:rFonts w:ascii="Times New Roman" w:hAnsi="Times New Roman"/>
                <w:i/>
                <w:color w:val="FF0000"/>
              </w:rPr>
              <w:t>subactivități</w:t>
            </w:r>
            <w:r w:rsidRPr="00EF26E5">
              <w:rPr>
                <w:rFonts w:ascii="Times New Roman" w:hAnsi="Times New Roman"/>
                <w:i/>
                <w:color w:val="FF0000"/>
              </w:rPr>
              <w:t xml:space="preserve">, utilizând funcția </w:t>
            </w:r>
            <w:r w:rsidR="00BF2C1D" w:rsidRPr="00EF26E5">
              <w:rPr>
                <w:rFonts w:ascii="Times New Roman" w:hAnsi="Times New Roman"/>
                <w:i/>
                <w:color w:val="FF0000"/>
              </w:rPr>
              <w:t>de descărcare a</w:t>
            </w:r>
            <w:r w:rsidRPr="00EF26E5">
              <w:rPr>
                <w:rFonts w:ascii="Times New Roman" w:hAnsi="Times New Roman"/>
                <w:i/>
                <w:color w:val="FF0000"/>
              </w:rPr>
              <w:t xml:space="preserve"> D</w:t>
            </w:r>
            <w:r w:rsidR="00BF2C1D" w:rsidRPr="00EF26E5">
              <w:rPr>
                <w:rFonts w:ascii="Times New Roman" w:hAnsi="Times New Roman"/>
                <w:i/>
                <w:color w:val="FF0000"/>
              </w:rPr>
              <w:t>iagramei</w:t>
            </w:r>
            <w:r w:rsidRPr="00EF26E5">
              <w:rPr>
                <w:rFonts w:ascii="Times New Roman" w:hAnsi="Times New Roman"/>
                <w:i/>
                <w:color w:val="FF0000"/>
              </w:rPr>
              <w:t xml:space="preserve"> GANTT.</w:t>
            </w:r>
          </w:p>
        </w:tc>
      </w:tr>
    </w:tbl>
    <w:p w:rsidR="00742322" w:rsidRDefault="00742322" w:rsidP="00296EAF">
      <w:pPr>
        <w:spacing w:after="0" w:line="240" w:lineRule="auto"/>
        <w:jc w:val="both"/>
        <w:rPr>
          <w:rFonts w:ascii="Times New Roman" w:hAnsi="Times New Roman"/>
        </w:rPr>
      </w:pPr>
    </w:p>
    <w:p w:rsidR="00742322" w:rsidRDefault="00742322" w:rsidP="00296EAF">
      <w:pPr>
        <w:spacing w:after="0" w:line="240" w:lineRule="auto"/>
        <w:jc w:val="both"/>
        <w:rPr>
          <w:rFonts w:ascii="Times New Roman" w:hAnsi="Times New Roman"/>
        </w:rPr>
      </w:pPr>
    </w:p>
    <w:p w:rsidR="001B4039" w:rsidRPr="006E45DB" w:rsidRDefault="001B4039" w:rsidP="00296EAF">
      <w:pPr>
        <w:pStyle w:val="Heading2"/>
        <w:numPr>
          <w:ilvl w:val="1"/>
          <w:numId w:val="1"/>
        </w:numPr>
        <w:shd w:val="clear" w:color="auto" w:fill="9CC2E5"/>
        <w:spacing w:before="0"/>
      </w:pPr>
      <w:bookmarkStart w:id="11" w:name="_Toc477273973"/>
      <w:r w:rsidRPr="006E45DB">
        <w:t>Tipuri de solicitan</w:t>
      </w:r>
      <w:r w:rsidR="004016A8" w:rsidRPr="006E45DB">
        <w:t>ţ</w:t>
      </w:r>
      <w:r w:rsidRPr="006E45DB">
        <w:t>i</w:t>
      </w:r>
      <w:bookmarkEnd w:id="11"/>
    </w:p>
    <w:p w:rsidR="001B4039" w:rsidRPr="006E45DB" w:rsidRDefault="001B4039" w:rsidP="00296EAF">
      <w:pPr>
        <w:spacing w:after="0" w:line="240" w:lineRule="auto"/>
        <w:rPr>
          <w:rFonts w:ascii="Times New Roman" w:hAnsi="Times New Roman"/>
        </w:rPr>
      </w:pPr>
    </w:p>
    <w:p w:rsidR="001B4039" w:rsidRPr="006E45DB" w:rsidRDefault="001B4039" w:rsidP="00296EAF">
      <w:pPr>
        <w:pStyle w:val="ListParagraph"/>
        <w:spacing w:line="240" w:lineRule="auto"/>
        <w:ind w:left="0"/>
        <w:jc w:val="both"/>
        <w:rPr>
          <w:rFonts w:ascii="Times New Roman" w:hAnsi="Times New Roman"/>
          <w:sz w:val="24"/>
          <w:szCs w:val="24"/>
        </w:rPr>
      </w:pPr>
      <w:r w:rsidRPr="006E45DB">
        <w:rPr>
          <w:rFonts w:ascii="Times New Roman" w:hAnsi="Times New Roman"/>
          <w:sz w:val="24"/>
          <w:szCs w:val="24"/>
        </w:rPr>
        <w:t>Solicitan</w:t>
      </w:r>
      <w:r w:rsidR="004016A8" w:rsidRPr="006E45DB">
        <w:rPr>
          <w:rFonts w:ascii="Times New Roman" w:hAnsi="Times New Roman"/>
          <w:sz w:val="24"/>
          <w:szCs w:val="24"/>
        </w:rPr>
        <w:t>ţ</w:t>
      </w:r>
      <w:r w:rsidRPr="006E45DB">
        <w:rPr>
          <w:rFonts w:ascii="Times New Roman" w:hAnsi="Times New Roman"/>
          <w:sz w:val="24"/>
          <w:szCs w:val="24"/>
        </w:rPr>
        <w:t>ii eligibili în cadrul OS 4.1., pe categoriile de ac</w:t>
      </w:r>
      <w:r w:rsidR="004016A8" w:rsidRPr="006E45DB">
        <w:rPr>
          <w:rFonts w:ascii="Times New Roman" w:hAnsi="Times New Roman"/>
          <w:sz w:val="24"/>
          <w:szCs w:val="24"/>
        </w:rPr>
        <w:t>ţ</w:t>
      </w:r>
      <w:r w:rsidRPr="006E45DB">
        <w:rPr>
          <w:rFonts w:ascii="Times New Roman" w:hAnsi="Times New Roman"/>
          <w:sz w:val="24"/>
          <w:szCs w:val="24"/>
        </w:rPr>
        <w:t>iuni finan</w:t>
      </w:r>
      <w:r w:rsidR="004016A8" w:rsidRPr="006E45DB">
        <w:rPr>
          <w:rFonts w:ascii="Times New Roman" w:hAnsi="Times New Roman"/>
          <w:sz w:val="24"/>
          <w:szCs w:val="24"/>
        </w:rPr>
        <w:t>ţ</w:t>
      </w:r>
      <w:r w:rsidRPr="006E45DB">
        <w:rPr>
          <w:rFonts w:ascii="Times New Roman" w:hAnsi="Times New Roman"/>
          <w:sz w:val="24"/>
          <w:szCs w:val="24"/>
        </w:rPr>
        <w:t>ate se încadrează în următoarele categorii, după cum urmează:</w:t>
      </w:r>
    </w:p>
    <w:p w:rsidR="001B4039" w:rsidRPr="006E45DB" w:rsidRDefault="001B4039" w:rsidP="00296EAF">
      <w:pPr>
        <w:pStyle w:val="ListParagraph"/>
        <w:spacing w:line="240" w:lineRule="auto"/>
        <w:ind w:left="783"/>
        <w:rPr>
          <w:rFonts w:ascii="Times New Roman" w:hAnsi="Times New Roman"/>
          <w:sz w:val="24"/>
          <w:szCs w:val="24"/>
        </w:rPr>
      </w:pPr>
    </w:p>
    <w:tbl>
      <w:tblPr>
        <w:tblW w:w="9639" w:type="dxa"/>
        <w:tblInd w:w="108" w:type="dxa"/>
        <w:tblBorders>
          <w:left w:val="single" w:sz="12" w:space="0" w:color="FF0000"/>
        </w:tblBorders>
        <w:tblLook w:val="00A0" w:firstRow="1" w:lastRow="0" w:firstColumn="1" w:lastColumn="0" w:noHBand="0" w:noVBand="0"/>
      </w:tblPr>
      <w:tblGrid>
        <w:gridCol w:w="1340"/>
        <w:gridCol w:w="8299"/>
      </w:tblGrid>
      <w:tr w:rsidR="001B4039" w:rsidRPr="006E45DB" w:rsidTr="00274144">
        <w:trPr>
          <w:trHeight w:val="1279"/>
        </w:trPr>
        <w:tc>
          <w:tcPr>
            <w:tcW w:w="1340" w:type="dxa"/>
            <w:tcBorders>
              <w:left w:val="nil"/>
              <w:right w:val="single" w:sz="12" w:space="0" w:color="FF0000"/>
            </w:tcBorders>
          </w:tcPr>
          <w:p w:rsidR="001B4039" w:rsidRPr="006E45DB" w:rsidRDefault="001B4039" w:rsidP="00296EAF">
            <w:pPr>
              <w:pStyle w:val="ListParagraph"/>
              <w:spacing w:after="0" w:line="240" w:lineRule="auto"/>
              <w:ind w:left="783"/>
              <w:rPr>
                <w:rFonts w:ascii="Times New Roman" w:hAnsi="Times New Roman"/>
                <w:b/>
                <w:sz w:val="24"/>
                <w:szCs w:val="24"/>
              </w:rPr>
            </w:pPr>
            <w:r w:rsidRPr="006E45DB">
              <w:rPr>
                <w:rFonts w:ascii="Times New Roman" w:hAnsi="Times New Roman"/>
                <w:b/>
                <w:sz w:val="24"/>
                <w:szCs w:val="24"/>
              </w:rPr>
              <w:t>A.</w:t>
            </w:r>
          </w:p>
          <w:p w:rsidR="001B4039" w:rsidRPr="006E45DB" w:rsidRDefault="001B4039" w:rsidP="00296EAF">
            <w:pPr>
              <w:pStyle w:val="ListParagraph"/>
              <w:spacing w:after="0" w:line="240" w:lineRule="auto"/>
              <w:ind w:left="783"/>
              <w:rPr>
                <w:rFonts w:ascii="Times New Roman" w:hAnsi="Times New Roman"/>
                <w:b/>
                <w:sz w:val="24"/>
                <w:szCs w:val="24"/>
              </w:rPr>
            </w:pPr>
          </w:p>
          <w:p w:rsidR="001B4039" w:rsidRPr="006E45DB" w:rsidRDefault="001B4039" w:rsidP="00296EAF">
            <w:pPr>
              <w:pStyle w:val="ListParagraph"/>
              <w:spacing w:after="0" w:line="240" w:lineRule="auto"/>
              <w:ind w:left="783"/>
              <w:rPr>
                <w:rFonts w:ascii="Times New Roman" w:hAnsi="Times New Roman"/>
                <w:b/>
                <w:sz w:val="24"/>
                <w:szCs w:val="24"/>
              </w:rPr>
            </w:pPr>
          </w:p>
        </w:tc>
        <w:tc>
          <w:tcPr>
            <w:tcW w:w="8299" w:type="dxa"/>
            <w:tcBorders>
              <w:left w:val="single" w:sz="12" w:space="0" w:color="FF0000"/>
            </w:tcBorders>
          </w:tcPr>
          <w:p w:rsidR="001B4039" w:rsidRPr="006E45DB" w:rsidRDefault="001B4039" w:rsidP="00296EAF">
            <w:pPr>
              <w:pStyle w:val="ListParagraph"/>
              <w:spacing w:after="0" w:line="240" w:lineRule="auto"/>
              <w:ind w:left="395"/>
              <w:jc w:val="both"/>
              <w:rPr>
                <w:rFonts w:ascii="Times New Roman" w:hAnsi="Times New Roman"/>
                <w:b/>
                <w:sz w:val="24"/>
                <w:szCs w:val="24"/>
              </w:rPr>
            </w:pPr>
            <w:r w:rsidRPr="006E45DB">
              <w:rPr>
                <w:rFonts w:ascii="Times New Roman" w:hAnsi="Times New Roman"/>
                <w:b/>
                <w:sz w:val="24"/>
                <w:szCs w:val="24"/>
              </w:rPr>
              <w:t>Elaborarea planurilor de management/seturilor de măsuri de conservare/ planurilor de ac</w:t>
            </w:r>
            <w:r w:rsidR="004016A8" w:rsidRPr="006E45DB">
              <w:rPr>
                <w:rFonts w:ascii="Times New Roman" w:hAnsi="Times New Roman"/>
                <w:b/>
                <w:sz w:val="24"/>
                <w:szCs w:val="24"/>
              </w:rPr>
              <w:t>ţ</w:t>
            </w:r>
            <w:r w:rsidRPr="006E45DB">
              <w:rPr>
                <w:rFonts w:ascii="Times New Roman" w:hAnsi="Times New Roman"/>
                <w:b/>
                <w:sz w:val="24"/>
                <w:szCs w:val="24"/>
              </w:rPr>
              <w:t xml:space="preserve">iune pentru ariile naturale protejate (inclusiv cele situate în mediul marin) </w:t>
            </w:r>
            <w:r w:rsidR="004016A8" w:rsidRPr="006E45DB">
              <w:rPr>
                <w:rFonts w:ascii="Times New Roman" w:hAnsi="Times New Roman"/>
                <w:b/>
                <w:sz w:val="24"/>
                <w:szCs w:val="24"/>
              </w:rPr>
              <w:t>ş</w:t>
            </w:r>
            <w:r w:rsidRPr="006E45DB">
              <w:rPr>
                <w:rFonts w:ascii="Times New Roman" w:hAnsi="Times New Roman"/>
                <w:b/>
                <w:sz w:val="24"/>
                <w:szCs w:val="24"/>
              </w:rPr>
              <w:t xml:space="preserve">i pentru speciile de interes comunitar neacoperite de proiectele anterioare </w:t>
            </w:r>
          </w:p>
        </w:tc>
      </w:tr>
    </w:tbl>
    <w:p w:rsidR="001B4039" w:rsidRPr="006E45DB" w:rsidRDefault="001B4039" w:rsidP="00296EAF">
      <w:pPr>
        <w:pStyle w:val="ListParagraph"/>
        <w:spacing w:line="240" w:lineRule="auto"/>
        <w:ind w:left="783"/>
        <w:jc w:val="both"/>
        <w:rPr>
          <w:rFonts w:ascii="Times New Roman" w:hAnsi="Times New Roman"/>
          <w:sz w:val="24"/>
          <w:szCs w:val="24"/>
        </w:rPr>
      </w:pPr>
    </w:p>
    <w:p w:rsidR="001B4039" w:rsidRPr="006E45DB" w:rsidRDefault="001B4039" w:rsidP="00296EAF">
      <w:pPr>
        <w:pStyle w:val="ListParagraph"/>
        <w:spacing w:after="120" w:line="240" w:lineRule="auto"/>
        <w:ind w:left="0"/>
        <w:contextualSpacing w:val="0"/>
        <w:jc w:val="both"/>
        <w:rPr>
          <w:rFonts w:ascii="Times New Roman" w:hAnsi="Times New Roman"/>
          <w:i/>
          <w:sz w:val="24"/>
          <w:szCs w:val="24"/>
        </w:rPr>
      </w:pPr>
      <w:r w:rsidRPr="006E45DB">
        <w:rPr>
          <w:rFonts w:ascii="Times New Roman" w:hAnsi="Times New Roman"/>
          <w:i/>
          <w:sz w:val="24"/>
          <w:szCs w:val="24"/>
        </w:rPr>
        <w:t>Pentru ariile naturale protejate care sunt atribuite în custodie/administrare, elaborarea planurilor de management/</w:t>
      </w:r>
      <w:r w:rsidRPr="006E45DB">
        <w:rPr>
          <w:rFonts w:ascii="Times New Roman" w:hAnsi="Times New Roman"/>
          <w:sz w:val="24"/>
          <w:szCs w:val="24"/>
        </w:rPr>
        <w:t xml:space="preserve"> </w:t>
      </w:r>
      <w:r w:rsidRPr="006E45DB">
        <w:rPr>
          <w:rFonts w:ascii="Times New Roman" w:hAnsi="Times New Roman"/>
          <w:i/>
          <w:sz w:val="24"/>
          <w:szCs w:val="24"/>
        </w:rPr>
        <w:t>seturilor de măsuri de conservare se va face de către:</w:t>
      </w:r>
    </w:p>
    <w:p w:rsidR="001B4039" w:rsidRPr="006E45DB" w:rsidRDefault="001B4039" w:rsidP="006D1D29">
      <w:pPr>
        <w:pStyle w:val="ListParagraph"/>
        <w:numPr>
          <w:ilvl w:val="0"/>
          <w:numId w:val="15"/>
        </w:numPr>
        <w:spacing w:after="120" w:line="240" w:lineRule="auto"/>
        <w:contextualSpacing w:val="0"/>
        <w:jc w:val="both"/>
        <w:rPr>
          <w:rFonts w:ascii="Times New Roman" w:hAnsi="Times New Roman"/>
          <w:sz w:val="24"/>
          <w:szCs w:val="24"/>
        </w:rPr>
      </w:pPr>
      <w:r w:rsidRPr="006E45DB">
        <w:rPr>
          <w:rFonts w:ascii="Times New Roman" w:hAnsi="Times New Roman"/>
          <w:b/>
          <w:sz w:val="24"/>
          <w:szCs w:val="24"/>
        </w:rPr>
        <w:t>Custozi/Administratori ai ariilor naturale protejate</w:t>
      </w:r>
      <w:r w:rsidRPr="006E45DB">
        <w:rPr>
          <w:rFonts w:ascii="Times New Roman" w:hAnsi="Times New Roman"/>
          <w:sz w:val="24"/>
          <w:szCs w:val="24"/>
        </w:rPr>
        <w:t xml:space="preserve"> care au personalitate juridică;</w:t>
      </w:r>
    </w:p>
    <w:p w:rsidR="001B4039" w:rsidRPr="006E45DB" w:rsidRDefault="001B4039" w:rsidP="006D1D29">
      <w:pPr>
        <w:pStyle w:val="ListParagraph"/>
        <w:numPr>
          <w:ilvl w:val="0"/>
          <w:numId w:val="15"/>
        </w:numPr>
        <w:spacing w:after="120" w:line="240" w:lineRule="auto"/>
        <w:contextualSpacing w:val="0"/>
        <w:jc w:val="both"/>
        <w:rPr>
          <w:rFonts w:ascii="Times New Roman" w:hAnsi="Times New Roman"/>
          <w:b/>
          <w:i/>
          <w:sz w:val="24"/>
          <w:szCs w:val="24"/>
        </w:rPr>
      </w:pPr>
      <w:r w:rsidRPr="006E45DB">
        <w:rPr>
          <w:rFonts w:ascii="Times New Roman" w:hAnsi="Times New Roman"/>
          <w:b/>
          <w:iCs/>
          <w:sz w:val="24"/>
          <w:szCs w:val="24"/>
        </w:rPr>
        <w:t>Organiza</w:t>
      </w:r>
      <w:r w:rsidR="004016A8" w:rsidRPr="006E45DB">
        <w:rPr>
          <w:rFonts w:ascii="Times New Roman" w:hAnsi="Times New Roman"/>
          <w:b/>
          <w:iCs/>
          <w:sz w:val="24"/>
          <w:szCs w:val="24"/>
        </w:rPr>
        <w:t>ţ</w:t>
      </w:r>
      <w:r w:rsidRPr="006E45DB">
        <w:rPr>
          <w:rFonts w:ascii="Times New Roman" w:hAnsi="Times New Roman"/>
          <w:b/>
          <w:iCs/>
          <w:sz w:val="24"/>
          <w:szCs w:val="24"/>
        </w:rPr>
        <w:t>ii neguvernamentale (asocia</w:t>
      </w:r>
      <w:r w:rsidR="004016A8" w:rsidRPr="006E45DB">
        <w:rPr>
          <w:rFonts w:ascii="Times New Roman" w:hAnsi="Times New Roman"/>
          <w:b/>
          <w:iCs/>
          <w:sz w:val="24"/>
          <w:szCs w:val="24"/>
        </w:rPr>
        <w:t>ţ</w:t>
      </w:r>
      <w:r w:rsidRPr="006E45DB">
        <w:rPr>
          <w:rFonts w:ascii="Times New Roman" w:hAnsi="Times New Roman"/>
          <w:b/>
          <w:iCs/>
          <w:sz w:val="24"/>
          <w:szCs w:val="24"/>
        </w:rPr>
        <w:t xml:space="preserve">ii </w:t>
      </w:r>
      <w:r w:rsidR="004016A8" w:rsidRPr="006E45DB">
        <w:rPr>
          <w:rFonts w:ascii="Times New Roman" w:hAnsi="Times New Roman"/>
          <w:b/>
          <w:iCs/>
          <w:sz w:val="24"/>
          <w:szCs w:val="24"/>
        </w:rPr>
        <w:t>ş</w:t>
      </w:r>
      <w:r w:rsidRPr="006E45DB">
        <w:rPr>
          <w:rFonts w:ascii="Times New Roman" w:hAnsi="Times New Roman"/>
          <w:b/>
          <w:iCs/>
          <w:sz w:val="24"/>
          <w:szCs w:val="24"/>
        </w:rPr>
        <w:t>i funda</w:t>
      </w:r>
      <w:r w:rsidR="004016A8" w:rsidRPr="006E45DB">
        <w:rPr>
          <w:rFonts w:ascii="Times New Roman" w:hAnsi="Times New Roman"/>
          <w:b/>
          <w:iCs/>
          <w:sz w:val="24"/>
          <w:szCs w:val="24"/>
        </w:rPr>
        <w:t>ţ</w:t>
      </w:r>
      <w:r w:rsidRPr="006E45DB">
        <w:rPr>
          <w:rFonts w:ascii="Times New Roman" w:hAnsi="Times New Roman"/>
          <w:b/>
          <w:iCs/>
          <w:sz w:val="24"/>
          <w:szCs w:val="24"/>
        </w:rPr>
        <w:t xml:space="preserve">ii) </w:t>
      </w:r>
      <w:r w:rsidRPr="006E45DB">
        <w:rPr>
          <w:rFonts w:ascii="Times New Roman" w:hAnsi="Times New Roman"/>
          <w:iCs/>
          <w:sz w:val="24"/>
          <w:szCs w:val="24"/>
        </w:rPr>
        <w:t xml:space="preserve">care </w:t>
      </w:r>
      <w:r w:rsidR="00775455" w:rsidRPr="00000760">
        <w:rPr>
          <w:rFonts w:ascii="Times New Roman" w:hAnsi="Times New Roman"/>
          <w:iCs/>
          <w:sz w:val="24"/>
          <w:szCs w:val="24"/>
        </w:rPr>
        <w:t xml:space="preserve">sunt organizate și funcționează </w:t>
      </w:r>
      <w:r w:rsidRPr="006E45DB">
        <w:rPr>
          <w:rFonts w:ascii="Times New Roman" w:hAnsi="Times New Roman"/>
          <w:iCs/>
          <w:sz w:val="24"/>
          <w:szCs w:val="24"/>
        </w:rPr>
        <w:t>în conformitate cu prevederile OG nr. 26/2000 cu privire la asocia</w:t>
      </w:r>
      <w:r w:rsidR="004016A8" w:rsidRPr="006E45DB">
        <w:rPr>
          <w:rFonts w:ascii="Times New Roman" w:hAnsi="Times New Roman"/>
          <w:iCs/>
          <w:sz w:val="24"/>
          <w:szCs w:val="24"/>
        </w:rPr>
        <w:t>ţ</w:t>
      </w:r>
      <w:r w:rsidRPr="006E45DB">
        <w:rPr>
          <w:rFonts w:ascii="Times New Roman" w:hAnsi="Times New Roman"/>
          <w:iCs/>
          <w:sz w:val="24"/>
          <w:szCs w:val="24"/>
        </w:rPr>
        <w:t xml:space="preserve">ii </w:t>
      </w:r>
      <w:r w:rsidR="004016A8" w:rsidRPr="006E45DB">
        <w:rPr>
          <w:rFonts w:ascii="Times New Roman" w:hAnsi="Times New Roman"/>
          <w:iCs/>
          <w:sz w:val="24"/>
          <w:szCs w:val="24"/>
        </w:rPr>
        <w:t>ş</w:t>
      </w:r>
      <w:r w:rsidRPr="006E45DB">
        <w:rPr>
          <w:rFonts w:ascii="Times New Roman" w:hAnsi="Times New Roman"/>
          <w:iCs/>
          <w:sz w:val="24"/>
          <w:szCs w:val="24"/>
        </w:rPr>
        <w:t>i funda</w:t>
      </w:r>
      <w:r w:rsidR="004016A8" w:rsidRPr="006E45DB">
        <w:rPr>
          <w:rFonts w:ascii="Times New Roman" w:hAnsi="Times New Roman"/>
          <w:iCs/>
          <w:sz w:val="24"/>
          <w:szCs w:val="24"/>
        </w:rPr>
        <w:t>ţ</w:t>
      </w:r>
      <w:r w:rsidRPr="006E45DB">
        <w:rPr>
          <w:rFonts w:ascii="Times New Roman" w:hAnsi="Times New Roman"/>
          <w:iCs/>
          <w:sz w:val="24"/>
          <w:szCs w:val="24"/>
        </w:rPr>
        <w:t xml:space="preserve">ii cu modificările </w:t>
      </w:r>
      <w:r w:rsidR="004016A8" w:rsidRPr="006E45DB">
        <w:rPr>
          <w:rFonts w:ascii="Times New Roman" w:hAnsi="Times New Roman"/>
          <w:iCs/>
          <w:sz w:val="24"/>
          <w:szCs w:val="24"/>
        </w:rPr>
        <w:t>ş</w:t>
      </w:r>
      <w:r w:rsidRPr="006E45DB">
        <w:rPr>
          <w:rFonts w:ascii="Times New Roman" w:hAnsi="Times New Roman"/>
          <w:iCs/>
          <w:sz w:val="24"/>
          <w:szCs w:val="24"/>
        </w:rPr>
        <w:t>i completările ulterioare, inclusiv filiale ale asocia</w:t>
      </w:r>
      <w:r w:rsidR="004016A8" w:rsidRPr="006E45DB">
        <w:rPr>
          <w:rFonts w:ascii="Times New Roman" w:hAnsi="Times New Roman"/>
          <w:iCs/>
          <w:sz w:val="24"/>
          <w:szCs w:val="24"/>
        </w:rPr>
        <w:t>ţ</w:t>
      </w:r>
      <w:r w:rsidRPr="006E45DB">
        <w:rPr>
          <w:rFonts w:ascii="Times New Roman" w:hAnsi="Times New Roman"/>
          <w:iCs/>
          <w:sz w:val="24"/>
          <w:szCs w:val="24"/>
        </w:rPr>
        <w:t xml:space="preserve">iilor </w:t>
      </w:r>
      <w:r w:rsidR="004016A8" w:rsidRPr="006E45DB">
        <w:rPr>
          <w:rFonts w:ascii="Times New Roman" w:hAnsi="Times New Roman"/>
          <w:iCs/>
          <w:sz w:val="24"/>
          <w:szCs w:val="24"/>
        </w:rPr>
        <w:t>ş</w:t>
      </w:r>
      <w:r w:rsidRPr="006E45DB">
        <w:rPr>
          <w:rFonts w:ascii="Times New Roman" w:hAnsi="Times New Roman"/>
          <w:iCs/>
          <w:sz w:val="24"/>
          <w:szCs w:val="24"/>
        </w:rPr>
        <w:t>i funda</w:t>
      </w:r>
      <w:r w:rsidR="004016A8" w:rsidRPr="006E45DB">
        <w:rPr>
          <w:rFonts w:ascii="Times New Roman" w:hAnsi="Times New Roman"/>
          <w:iCs/>
          <w:sz w:val="24"/>
          <w:szCs w:val="24"/>
        </w:rPr>
        <w:t>ţ</w:t>
      </w:r>
      <w:r w:rsidRPr="006E45DB">
        <w:rPr>
          <w:rFonts w:ascii="Times New Roman" w:hAnsi="Times New Roman"/>
          <w:iCs/>
          <w:sz w:val="24"/>
          <w:szCs w:val="24"/>
        </w:rPr>
        <w:t xml:space="preserve">iilor </w:t>
      </w:r>
      <w:r w:rsidRPr="006E45DB">
        <w:rPr>
          <w:rFonts w:ascii="Times New Roman" w:hAnsi="Times New Roman"/>
          <w:sz w:val="24"/>
          <w:szCs w:val="24"/>
        </w:rPr>
        <w:t>interna</w:t>
      </w:r>
      <w:r w:rsidR="004016A8" w:rsidRPr="006E45DB">
        <w:rPr>
          <w:rFonts w:ascii="Times New Roman" w:hAnsi="Times New Roman"/>
          <w:sz w:val="24"/>
          <w:szCs w:val="24"/>
        </w:rPr>
        <w:t>ţ</w:t>
      </w:r>
      <w:r w:rsidRPr="006E45DB">
        <w:rPr>
          <w:rFonts w:ascii="Times New Roman" w:hAnsi="Times New Roman"/>
          <w:sz w:val="24"/>
          <w:szCs w:val="24"/>
        </w:rPr>
        <w:t>ionale înregistrate în conformitate cu legisla</w:t>
      </w:r>
      <w:r w:rsidR="004016A8" w:rsidRPr="006E45DB">
        <w:rPr>
          <w:rFonts w:ascii="Times New Roman" w:hAnsi="Times New Roman"/>
          <w:sz w:val="24"/>
          <w:szCs w:val="24"/>
        </w:rPr>
        <w:t>ţ</w:t>
      </w:r>
      <w:r w:rsidRPr="006E45DB">
        <w:rPr>
          <w:rFonts w:ascii="Times New Roman" w:hAnsi="Times New Roman"/>
          <w:sz w:val="24"/>
          <w:szCs w:val="24"/>
        </w:rPr>
        <w:t xml:space="preserve">ia în vigoare în România / </w:t>
      </w:r>
      <w:r w:rsidRPr="006E45DB">
        <w:rPr>
          <w:rFonts w:ascii="Times New Roman" w:hAnsi="Times New Roman"/>
          <w:b/>
          <w:sz w:val="24"/>
          <w:szCs w:val="24"/>
        </w:rPr>
        <w:t>institute de cercetare / universită</w:t>
      </w:r>
      <w:r w:rsidR="004016A8" w:rsidRPr="006E45DB">
        <w:rPr>
          <w:rFonts w:ascii="Times New Roman" w:hAnsi="Times New Roman"/>
          <w:b/>
          <w:sz w:val="24"/>
          <w:szCs w:val="24"/>
        </w:rPr>
        <w:t>ţ</w:t>
      </w:r>
      <w:r w:rsidRPr="006E45DB">
        <w:rPr>
          <w:rFonts w:ascii="Times New Roman" w:hAnsi="Times New Roman"/>
          <w:b/>
          <w:sz w:val="24"/>
          <w:szCs w:val="24"/>
        </w:rPr>
        <w:t xml:space="preserve">i / </w:t>
      </w:r>
      <w:r w:rsidR="006E4175" w:rsidRPr="006E45DB">
        <w:rPr>
          <w:rFonts w:ascii="Times New Roman" w:hAnsi="Times New Roman"/>
          <w:b/>
          <w:sz w:val="24"/>
          <w:szCs w:val="24"/>
        </w:rPr>
        <w:t>muzee</w:t>
      </w:r>
      <w:r w:rsidR="00982F64">
        <w:rPr>
          <w:rFonts w:ascii="Times New Roman" w:hAnsi="Times New Roman"/>
          <w:b/>
          <w:sz w:val="24"/>
          <w:szCs w:val="24"/>
        </w:rPr>
        <w:t xml:space="preserve"> -</w:t>
      </w:r>
      <w:r w:rsidR="006E4175" w:rsidRPr="006E45DB">
        <w:rPr>
          <w:rFonts w:ascii="Times New Roman" w:hAnsi="Times New Roman"/>
          <w:b/>
          <w:sz w:val="24"/>
          <w:szCs w:val="24"/>
        </w:rPr>
        <w:t xml:space="preserve"> </w:t>
      </w:r>
      <w:r w:rsidR="006E4175" w:rsidRPr="006E45DB">
        <w:rPr>
          <w:rFonts w:ascii="Times New Roman" w:hAnsi="Times New Roman"/>
          <w:b/>
          <w:iCs/>
          <w:sz w:val="24"/>
          <w:szCs w:val="24"/>
        </w:rPr>
        <w:t>care să aibă prevăzut în actul constitutiv atribuţii de protecţia mediului şi/sau protecţia naturii</w:t>
      </w:r>
      <w:r w:rsidR="00982F64">
        <w:rPr>
          <w:rFonts w:ascii="Times New Roman" w:hAnsi="Times New Roman"/>
          <w:b/>
          <w:iCs/>
          <w:sz w:val="24"/>
          <w:szCs w:val="24"/>
        </w:rPr>
        <w:t>, precum și</w:t>
      </w:r>
      <w:r w:rsidRPr="006E45DB">
        <w:rPr>
          <w:rFonts w:ascii="Times New Roman" w:hAnsi="Times New Roman"/>
          <w:b/>
          <w:sz w:val="24"/>
          <w:szCs w:val="24"/>
        </w:rPr>
        <w:t xml:space="preserve"> autorită</w:t>
      </w:r>
      <w:r w:rsidR="004016A8" w:rsidRPr="006E45DB">
        <w:rPr>
          <w:rFonts w:ascii="Times New Roman" w:hAnsi="Times New Roman"/>
          <w:b/>
          <w:sz w:val="24"/>
          <w:szCs w:val="24"/>
        </w:rPr>
        <w:t>ţ</w:t>
      </w:r>
      <w:r w:rsidRPr="006E45DB">
        <w:rPr>
          <w:rFonts w:ascii="Times New Roman" w:hAnsi="Times New Roman"/>
          <w:b/>
          <w:sz w:val="24"/>
          <w:szCs w:val="24"/>
        </w:rPr>
        <w:t>i ale administra</w:t>
      </w:r>
      <w:r w:rsidR="004016A8" w:rsidRPr="006E45DB">
        <w:rPr>
          <w:rFonts w:ascii="Times New Roman" w:hAnsi="Times New Roman"/>
          <w:b/>
          <w:sz w:val="24"/>
          <w:szCs w:val="24"/>
        </w:rPr>
        <w:t>ţ</w:t>
      </w:r>
      <w:r w:rsidRPr="006E45DB">
        <w:rPr>
          <w:rFonts w:ascii="Times New Roman" w:hAnsi="Times New Roman"/>
          <w:b/>
          <w:sz w:val="24"/>
          <w:szCs w:val="24"/>
        </w:rPr>
        <w:t>iei publice centrale / locale / alte structuri în coordonarea / subordonarea autorită</w:t>
      </w:r>
      <w:r w:rsidR="004016A8" w:rsidRPr="006E45DB">
        <w:rPr>
          <w:rFonts w:ascii="Times New Roman" w:hAnsi="Times New Roman"/>
          <w:b/>
          <w:sz w:val="24"/>
          <w:szCs w:val="24"/>
        </w:rPr>
        <w:t>ţ</w:t>
      </w:r>
      <w:r w:rsidRPr="006E45DB">
        <w:rPr>
          <w:rFonts w:ascii="Times New Roman" w:hAnsi="Times New Roman"/>
          <w:b/>
          <w:sz w:val="24"/>
          <w:szCs w:val="24"/>
        </w:rPr>
        <w:t>ilor centrale / locale,</w:t>
      </w:r>
      <w:r w:rsidRPr="006E45DB">
        <w:rPr>
          <w:rFonts w:ascii="Times New Roman" w:hAnsi="Times New Roman"/>
          <w:sz w:val="24"/>
          <w:szCs w:val="24"/>
        </w:rPr>
        <w:t xml:space="preserve"> </w:t>
      </w:r>
      <w:r w:rsidRPr="006E45DB">
        <w:rPr>
          <w:rFonts w:ascii="Times New Roman" w:hAnsi="Times New Roman"/>
          <w:b/>
          <w:i/>
          <w:sz w:val="24"/>
          <w:szCs w:val="24"/>
          <w:u w:val="single"/>
        </w:rPr>
        <w:t>doar</w:t>
      </w:r>
      <w:r w:rsidRPr="006E45DB">
        <w:rPr>
          <w:rFonts w:ascii="Times New Roman" w:hAnsi="Times New Roman"/>
          <w:i/>
          <w:sz w:val="24"/>
          <w:szCs w:val="24"/>
        </w:rPr>
        <w:t xml:space="preserve"> </w:t>
      </w:r>
      <w:r w:rsidRPr="006E45DB">
        <w:rPr>
          <w:rFonts w:ascii="Times New Roman" w:hAnsi="Times New Roman"/>
          <w:b/>
          <w:i/>
          <w:sz w:val="24"/>
          <w:szCs w:val="24"/>
        </w:rPr>
        <w:t>în parteneriat cu Custozi/Administratori ai ariilor naturale protejate;</w:t>
      </w:r>
    </w:p>
    <w:p w:rsidR="00424BB1" w:rsidRPr="006E45DB" w:rsidRDefault="001B4039" w:rsidP="00756711">
      <w:pPr>
        <w:spacing w:line="240" w:lineRule="auto"/>
        <w:ind w:left="709"/>
        <w:jc w:val="both"/>
        <w:rPr>
          <w:rFonts w:ascii="Times New Roman" w:hAnsi="Times New Roman"/>
          <w:i/>
          <w:sz w:val="24"/>
          <w:szCs w:val="24"/>
        </w:rPr>
      </w:pPr>
      <w:r w:rsidRPr="006E45DB">
        <w:rPr>
          <w:rFonts w:ascii="Times New Roman" w:hAnsi="Times New Roman"/>
          <w:sz w:val="24"/>
          <w:szCs w:val="24"/>
        </w:rPr>
        <w:t>În aceste situa</w:t>
      </w:r>
      <w:r w:rsidR="004016A8" w:rsidRPr="006E45DB">
        <w:rPr>
          <w:rFonts w:ascii="Times New Roman" w:hAnsi="Times New Roman"/>
          <w:sz w:val="24"/>
          <w:szCs w:val="24"/>
        </w:rPr>
        <w:t>ţ</w:t>
      </w:r>
      <w:r w:rsidRPr="006E45DB">
        <w:rPr>
          <w:rFonts w:ascii="Times New Roman" w:hAnsi="Times New Roman"/>
          <w:sz w:val="24"/>
          <w:szCs w:val="24"/>
        </w:rPr>
        <w:t xml:space="preserve">ii, </w:t>
      </w:r>
      <w:r w:rsidRPr="006E45DB">
        <w:rPr>
          <w:rFonts w:ascii="Times New Roman" w:hAnsi="Times New Roman"/>
          <w:i/>
          <w:sz w:val="24"/>
          <w:szCs w:val="24"/>
        </w:rPr>
        <w:t xml:space="preserve">liderul de parteneriat va fi </w:t>
      </w:r>
      <w:r w:rsidRPr="006E45DB">
        <w:rPr>
          <w:rFonts w:ascii="Times New Roman" w:hAnsi="Times New Roman"/>
          <w:i/>
          <w:sz w:val="24"/>
          <w:szCs w:val="24"/>
          <w:u w:val="single"/>
        </w:rPr>
        <w:t>întotdeauna</w:t>
      </w:r>
      <w:r w:rsidRPr="006E45DB">
        <w:rPr>
          <w:rFonts w:ascii="Times New Roman" w:hAnsi="Times New Roman"/>
          <w:i/>
          <w:sz w:val="24"/>
          <w:szCs w:val="24"/>
        </w:rPr>
        <w:t xml:space="preserve"> custodele/administratorul ariilor naturale protejate.</w:t>
      </w:r>
    </w:p>
    <w:p w:rsidR="00424BB1" w:rsidRPr="006E45DB" w:rsidRDefault="00424BB1" w:rsidP="00756711">
      <w:pPr>
        <w:spacing w:after="0" w:line="240" w:lineRule="auto"/>
        <w:ind w:left="709"/>
        <w:jc w:val="both"/>
        <w:rPr>
          <w:rFonts w:ascii="Times New Roman" w:hAnsi="Times New Roman"/>
          <w:sz w:val="24"/>
          <w:szCs w:val="24"/>
        </w:rPr>
      </w:pPr>
      <w:r w:rsidRPr="006E45DB">
        <w:rPr>
          <w:rFonts w:ascii="Times New Roman" w:hAnsi="Times New Roman"/>
          <w:sz w:val="24"/>
          <w:szCs w:val="24"/>
        </w:rPr>
        <w:t xml:space="preserve">În cazul schimbării administraţiei/custodelui ariei naturale protejate pe parcursul evaluării/selecţiei, Autoritatea de Management trebuie informată imediat cu privire la schimbările intervenite. </w:t>
      </w:r>
    </w:p>
    <w:p w:rsidR="00384125" w:rsidRPr="006E45DB" w:rsidRDefault="00384125" w:rsidP="00756711">
      <w:pPr>
        <w:spacing w:after="0" w:line="240" w:lineRule="auto"/>
        <w:ind w:left="709"/>
        <w:jc w:val="both"/>
        <w:rPr>
          <w:rFonts w:ascii="Times New Roman" w:hAnsi="Times New Roman"/>
          <w:sz w:val="24"/>
          <w:szCs w:val="24"/>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i/>
          <w:sz w:val="24"/>
          <w:szCs w:val="24"/>
        </w:rPr>
        <w:t>Pentru ariile naturale protejate care nu sunt atribuite în custodie/administrare, elaborarea planurilor de management/</w:t>
      </w:r>
      <w:r w:rsidRPr="006E45DB">
        <w:rPr>
          <w:rFonts w:ascii="Times New Roman" w:hAnsi="Times New Roman"/>
          <w:b/>
          <w:sz w:val="24"/>
          <w:szCs w:val="24"/>
        </w:rPr>
        <w:t xml:space="preserve"> </w:t>
      </w:r>
      <w:r w:rsidRPr="006E45DB">
        <w:rPr>
          <w:rFonts w:ascii="Times New Roman" w:hAnsi="Times New Roman"/>
          <w:i/>
          <w:sz w:val="24"/>
          <w:szCs w:val="24"/>
        </w:rPr>
        <w:t>seturilor de măsuri de conservare se va face de către</w:t>
      </w:r>
      <w:r w:rsidRPr="006E45DB">
        <w:rPr>
          <w:rFonts w:ascii="Times New Roman" w:hAnsi="Times New Roman"/>
          <w:sz w:val="24"/>
          <w:szCs w:val="24"/>
        </w:rPr>
        <w:t>:</w:t>
      </w:r>
    </w:p>
    <w:p w:rsidR="001B4039" w:rsidRPr="006E45DB" w:rsidRDefault="001B4039" w:rsidP="00296EAF">
      <w:pPr>
        <w:spacing w:after="0" w:line="240" w:lineRule="auto"/>
        <w:jc w:val="both"/>
        <w:rPr>
          <w:rFonts w:ascii="Times New Roman" w:hAnsi="Times New Roman"/>
          <w:sz w:val="24"/>
          <w:szCs w:val="24"/>
        </w:rPr>
      </w:pPr>
    </w:p>
    <w:p w:rsidR="001B4039" w:rsidRPr="006E45DB" w:rsidRDefault="00B4141A" w:rsidP="006D1D29">
      <w:pPr>
        <w:pStyle w:val="ListParagraph"/>
        <w:numPr>
          <w:ilvl w:val="0"/>
          <w:numId w:val="15"/>
        </w:numPr>
        <w:spacing w:after="120" w:line="240" w:lineRule="auto"/>
        <w:contextualSpacing w:val="0"/>
        <w:jc w:val="both"/>
        <w:rPr>
          <w:rFonts w:ascii="Times New Roman" w:hAnsi="Times New Roman"/>
          <w:b/>
          <w:iCs/>
          <w:sz w:val="24"/>
          <w:szCs w:val="24"/>
        </w:rPr>
      </w:pPr>
      <w:r>
        <w:rPr>
          <w:rFonts w:ascii="Times New Roman" w:hAnsi="Times New Roman"/>
          <w:b/>
          <w:iCs/>
          <w:sz w:val="24"/>
          <w:szCs w:val="24"/>
        </w:rPr>
        <w:t>APM</w:t>
      </w:r>
      <w:r w:rsidR="001B4039" w:rsidRPr="006E45DB">
        <w:rPr>
          <w:rFonts w:ascii="Times New Roman" w:hAnsi="Times New Roman"/>
          <w:b/>
          <w:iCs/>
          <w:sz w:val="24"/>
          <w:szCs w:val="24"/>
        </w:rPr>
        <w:t xml:space="preserve"> / institu</w:t>
      </w:r>
      <w:r w:rsidR="004016A8" w:rsidRPr="006E45DB">
        <w:rPr>
          <w:rFonts w:ascii="Times New Roman" w:hAnsi="Times New Roman"/>
          <w:b/>
          <w:iCs/>
          <w:sz w:val="24"/>
          <w:szCs w:val="24"/>
        </w:rPr>
        <w:t>ţ</w:t>
      </w:r>
      <w:r w:rsidR="001B4039" w:rsidRPr="006E45DB">
        <w:rPr>
          <w:rFonts w:ascii="Times New Roman" w:hAnsi="Times New Roman"/>
          <w:b/>
          <w:iCs/>
          <w:sz w:val="24"/>
          <w:szCs w:val="24"/>
        </w:rPr>
        <w:t>ia care este responsabilă pentru asigurarea managementului ariei protejate;</w:t>
      </w:r>
    </w:p>
    <w:p w:rsidR="001B4039" w:rsidRPr="006E45DB" w:rsidRDefault="001B4039" w:rsidP="006D1D29">
      <w:pPr>
        <w:pStyle w:val="ListParagraph"/>
        <w:numPr>
          <w:ilvl w:val="0"/>
          <w:numId w:val="15"/>
        </w:numPr>
        <w:spacing w:after="0" w:line="240" w:lineRule="auto"/>
        <w:contextualSpacing w:val="0"/>
        <w:jc w:val="both"/>
        <w:rPr>
          <w:rFonts w:ascii="Times New Roman" w:hAnsi="Times New Roman"/>
          <w:b/>
          <w:i/>
          <w:sz w:val="24"/>
          <w:szCs w:val="24"/>
        </w:rPr>
      </w:pPr>
      <w:r w:rsidRPr="006E45DB">
        <w:rPr>
          <w:rFonts w:ascii="Times New Roman" w:hAnsi="Times New Roman"/>
          <w:b/>
          <w:iCs/>
          <w:sz w:val="24"/>
          <w:szCs w:val="24"/>
        </w:rPr>
        <w:t>Organiza</w:t>
      </w:r>
      <w:r w:rsidR="004016A8" w:rsidRPr="006E45DB">
        <w:rPr>
          <w:rFonts w:ascii="Times New Roman" w:hAnsi="Times New Roman"/>
          <w:b/>
          <w:iCs/>
          <w:sz w:val="24"/>
          <w:szCs w:val="24"/>
        </w:rPr>
        <w:t>ţ</w:t>
      </w:r>
      <w:r w:rsidRPr="006E45DB">
        <w:rPr>
          <w:rFonts w:ascii="Times New Roman" w:hAnsi="Times New Roman"/>
          <w:b/>
          <w:iCs/>
          <w:sz w:val="24"/>
          <w:szCs w:val="24"/>
        </w:rPr>
        <w:t>ii neguvernamentale (asocia</w:t>
      </w:r>
      <w:r w:rsidR="004016A8" w:rsidRPr="006E45DB">
        <w:rPr>
          <w:rFonts w:ascii="Times New Roman" w:hAnsi="Times New Roman"/>
          <w:b/>
          <w:iCs/>
          <w:sz w:val="24"/>
          <w:szCs w:val="24"/>
        </w:rPr>
        <w:t>ţ</w:t>
      </w:r>
      <w:r w:rsidRPr="006E45DB">
        <w:rPr>
          <w:rFonts w:ascii="Times New Roman" w:hAnsi="Times New Roman"/>
          <w:b/>
          <w:iCs/>
          <w:sz w:val="24"/>
          <w:szCs w:val="24"/>
        </w:rPr>
        <w:t xml:space="preserve">ii </w:t>
      </w:r>
      <w:r w:rsidR="004016A8" w:rsidRPr="006E45DB">
        <w:rPr>
          <w:rFonts w:ascii="Times New Roman" w:hAnsi="Times New Roman"/>
          <w:b/>
          <w:iCs/>
          <w:sz w:val="24"/>
          <w:szCs w:val="24"/>
        </w:rPr>
        <w:t>ş</w:t>
      </w:r>
      <w:r w:rsidRPr="006E45DB">
        <w:rPr>
          <w:rFonts w:ascii="Times New Roman" w:hAnsi="Times New Roman"/>
          <w:b/>
          <w:iCs/>
          <w:sz w:val="24"/>
          <w:szCs w:val="24"/>
        </w:rPr>
        <w:t>i funda</w:t>
      </w:r>
      <w:r w:rsidR="004016A8" w:rsidRPr="006E45DB">
        <w:rPr>
          <w:rFonts w:ascii="Times New Roman" w:hAnsi="Times New Roman"/>
          <w:b/>
          <w:iCs/>
          <w:sz w:val="24"/>
          <w:szCs w:val="24"/>
        </w:rPr>
        <w:t>ţ</w:t>
      </w:r>
      <w:r w:rsidR="006E4175" w:rsidRPr="006E45DB">
        <w:rPr>
          <w:rFonts w:ascii="Times New Roman" w:hAnsi="Times New Roman"/>
          <w:b/>
          <w:iCs/>
          <w:sz w:val="24"/>
          <w:szCs w:val="24"/>
        </w:rPr>
        <w:t>ii)</w:t>
      </w:r>
      <w:r w:rsidRPr="006E45DB">
        <w:rPr>
          <w:rFonts w:ascii="Times New Roman" w:hAnsi="Times New Roman"/>
          <w:iCs/>
          <w:sz w:val="24"/>
          <w:szCs w:val="24"/>
        </w:rPr>
        <w:t xml:space="preserve"> care </w:t>
      </w:r>
      <w:r w:rsidR="00775455" w:rsidRPr="00000760">
        <w:rPr>
          <w:rFonts w:ascii="Times New Roman" w:hAnsi="Times New Roman"/>
          <w:iCs/>
          <w:sz w:val="24"/>
          <w:szCs w:val="24"/>
        </w:rPr>
        <w:t xml:space="preserve">sunt organizate și funcționează </w:t>
      </w:r>
      <w:r w:rsidRPr="006E45DB">
        <w:rPr>
          <w:rFonts w:ascii="Times New Roman" w:hAnsi="Times New Roman"/>
          <w:iCs/>
          <w:sz w:val="24"/>
          <w:szCs w:val="24"/>
        </w:rPr>
        <w:t>în conformitate cu prevederile OG nr. 26/2000 cu privire la asocia</w:t>
      </w:r>
      <w:r w:rsidR="004016A8" w:rsidRPr="006E45DB">
        <w:rPr>
          <w:rFonts w:ascii="Times New Roman" w:hAnsi="Times New Roman"/>
          <w:iCs/>
          <w:sz w:val="24"/>
          <w:szCs w:val="24"/>
        </w:rPr>
        <w:t>ţ</w:t>
      </w:r>
      <w:r w:rsidRPr="006E45DB">
        <w:rPr>
          <w:rFonts w:ascii="Times New Roman" w:hAnsi="Times New Roman"/>
          <w:iCs/>
          <w:sz w:val="24"/>
          <w:szCs w:val="24"/>
        </w:rPr>
        <w:t xml:space="preserve">ii </w:t>
      </w:r>
      <w:r w:rsidR="004016A8" w:rsidRPr="006E45DB">
        <w:rPr>
          <w:rFonts w:ascii="Times New Roman" w:hAnsi="Times New Roman"/>
          <w:iCs/>
          <w:sz w:val="24"/>
          <w:szCs w:val="24"/>
        </w:rPr>
        <w:t>ş</w:t>
      </w:r>
      <w:r w:rsidRPr="006E45DB">
        <w:rPr>
          <w:rFonts w:ascii="Times New Roman" w:hAnsi="Times New Roman"/>
          <w:iCs/>
          <w:sz w:val="24"/>
          <w:szCs w:val="24"/>
        </w:rPr>
        <w:t>i funda</w:t>
      </w:r>
      <w:r w:rsidR="004016A8" w:rsidRPr="006E45DB">
        <w:rPr>
          <w:rFonts w:ascii="Times New Roman" w:hAnsi="Times New Roman"/>
          <w:iCs/>
          <w:sz w:val="24"/>
          <w:szCs w:val="24"/>
        </w:rPr>
        <w:t>ţ</w:t>
      </w:r>
      <w:r w:rsidRPr="006E45DB">
        <w:rPr>
          <w:rFonts w:ascii="Times New Roman" w:hAnsi="Times New Roman"/>
          <w:iCs/>
          <w:sz w:val="24"/>
          <w:szCs w:val="24"/>
        </w:rPr>
        <w:t xml:space="preserve">ii cu modificările </w:t>
      </w:r>
      <w:r w:rsidR="004016A8" w:rsidRPr="006E45DB">
        <w:rPr>
          <w:rFonts w:ascii="Times New Roman" w:hAnsi="Times New Roman"/>
          <w:iCs/>
          <w:sz w:val="24"/>
          <w:szCs w:val="24"/>
        </w:rPr>
        <w:t>ş</w:t>
      </w:r>
      <w:r w:rsidRPr="006E45DB">
        <w:rPr>
          <w:rFonts w:ascii="Times New Roman" w:hAnsi="Times New Roman"/>
          <w:iCs/>
          <w:sz w:val="24"/>
          <w:szCs w:val="24"/>
        </w:rPr>
        <w:t>i completările ulterioare, inclusiv filiale ale asocia</w:t>
      </w:r>
      <w:r w:rsidR="004016A8" w:rsidRPr="006E45DB">
        <w:rPr>
          <w:rFonts w:ascii="Times New Roman" w:hAnsi="Times New Roman"/>
          <w:iCs/>
          <w:sz w:val="24"/>
          <w:szCs w:val="24"/>
        </w:rPr>
        <w:t>ţ</w:t>
      </w:r>
      <w:r w:rsidRPr="006E45DB">
        <w:rPr>
          <w:rFonts w:ascii="Times New Roman" w:hAnsi="Times New Roman"/>
          <w:iCs/>
          <w:sz w:val="24"/>
          <w:szCs w:val="24"/>
        </w:rPr>
        <w:t xml:space="preserve">iilor </w:t>
      </w:r>
      <w:r w:rsidR="004016A8" w:rsidRPr="006E45DB">
        <w:rPr>
          <w:rFonts w:ascii="Times New Roman" w:hAnsi="Times New Roman"/>
          <w:iCs/>
          <w:sz w:val="24"/>
          <w:szCs w:val="24"/>
        </w:rPr>
        <w:t>ş</w:t>
      </w:r>
      <w:r w:rsidRPr="006E45DB">
        <w:rPr>
          <w:rFonts w:ascii="Times New Roman" w:hAnsi="Times New Roman"/>
          <w:iCs/>
          <w:sz w:val="24"/>
          <w:szCs w:val="24"/>
        </w:rPr>
        <w:t>i funda</w:t>
      </w:r>
      <w:r w:rsidR="004016A8" w:rsidRPr="006E45DB">
        <w:rPr>
          <w:rFonts w:ascii="Times New Roman" w:hAnsi="Times New Roman"/>
          <w:iCs/>
          <w:sz w:val="24"/>
          <w:szCs w:val="24"/>
        </w:rPr>
        <w:t>ţ</w:t>
      </w:r>
      <w:r w:rsidRPr="006E45DB">
        <w:rPr>
          <w:rFonts w:ascii="Times New Roman" w:hAnsi="Times New Roman"/>
          <w:iCs/>
          <w:sz w:val="24"/>
          <w:szCs w:val="24"/>
        </w:rPr>
        <w:t>iilor interna</w:t>
      </w:r>
      <w:r w:rsidR="004016A8" w:rsidRPr="006E45DB">
        <w:rPr>
          <w:rFonts w:ascii="Times New Roman" w:hAnsi="Times New Roman"/>
          <w:iCs/>
          <w:sz w:val="24"/>
          <w:szCs w:val="24"/>
        </w:rPr>
        <w:t>ţ</w:t>
      </w:r>
      <w:r w:rsidRPr="006E45DB">
        <w:rPr>
          <w:rFonts w:ascii="Times New Roman" w:hAnsi="Times New Roman"/>
          <w:iCs/>
          <w:sz w:val="24"/>
          <w:szCs w:val="24"/>
        </w:rPr>
        <w:t>ionale înregistrate în conformitate cu legisla</w:t>
      </w:r>
      <w:r w:rsidR="004016A8" w:rsidRPr="006E45DB">
        <w:rPr>
          <w:rFonts w:ascii="Times New Roman" w:hAnsi="Times New Roman"/>
          <w:iCs/>
          <w:sz w:val="24"/>
          <w:szCs w:val="24"/>
        </w:rPr>
        <w:t>ţ</w:t>
      </w:r>
      <w:r w:rsidRPr="006E45DB">
        <w:rPr>
          <w:rFonts w:ascii="Times New Roman" w:hAnsi="Times New Roman"/>
          <w:iCs/>
          <w:sz w:val="24"/>
          <w:szCs w:val="24"/>
        </w:rPr>
        <w:t>ia în vigoare în România</w:t>
      </w:r>
      <w:r w:rsidRPr="006E45DB">
        <w:rPr>
          <w:rFonts w:ascii="Times New Roman" w:hAnsi="Times New Roman"/>
          <w:sz w:val="24"/>
          <w:szCs w:val="24"/>
        </w:rPr>
        <w:t xml:space="preserve">  / </w:t>
      </w:r>
      <w:r w:rsidRPr="006E45DB">
        <w:rPr>
          <w:rFonts w:ascii="Times New Roman" w:hAnsi="Times New Roman"/>
          <w:b/>
          <w:sz w:val="24"/>
          <w:szCs w:val="24"/>
        </w:rPr>
        <w:t>institute de cercetare / universită</w:t>
      </w:r>
      <w:r w:rsidR="004016A8" w:rsidRPr="006E45DB">
        <w:rPr>
          <w:rFonts w:ascii="Times New Roman" w:hAnsi="Times New Roman"/>
          <w:b/>
          <w:sz w:val="24"/>
          <w:szCs w:val="24"/>
        </w:rPr>
        <w:t>ţ</w:t>
      </w:r>
      <w:r w:rsidR="006E4175" w:rsidRPr="006E45DB">
        <w:rPr>
          <w:rFonts w:ascii="Times New Roman" w:hAnsi="Times New Roman"/>
          <w:b/>
          <w:sz w:val="24"/>
          <w:szCs w:val="24"/>
        </w:rPr>
        <w:t xml:space="preserve">i / muzee </w:t>
      </w:r>
      <w:r w:rsidR="00982F64">
        <w:rPr>
          <w:rFonts w:ascii="Times New Roman" w:hAnsi="Times New Roman"/>
          <w:b/>
          <w:sz w:val="24"/>
          <w:szCs w:val="24"/>
        </w:rPr>
        <w:t xml:space="preserve">- </w:t>
      </w:r>
      <w:r w:rsidR="006E4175" w:rsidRPr="006E45DB">
        <w:rPr>
          <w:rFonts w:ascii="Times New Roman" w:hAnsi="Times New Roman"/>
          <w:b/>
          <w:sz w:val="24"/>
          <w:szCs w:val="24"/>
        </w:rPr>
        <w:t>care să aibă prevăzut în actul constitutiv atribuţii de protecţia mediului şi/sau protecţia naturii</w:t>
      </w:r>
      <w:r w:rsidR="00982F64">
        <w:rPr>
          <w:rFonts w:ascii="Times New Roman" w:hAnsi="Times New Roman"/>
          <w:b/>
          <w:sz w:val="24"/>
          <w:szCs w:val="24"/>
        </w:rPr>
        <w:t xml:space="preserve">, precum și </w:t>
      </w:r>
      <w:r w:rsidRPr="006E45DB">
        <w:rPr>
          <w:rFonts w:ascii="Times New Roman" w:hAnsi="Times New Roman"/>
          <w:b/>
          <w:sz w:val="24"/>
          <w:szCs w:val="24"/>
        </w:rPr>
        <w:t>autorită</w:t>
      </w:r>
      <w:r w:rsidR="004016A8" w:rsidRPr="006E45DB">
        <w:rPr>
          <w:rFonts w:ascii="Times New Roman" w:hAnsi="Times New Roman"/>
          <w:b/>
          <w:sz w:val="24"/>
          <w:szCs w:val="24"/>
        </w:rPr>
        <w:t>ţ</w:t>
      </w:r>
      <w:r w:rsidRPr="006E45DB">
        <w:rPr>
          <w:rFonts w:ascii="Times New Roman" w:hAnsi="Times New Roman"/>
          <w:b/>
          <w:sz w:val="24"/>
          <w:szCs w:val="24"/>
        </w:rPr>
        <w:t>i ale administra</w:t>
      </w:r>
      <w:r w:rsidR="004016A8" w:rsidRPr="006E45DB">
        <w:rPr>
          <w:rFonts w:ascii="Times New Roman" w:hAnsi="Times New Roman"/>
          <w:b/>
          <w:sz w:val="24"/>
          <w:szCs w:val="24"/>
        </w:rPr>
        <w:t>ţ</w:t>
      </w:r>
      <w:r w:rsidRPr="006E45DB">
        <w:rPr>
          <w:rFonts w:ascii="Times New Roman" w:hAnsi="Times New Roman"/>
          <w:b/>
          <w:sz w:val="24"/>
          <w:szCs w:val="24"/>
        </w:rPr>
        <w:t>iei publice centrale / locale / alte structuri în coordonarea / subordonarea autorită</w:t>
      </w:r>
      <w:r w:rsidR="004016A8" w:rsidRPr="006E45DB">
        <w:rPr>
          <w:rFonts w:ascii="Times New Roman" w:hAnsi="Times New Roman"/>
          <w:b/>
          <w:sz w:val="24"/>
          <w:szCs w:val="24"/>
        </w:rPr>
        <w:t>ţ</w:t>
      </w:r>
      <w:r w:rsidRPr="006E45DB">
        <w:rPr>
          <w:rFonts w:ascii="Times New Roman" w:hAnsi="Times New Roman"/>
          <w:b/>
          <w:sz w:val="24"/>
          <w:szCs w:val="24"/>
        </w:rPr>
        <w:t>ilor centrale / locale,</w:t>
      </w:r>
      <w:r w:rsidRPr="006E45DB">
        <w:rPr>
          <w:rFonts w:ascii="Times New Roman" w:hAnsi="Times New Roman"/>
          <w:sz w:val="24"/>
          <w:szCs w:val="24"/>
        </w:rPr>
        <w:t xml:space="preserve"> </w:t>
      </w:r>
      <w:r w:rsidRPr="006E45DB">
        <w:rPr>
          <w:rFonts w:ascii="Times New Roman" w:hAnsi="Times New Roman"/>
          <w:b/>
          <w:i/>
          <w:sz w:val="24"/>
          <w:szCs w:val="24"/>
          <w:u w:val="single"/>
        </w:rPr>
        <w:t>doar</w:t>
      </w:r>
      <w:r w:rsidRPr="006E45DB">
        <w:rPr>
          <w:rFonts w:ascii="Times New Roman" w:hAnsi="Times New Roman"/>
          <w:i/>
          <w:sz w:val="24"/>
          <w:szCs w:val="24"/>
        </w:rPr>
        <w:t xml:space="preserve"> </w:t>
      </w:r>
      <w:r w:rsidR="006E4175" w:rsidRPr="006E45DB">
        <w:rPr>
          <w:rFonts w:ascii="Times New Roman" w:hAnsi="Times New Roman"/>
          <w:b/>
          <w:i/>
          <w:sz w:val="24"/>
          <w:szCs w:val="24"/>
        </w:rPr>
        <w:t>în parteneriat cu APM</w:t>
      </w:r>
      <w:r w:rsidRPr="006E45DB">
        <w:rPr>
          <w:rFonts w:ascii="Times New Roman" w:hAnsi="Times New Roman"/>
          <w:b/>
          <w:i/>
          <w:sz w:val="24"/>
          <w:szCs w:val="24"/>
        </w:rPr>
        <w:t xml:space="preserve"> / institu</w:t>
      </w:r>
      <w:r w:rsidR="004016A8" w:rsidRPr="006E45DB">
        <w:rPr>
          <w:rFonts w:ascii="Times New Roman" w:hAnsi="Times New Roman"/>
          <w:b/>
          <w:i/>
          <w:sz w:val="24"/>
          <w:szCs w:val="24"/>
        </w:rPr>
        <w:t>ţ</w:t>
      </w:r>
      <w:r w:rsidRPr="006E45DB">
        <w:rPr>
          <w:rFonts w:ascii="Times New Roman" w:hAnsi="Times New Roman"/>
          <w:b/>
          <w:i/>
          <w:sz w:val="24"/>
          <w:szCs w:val="24"/>
        </w:rPr>
        <w:t>ia care este responsabilă pentru asigurarea managementului ariei protejate</w:t>
      </w:r>
      <w:r w:rsidRPr="006E45DB">
        <w:rPr>
          <w:rFonts w:ascii="Times New Roman" w:hAnsi="Times New Roman"/>
          <w:b/>
          <w:i/>
          <w:iCs/>
          <w:sz w:val="24"/>
          <w:szCs w:val="24"/>
        </w:rPr>
        <w:t>.</w:t>
      </w:r>
    </w:p>
    <w:p w:rsidR="001B4039" w:rsidRDefault="001B4039" w:rsidP="00296EAF">
      <w:pPr>
        <w:pStyle w:val="ListParagraph"/>
        <w:spacing w:after="0" w:line="240" w:lineRule="auto"/>
        <w:ind w:left="783"/>
        <w:contextualSpacing w:val="0"/>
        <w:jc w:val="both"/>
        <w:rPr>
          <w:rFonts w:ascii="Times New Roman" w:hAnsi="Times New Roman"/>
          <w:sz w:val="24"/>
          <w:szCs w:val="24"/>
        </w:rPr>
      </w:pPr>
    </w:p>
    <w:p w:rsidR="00E040B6" w:rsidRDefault="00E040B6" w:rsidP="00E040B6">
      <w:pPr>
        <w:pStyle w:val="ListParagraph"/>
        <w:pBdr>
          <w:top w:val="single" w:sz="8" w:space="2" w:color="FF0000"/>
          <w:left w:val="single" w:sz="8" w:space="4" w:color="FF0000"/>
          <w:bottom w:val="single" w:sz="8" w:space="1" w:color="FF0000"/>
          <w:right w:val="single" w:sz="8" w:space="4" w:color="FF0000"/>
        </w:pBdr>
        <w:spacing w:line="240" w:lineRule="auto"/>
        <w:ind w:left="0"/>
        <w:jc w:val="both"/>
        <w:rPr>
          <w:rFonts w:ascii="Times New Roman" w:hAnsi="Times New Roman"/>
          <w:b/>
          <w:i/>
          <w:color w:val="FF0000"/>
          <w:sz w:val="24"/>
          <w:szCs w:val="24"/>
        </w:rPr>
      </w:pPr>
      <w:r w:rsidRPr="007078C9">
        <w:rPr>
          <w:rFonts w:ascii="Times New Roman" w:hAnsi="Times New Roman"/>
          <w:b/>
          <w:i/>
          <w:color w:val="FF0000"/>
          <w:sz w:val="24"/>
          <w:szCs w:val="24"/>
        </w:rPr>
        <w:t>Atenție!</w:t>
      </w:r>
    </w:p>
    <w:p w:rsidR="00E040B6" w:rsidRDefault="00E040B6" w:rsidP="00E040B6">
      <w:pPr>
        <w:pStyle w:val="ListParagraph"/>
        <w:pBdr>
          <w:top w:val="single" w:sz="8" w:space="2" w:color="FF0000"/>
          <w:left w:val="single" w:sz="8" w:space="4" w:color="FF0000"/>
          <w:bottom w:val="single" w:sz="8" w:space="1" w:color="FF0000"/>
          <w:right w:val="single" w:sz="8" w:space="4" w:color="FF0000"/>
        </w:pBdr>
        <w:spacing w:line="240" w:lineRule="auto"/>
        <w:ind w:left="0"/>
        <w:jc w:val="both"/>
        <w:rPr>
          <w:rFonts w:ascii="Times New Roman" w:hAnsi="Times New Roman"/>
          <w:b/>
          <w:color w:val="FF0000"/>
          <w:sz w:val="24"/>
          <w:szCs w:val="24"/>
        </w:rPr>
      </w:pPr>
    </w:p>
    <w:p w:rsidR="00E040B6" w:rsidRPr="009E7CFD" w:rsidRDefault="00E040B6" w:rsidP="00E040B6">
      <w:pPr>
        <w:pStyle w:val="ListParagraph"/>
        <w:pBdr>
          <w:top w:val="single" w:sz="8" w:space="2" w:color="FF0000"/>
          <w:left w:val="single" w:sz="8" w:space="4" w:color="FF0000"/>
          <w:bottom w:val="single" w:sz="8" w:space="1" w:color="FF0000"/>
          <w:right w:val="single" w:sz="8" w:space="4" w:color="FF0000"/>
        </w:pBdr>
        <w:spacing w:line="240" w:lineRule="auto"/>
        <w:ind w:left="0"/>
        <w:jc w:val="both"/>
        <w:rPr>
          <w:rFonts w:ascii="Times New Roman" w:hAnsi="Times New Roman"/>
          <w:sz w:val="24"/>
          <w:szCs w:val="24"/>
        </w:rPr>
      </w:pPr>
      <w:r w:rsidRPr="009E7CFD">
        <w:rPr>
          <w:rFonts w:ascii="Times New Roman" w:hAnsi="Times New Roman"/>
          <w:sz w:val="24"/>
          <w:szCs w:val="24"/>
        </w:rPr>
        <w:t xml:space="preserve">Pentru aceste tipuri de arii, </w:t>
      </w:r>
      <w:r w:rsidR="0035746B" w:rsidRPr="009E7CFD">
        <w:rPr>
          <w:rFonts w:ascii="Times New Roman" w:hAnsi="Times New Roman"/>
          <w:sz w:val="24"/>
          <w:szCs w:val="24"/>
        </w:rPr>
        <w:t>cererea de finanțare va fi depusă de către</w:t>
      </w:r>
      <w:r w:rsidRPr="009E7CFD">
        <w:rPr>
          <w:rFonts w:ascii="Times New Roman" w:hAnsi="Times New Roman"/>
          <w:sz w:val="24"/>
          <w:szCs w:val="24"/>
        </w:rPr>
        <w:t xml:space="preserve"> </w:t>
      </w:r>
      <w:r w:rsidRPr="009E7CFD">
        <w:rPr>
          <w:rFonts w:ascii="Times New Roman" w:hAnsi="Times New Roman"/>
          <w:iCs/>
          <w:sz w:val="24"/>
          <w:szCs w:val="24"/>
        </w:rPr>
        <w:t xml:space="preserve">instituţia care este responsabilă pentru asigurarea managementului ariei protejate </w:t>
      </w:r>
      <w:r w:rsidR="00655BD3" w:rsidRPr="009E7CFD">
        <w:rPr>
          <w:rFonts w:ascii="Times New Roman" w:hAnsi="Times New Roman"/>
          <w:sz w:val="24"/>
          <w:szCs w:val="24"/>
        </w:rPr>
        <w:t xml:space="preserve">conform legislației în vigoare </w:t>
      </w:r>
      <w:r w:rsidRPr="009E7CFD">
        <w:rPr>
          <w:rFonts w:ascii="Times New Roman" w:hAnsi="Times New Roman"/>
          <w:iCs/>
          <w:sz w:val="24"/>
          <w:szCs w:val="24"/>
        </w:rPr>
        <w:t>la data</w:t>
      </w:r>
      <w:r w:rsidRPr="009E7CFD">
        <w:rPr>
          <w:rFonts w:ascii="Times New Roman" w:hAnsi="Times New Roman"/>
          <w:sz w:val="24"/>
          <w:szCs w:val="24"/>
        </w:rPr>
        <w:t xml:space="preserve"> depunerii cererii de finanțare</w:t>
      </w:r>
      <w:r w:rsidR="0035746B" w:rsidRPr="009E7CFD">
        <w:rPr>
          <w:rFonts w:ascii="Times New Roman" w:hAnsi="Times New Roman"/>
          <w:sz w:val="24"/>
          <w:szCs w:val="24"/>
        </w:rPr>
        <w:t xml:space="preserve"> (</w:t>
      </w:r>
      <w:r w:rsidR="00307F12" w:rsidRPr="009E7CFD">
        <w:rPr>
          <w:rFonts w:ascii="Times New Roman" w:hAnsi="Times New Roman"/>
          <w:sz w:val="24"/>
          <w:szCs w:val="24"/>
        </w:rPr>
        <w:t xml:space="preserve">ex. </w:t>
      </w:r>
      <w:r w:rsidR="0035746B" w:rsidRPr="009E7CFD">
        <w:rPr>
          <w:rFonts w:ascii="Times New Roman" w:hAnsi="Times New Roman"/>
          <w:sz w:val="24"/>
          <w:szCs w:val="24"/>
        </w:rPr>
        <w:t>Agenția Națională pentru Arii Naturale Protejate) sau în parteneriat cu aceasta</w:t>
      </w:r>
      <w:r w:rsidRPr="009E7CFD">
        <w:rPr>
          <w:rFonts w:ascii="Times New Roman" w:hAnsi="Times New Roman"/>
          <w:sz w:val="24"/>
          <w:szCs w:val="24"/>
        </w:rPr>
        <w:t>.</w:t>
      </w:r>
    </w:p>
    <w:p w:rsidR="002D4956" w:rsidRPr="009E7CFD" w:rsidRDefault="002D4956" w:rsidP="00E040B6">
      <w:pPr>
        <w:pStyle w:val="ListParagraph"/>
        <w:pBdr>
          <w:top w:val="single" w:sz="8" w:space="2" w:color="FF0000"/>
          <w:left w:val="single" w:sz="8" w:space="4" w:color="FF0000"/>
          <w:bottom w:val="single" w:sz="8" w:space="1" w:color="FF0000"/>
          <w:right w:val="single" w:sz="8" w:space="4" w:color="FF0000"/>
        </w:pBdr>
        <w:spacing w:line="240" w:lineRule="auto"/>
        <w:ind w:left="0"/>
        <w:jc w:val="both"/>
        <w:rPr>
          <w:rFonts w:ascii="Times New Roman" w:hAnsi="Times New Roman"/>
          <w:sz w:val="24"/>
          <w:szCs w:val="24"/>
        </w:rPr>
      </w:pPr>
    </w:p>
    <w:p w:rsidR="002D4956" w:rsidRPr="009E7CFD" w:rsidRDefault="002D4956" w:rsidP="00E040B6">
      <w:pPr>
        <w:pStyle w:val="ListParagraph"/>
        <w:pBdr>
          <w:top w:val="single" w:sz="8" w:space="2" w:color="FF0000"/>
          <w:left w:val="single" w:sz="8" w:space="4" w:color="FF0000"/>
          <w:bottom w:val="single" w:sz="8" w:space="1" w:color="FF0000"/>
          <w:right w:val="single" w:sz="8" w:space="4" w:color="FF0000"/>
        </w:pBdr>
        <w:spacing w:line="240" w:lineRule="auto"/>
        <w:ind w:left="0"/>
        <w:jc w:val="both"/>
        <w:rPr>
          <w:rFonts w:ascii="Times New Roman" w:hAnsi="Times New Roman"/>
          <w:sz w:val="24"/>
          <w:szCs w:val="24"/>
        </w:rPr>
      </w:pPr>
      <w:r w:rsidRPr="009E7CFD">
        <w:rPr>
          <w:rFonts w:ascii="Times New Roman" w:hAnsi="Times New Roman"/>
          <w:sz w:val="24"/>
          <w:szCs w:val="24"/>
        </w:rPr>
        <w:t>APM/ANPM pot fi parteneri în proiecte, similar oricărei organizații.</w:t>
      </w:r>
    </w:p>
    <w:p w:rsidR="00E040B6" w:rsidRPr="006E45DB" w:rsidRDefault="00E040B6" w:rsidP="00296EAF">
      <w:pPr>
        <w:pStyle w:val="ListParagraph"/>
        <w:spacing w:after="0" w:line="240" w:lineRule="auto"/>
        <w:ind w:left="783"/>
        <w:contextualSpacing w:val="0"/>
        <w:jc w:val="both"/>
        <w:rPr>
          <w:rFonts w:ascii="Times New Roman" w:hAnsi="Times New Roman"/>
          <w:sz w:val="24"/>
          <w:szCs w:val="24"/>
        </w:rPr>
      </w:pPr>
    </w:p>
    <w:p w:rsidR="001B4039" w:rsidRPr="006E45DB" w:rsidRDefault="001B4039" w:rsidP="00296EAF">
      <w:pPr>
        <w:pStyle w:val="ListParagraph"/>
        <w:spacing w:after="0" w:line="240" w:lineRule="auto"/>
        <w:ind w:left="783"/>
        <w:contextualSpacing w:val="0"/>
        <w:jc w:val="both"/>
        <w:rPr>
          <w:rFonts w:ascii="Times New Roman" w:hAnsi="Times New Roman"/>
          <w:i/>
          <w:sz w:val="24"/>
          <w:szCs w:val="24"/>
        </w:rPr>
      </w:pPr>
      <w:r w:rsidRPr="006E45DB">
        <w:rPr>
          <w:rFonts w:ascii="Times New Roman" w:hAnsi="Times New Roman"/>
          <w:i/>
          <w:sz w:val="24"/>
          <w:szCs w:val="24"/>
        </w:rPr>
        <w:t>În aceste situa</w:t>
      </w:r>
      <w:r w:rsidR="004016A8" w:rsidRPr="006E45DB">
        <w:rPr>
          <w:rFonts w:ascii="Times New Roman" w:hAnsi="Times New Roman"/>
          <w:i/>
          <w:sz w:val="24"/>
          <w:szCs w:val="24"/>
        </w:rPr>
        <w:t>ţ</w:t>
      </w:r>
      <w:r w:rsidRPr="006E45DB">
        <w:rPr>
          <w:rFonts w:ascii="Times New Roman" w:hAnsi="Times New Roman"/>
          <w:i/>
          <w:sz w:val="24"/>
          <w:szCs w:val="24"/>
        </w:rPr>
        <w:t>ii, oricare dintre ace</w:t>
      </w:r>
      <w:r w:rsidR="004016A8" w:rsidRPr="006E45DB">
        <w:rPr>
          <w:rFonts w:ascii="Times New Roman" w:hAnsi="Times New Roman"/>
          <w:i/>
          <w:sz w:val="24"/>
          <w:szCs w:val="24"/>
        </w:rPr>
        <w:t>ş</w:t>
      </w:r>
      <w:r w:rsidRPr="006E45DB">
        <w:rPr>
          <w:rFonts w:ascii="Times New Roman" w:hAnsi="Times New Roman"/>
          <w:i/>
          <w:sz w:val="24"/>
          <w:szCs w:val="24"/>
        </w:rPr>
        <w:t xml:space="preserve">tia va putea fi lider de parteneriat, </w:t>
      </w:r>
      <w:r w:rsidR="00756711" w:rsidRPr="006E45DB">
        <w:rPr>
          <w:rFonts w:ascii="Times New Roman" w:hAnsi="Times New Roman"/>
          <w:i/>
          <w:sz w:val="24"/>
          <w:szCs w:val="24"/>
        </w:rPr>
        <w:t>însă, în mod obligatoriu,</w:t>
      </w:r>
      <w:r w:rsidRPr="009E7CFD">
        <w:rPr>
          <w:rFonts w:ascii="Times New Roman" w:hAnsi="Times New Roman"/>
          <w:i/>
          <w:sz w:val="24"/>
          <w:szCs w:val="24"/>
        </w:rPr>
        <w:t xml:space="preserve"> </w:t>
      </w:r>
      <w:r w:rsidRPr="006E45DB">
        <w:rPr>
          <w:rFonts w:ascii="Times New Roman" w:hAnsi="Times New Roman"/>
          <w:i/>
          <w:sz w:val="24"/>
          <w:szCs w:val="24"/>
          <w:u w:val="single"/>
        </w:rPr>
        <w:t xml:space="preserve">asumarea </w:t>
      </w:r>
      <w:r w:rsidR="004016A8" w:rsidRPr="006E45DB">
        <w:rPr>
          <w:rFonts w:ascii="Times New Roman" w:hAnsi="Times New Roman"/>
          <w:i/>
          <w:sz w:val="24"/>
          <w:szCs w:val="24"/>
          <w:u w:val="single"/>
        </w:rPr>
        <w:t>ş</w:t>
      </w:r>
      <w:r w:rsidRPr="006E45DB">
        <w:rPr>
          <w:rFonts w:ascii="Times New Roman" w:hAnsi="Times New Roman"/>
          <w:i/>
          <w:sz w:val="24"/>
          <w:szCs w:val="24"/>
          <w:u w:val="single"/>
        </w:rPr>
        <w:t xml:space="preserve">i preluarea rezultatelor proiectului </w:t>
      </w:r>
      <w:r w:rsidRPr="006E45DB">
        <w:rPr>
          <w:rFonts w:ascii="Times New Roman" w:hAnsi="Times New Roman"/>
          <w:i/>
          <w:sz w:val="24"/>
          <w:szCs w:val="24"/>
        </w:rPr>
        <w:t>se va face de către APM / institu</w:t>
      </w:r>
      <w:r w:rsidR="004016A8" w:rsidRPr="006E45DB">
        <w:rPr>
          <w:rFonts w:ascii="Times New Roman" w:hAnsi="Times New Roman"/>
          <w:i/>
          <w:sz w:val="24"/>
          <w:szCs w:val="24"/>
        </w:rPr>
        <w:t>ţ</w:t>
      </w:r>
      <w:r w:rsidRPr="006E45DB">
        <w:rPr>
          <w:rFonts w:ascii="Times New Roman" w:hAnsi="Times New Roman"/>
          <w:i/>
          <w:sz w:val="24"/>
          <w:szCs w:val="24"/>
        </w:rPr>
        <w:t xml:space="preserve">ia care este responsabilă pentru asigurarea managementului ariei protejate, </w:t>
      </w:r>
      <w:r w:rsidRPr="006E45DB">
        <w:rPr>
          <w:rFonts w:ascii="Times New Roman" w:hAnsi="Times New Roman"/>
          <w:i/>
          <w:sz w:val="24"/>
          <w:szCs w:val="24"/>
          <w:u w:val="single"/>
        </w:rPr>
        <w:t>conform prevederilor Acordului de parteneriat</w:t>
      </w:r>
      <w:r w:rsidRPr="006E45DB">
        <w:rPr>
          <w:rFonts w:ascii="Times New Roman" w:hAnsi="Times New Roman"/>
          <w:i/>
          <w:sz w:val="24"/>
          <w:szCs w:val="24"/>
        </w:rPr>
        <w:t>.</w:t>
      </w:r>
    </w:p>
    <w:p w:rsidR="001B4039" w:rsidRPr="006E45DB" w:rsidRDefault="001B4039" w:rsidP="00296EAF">
      <w:pPr>
        <w:pStyle w:val="ListParagraph"/>
        <w:spacing w:after="0" w:line="240" w:lineRule="auto"/>
        <w:ind w:left="783"/>
        <w:contextualSpacing w:val="0"/>
        <w:jc w:val="both"/>
        <w:rPr>
          <w:rFonts w:ascii="Times New Roman" w:hAnsi="Times New Roman"/>
          <w:i/>
          <w:sz w:val="24"/>
          <w:szCs w:val="24"/>
        </w:rPr>
      </w:pPr>
    </w:p>
    <w:p w:rsidR="001B4039" w:rsidRPr="00982F64" w:rsidRDefault="001B4039" w:rsidP="00982F64">
      <w:pPr>
        <w:pStyle w:val="ListParagraph"/>
        <w:spacing w:after="0" w:line="240" w:lineRule="auto"/>
        <w:ind w:left="783"/>
        <w:contextualSpacing w:val="0"/>
        <w:jc w:val="both"/>
        <w:rPr>
          <w:rFonts w:ascii="Times New Roman" w:hAnsi="Times New Roman"/>
          <w:b/>
          <w:i/>
          <w:sz w:val="24"/>
          <w:szCs w:val="24"/>
          <w:u w:val="single"/>
        </w:rPr>
      </w:pPr>
      <w:r w:rsidRPr="006E45DB">
        <w:rPr>
          <w:rFonts w:ascii="Times New Roman" w:hAnsi="Times New Roman"/>
          <w:b/>
          <w:i/>
          <w:sz w:val="24"/>
          <w:szCs w:val="24"/>
          <w:u w:val="single"/>
        </w:rPr>
        <w:t>În cazul în care, pe parcursul derulării proiectului, aria naturală protejată este atribuită în custodie/administrare, solicitantul are obliga</w:t>
      </w:r>
      <w:r w:rsidR="004016A8" w:rsidRPr="006E45DB">
        <w:rPr>
          <w:rFonts w:ascii="Times New Roman" w:hAnsi="Times New Roman"/>
          <w:b/>
          <w:i/>
          <w:sz w:val="24"/>
          <w:szCs w:val="24"/>
          <w:u w:val="single"/>
        </w:rPr>
        <w:t>ţ</w:t>
      </w:r>
      <w:r w:rsidRPr="006E45DB">
        <w:rPr>
          <w:rFonts w:ascii="Times New Roman" w:hAnsi="Times New Roman"/>
          <w:b/>
          <w:i/>
          <w:sz w:val="24"/>
          <w:szCs w:val="24"/>
          <w:u w:val="single"/>
        </w:rPr>
        <w:t>ia să încheie un protocol de colaborare cu administratorul /custodele respectiv, în acest sens.</w:t>
      </w:r>
      <w:r w:rsidR="00C959E4">
        <w:rPr>
          <w:rFonts w:ascii="Times New Roman" w:hAnsi="Times New Roman"/>
          <w:b/>
          <w:i/>
          <w:sz w:val="24"/>
          <w:szCs w:val="24"/>
          <w:u w:val="single"/>
        </w:rPr>
        <w:t xml:space="preserve"> </w:t>
      </w:r>
    </w:p>
    <w:p w:rsidR="0023186A" w:rsidRDefault="0023186A" w:rsidP="00296EAF">
      <w:pPr>
        <w:pStyle w:val="ListParagraph"/>
        <w:spacing w:line="240" w:lineRule="auto"/>
        <w:ind w:left="783"/>
        <w:jc w:val="both"/>
        <w:rPr>
          <w:rFonts w:ascii="Times New Roman" w:hAnsi="Times New Roman"/>
          <w:b/>
          <w:i/>
          <w:sz w:val="24"/>
          <w:szCs w:val="24"/>
          <w:u w:val="single"/>
        </w:rPr>
      </w:pPr>
    </w:p>
    <w:p w:rsidR="0023186A" w:rsidRPr="007078C9" w:rsidRDefault="0023186A" w:rsidP="00296EAF">
      <w:pPr>
        <w:pStyle w:val="ListParagraph"/>
        <w:spacing w:line="240" w:lineRule="auto"/>
        <w:ind w:left="783"/>
        <w:jc w:val="both"/>
        <w:rPr>
          <w:rFonts w:ascii="Times New Roman" w:hAnsi="Times New Roman"/>
          <w:b/>
          <w:i/>
          <w:sz w:val="24"/>
          <w:szCs w:val="24"/>
          <w:u w:val="single"/>
        </w:rPr>
      </w:pPr>
    </w:p>
    <w:p w:rsidR="001B4039" w:rsidRPr="007078C9" w:rsidRDefault="001B4039" w:rsidP="00296EAF">
      <w:pPr>
        <w:pStyle w:val="ListParagraph"/>
        <w:spacing w:line="240" w:lineRule="auto"/>
        <w:ind w:left="0"/>
        <w:jc w:val="both"/>
        <w:rPr>
          <w:rFonts w:ascii="Times New Roman" w:hAnsi="Times New Roman"/>
          <w:b/>
          <w:i/>
          <w:sz w:val="24"/>
          <w:szCs w:val="24"/>
          <w:u w:val="single"/>
        </w:rPr>
      </w:pPr>
      <w:r w:rsidRPr="007078C9">
        <w:rPr>
          <w:rFonts w:ascii="Times New Roman" w:hAnsi="Times New Roman"/>
          <w:b/>
          <w:i/>
          <w:sz w:val="24"/>
          <w:szCs w:val="24"/>
          <w:u w:val="single"/>
        </w:rPr>
        <w:t>Pentru planurile de ac</w:t>
      </w:r>
      <w:r w:rsidR="004016A8" w:rsidRPr="007078C9">
        <w:rPr>
          <w:rFonts w:ascii="Times New Roman" w:hAnsi="Times New Roman"/>
          <w:b/>
          <w:i/>
          <w:sz w:val="24"/>
          <w:szCs w:val="24"/>
          <w:u w:val="single"/>
        </w:rPr>
        <w:t>ţ</w:t>
      </w:r>
      <w:r w:rsidRPr="007078C9">
        <w:rPr>
          <w:rFonts w:ascii="Times New Roman" w:hAnsi="Times New Roman"/>
          <w:b/>
          <w:i/>
          <w:sz w:val="24"/>
          <w:szCs w:val="24"/>
          <w:u w:val="single"/>
        </w:rPr>
        <w:t>iune pentru specii de interes comunitar:</w:t>
      </w:r>
    </w:p>
    <w:p w:rsidR="001B4039" w:rsidRPr="006E45DB" w:rsidRDefault="001B4039" w:rsidP="00296EAF">
      <w:pPr>
        <w:pStyle w:val="ListParagraph"/>
        <w:spacing w:line="240" w:lineRule="auto"/>
        <w:ind w:left="783"/>
        <w:jc w:val="both"/>
        <w:rPr>
          <w:rFonts w:ascii="Times New Roman" w:hAnsi="Times New Roman"/>
          <w:sz w:val="24"/>
          <w:szCs w:val="24"/>
        </w:rPr>
      </w:pPr>
    </w:p>
    <w:p w:rsidR="001B4039" w:rsidRPr="006E45DB" w:rsidRDefault="001B4039" w:rsidP="006D1D29">
      <w:pPr>
        <w:pStyle w:val="ListParagraph"/>
        <w:numPr>
          <w:ilvl w:val="0"/>
          <w:numId w:val="15"/>
        </w:numPr>
        <w:spacing w:line="240" w:lineRule="auto"/>
        <w:jc w:val="both"/>
        <w:rPr>
          <w:rFonts w:ascii="Times New Roman" w:hAnsi="Times New Roman"/>
          <w:sz w:val="24"/>
          <w:szCs w:val="24"/>
        </w:rPr>
      </w:pPr>
      <w:r w:rsidRPr="006E45DB">
        <w:rPr>
          <w:rFonts w:ascii="Times New Roman" w:hAnsi="Times New Roman"/>
          <w:b/>
          <w:sz w:val="24"/>
          <w:szCs w:val="24"/>
        </w:rPr>
        <w:t>ONG-uri</w:t>
      </w:r>
      <w:r w:rsidRPr="006E45DB">
        <w:rPr>
          <w:rFonts w:ascii="Times New Roman" w:hAnsi="Times New Roman"/>
          <w:sz w:val="24"/>
          <w:szCs w:val="24"/>
        </w:rPr>
        <w:t xml:space="preserve"> (asocia</w:t>
      </w:r>
      <w:r w:rsidR="004016A8" w:rsidRPr="006E45DB">
        <w:rPr>
          <w:rFonts w:ascii="Times New Roman" w:hAnsi="Times New Roman"/>
          <w:sz w:val="24"/>
          <w:szCs w:val="24"/>
        </w:rPr>
        <w:t>ţ</w:t>
      </w:r>
      <w:r w:rsidRPr="006E45DB">
        <w:rPr>
          <w:rFonts w:ascii="Times New Roman" w:hAnsi="Times New Roman"/>
          <w:sz w:val="24"/>
          <w:szCs w:val="24"/>
        </w:rPr>
        <w:t xml:space="preserve">ii </w:t>
      </w:r>
      <w:r w:rsidR="004016A8" w:rsidRPr="006E45DB">
        <w:rPr>
          <w:rFonts w:ascii="Times New Roman" w:hAnsi="Times New Roman"/>
          <w:sz w:val="24"/>
          <w:szCs w:val="24"/>
        </w:rPr>
        <w:t>ş</w:t>
      </w:r>
      <w:r w:rsidRPr="006E45DB">
        <w:rPr>
          <w:rFonts w:ascii="Times New Roman" w:hAnsi="Times New Roman"/>
          <w:sz w:val="24"/>
          <w:szCs w:val="24"/>
        </w:rPr>
        <w:t>i funda</w:t>
      </w:r>
      <w:r w:rsidR="004016A8" w:rsidRPr="006E45DB">
        <w:rPr>
          <w:rFonts w:ascii="Times New Roman" w:hAnsi="Times New Roman"/>
          <w:sz w:val="24"/>
          <w:szCs w:val="24"/>
        </w:rPr>
        <w:t>ţ</w:t>
      </w:r>
      <w:r w:rsidRPr="006E45DB">
        <w:rPr>
          <w:rFonts w:ascii="Times New Roman" w:hAnsi="Times New Roman"/>
          <w:sz w:val="24"/>
          <w:szCs w:val="24"/>
        </w:rPr>
        <w:t>ii), care să aibă prevăzut în actul constitutiv atribu</w:t>
      </w:r>
      <w:r w:rsidR="004016A8" w:rsidRPr="006E45DB">
        <w:rPr>
          <w:rFonts w:ascii="Times New Roman" w:hAnsi="Times New Roman"/>
          <w:sz w:val="24"/>
          <w:szCs w:val="24"/>
        </w:rPr>
        <w:t>ţ</w:t>
      </w:r>
      <w:r w:rsidRPr="006E45DB">
        <w:rPr>
          <w:rFonts w:ascii="Times New Roman" w:hAnsi="Times New Roman"/>
          <w:sz w:val="24"/>
          <w:szCs w:val="24"/>
        </w:rPr>
        <w:t>ii de protec</w:t>
      </w:r>
      <w:r w:rsidR="004016A8" w:rsidRPr="006E45DB">
        <w:rPr>
          <w:rFonts w:ascii="Times New Roman" w:hAnsi="Times New Roman"/>
          <w:sz w:val="24"/>
          <w:szCs w:val="24"/>
        </w:rPr>
        <w:t>ţ</w:t>
      </w:r>
      <w:r w:rsidRPr="006E45DB">
        <w:rPr>
          <w:rFonts w:ascii="Times New Roman" w:hAnsi="Times New Roman"/>
          <w:sz w:val="24"/>
          <w:szCs w:val="24"/>
        </w:rPr>
        <w:t xml:space="preserve">ia mediului </w:t>
      </w:r>
      <w:r w:rsidR="004016A8" w:rsidRPr="006E45DB">
        <w:rPr>
          <w:rFonts w:ascii="Times New Roman" w:hAnsi="Times New Roman"/>
          <w:sz w:val="24"/>
          <w:szCs w:val="24"/>
        </w:rPr>
        <w:t>ş</w:t>
      </w:r>
      <w:r w:rsidRPr="006E45DB">
        <w:rPr>
          <w:rFonts w:ascii="Times New Roman" w:hAnsi="Times New Roman"/>
          <w:sz w:val="24"/>
          <w:szCs w:val="24"/>
        </w:rPr>
        <w:t>i/sau protec</w:t>
      </w:r>
      <w:r w:rsidR="004016A8" w:rsidRPr="006E45DB">
        <w:rPr>
          <w:rFonts w:ascii="Times New Roman" w:hAnsi="Times New Roman"/>
          <w:sz w:val="24"/>
          <w:szCs w:val="24"/>
        </w:rPr>
        <w:t>ţ</w:t>
      </w:r>
      <w:r w:rsidRPr="006E45DB">
        <w:rPr>
          <w:rFonts w:ascii="Times New Roman" w:hAnsi="Times New Roman"/>
          <w:sz w:val="24"/>
          <w:szCs w:val="24"/>
        </w:rPr>
        <w:t xml:space="preserve">ia naturii </w:t>
      </w:r>
      <w:r w:rsidR="004016A8" w:rsidRPr="006E45DB">
        <w:rPr>
          <w:rFonts w:ascii="Times New Roman" w:hAnsi="Times New Roman"/>
          <w:sz w:val="24"/>
          <w:szCs w:val="24"/>
        </w:rPr>
        <w:t>ş</w:t>
      </w:r>
      <w:r w:rsidRPr="006E45DB">
        <w:rPr>
          <w:rFonts w:ascii="Times New Roman" w:hAnsi="Times New Roman"/>
          <w:sz w:val="24"/>
          <w:szCs w:val="24"/>
        </w:rPr>
        <w:t xml:space="preserve">i care </w:t>
      </w:r>
      <w:r w:rsidR="00775455" w:rsidRPr="00000760">
        <w:rPr>
          <w:rFonts w:ascii="Times New Roman" w:hAnsi="Times New Roman"/>
          <w:iCs/>
          <w:sz w:val="24"/>
          <w:szCs w:val="24"/>
        </w:rPr>
        <w:t>sunt organizate și funcționează</w:t>
      </w:r>
      <w:r w:rsidRPr="00000760">
        <w:rPr>
          <w:rFonts w:ascii="Times New Roman" w:hAnsi="Times New Roman"/>
          <w:sz w:val="24"/>
          <w:szCs w:val="24"/>
        </w:rPr>
        <w:t xml:space="preserve"> </w:t>
      </w:r>
      <w:r w:rsidRPr="006E45DB">
        <w:rPr>
          <w:rFonts w:ascii="Times New Roman" w:hAnsi="Times New Roman"/>
          <w:sz w:val="24"/>
          <w:szCs w:val="24"/>
        </w:rPr>
        <w:t>în conformitate cu prevederile OG nr. 26/2000 cu privire la asocia</w:t>
      </w:r>
      <w:r w:rsidR="004016A8" w:rsidRPr="006E45DB">
        <w:rPr>
          <w:rFonts w:ascii="Times New Roman" w:hAnsi="Times New Roman"/>
          <w:sz w:val="24"/>
          <w:szCs w:val="24"/>
        </w:rPr>
        <w:t>ţ</w:t>
      </w:r>
      <w:r w:rsidRPr="006E45DB">
        <w:rPr>
          <w:rFonts w:ascii="Times New Roman" w:hAnsi="Times New Roman"/>
          <w:sz w:val="24"/>
          <w:szCs w:val="24"/>
        </w:rPr>
        <w:t xml:space="preserve">ii </w:t>
      </w:r>
      <w:r w:rsidR="004016A8" w:rsidRPr="006E45DB">
        <w:rPr>
          <w:rFonts w:ascii="Times New Roman" w:hAnsi="Times New Roman"/>
          <w:sz w:val="24"/>
          <w:szCs w:val="24"/>
        </w:rPr>
        <w:t>ş</w:t>
      </w:r>
      <w:r w:rsidRPr="006E45DB">
        <w:rPr>
          <w:rFonts w:ascii="Times New Roman" w:hAnsi="Times New Roman"/>
          <w:sz w:val="24"/>
          <w:szCs w:val="24"/>
        </w:rPr>
        <w:t>i funda</w:t>
      </w:r>
      <w:r w:rsidR="004016A8" w:rsidRPr="006E45DB">
        <w:rPr>
          <w:rFonts w:ascii="Times New Roman" w:hAnsi="Times New Roman"/>
          <w:sz w:val="24"/>
          <w:szCs w:val="24"/>
        </w:rPr>
        <w:t>ţ</w:t>
      </w:r>
      <w:r w:rsidRPr="006E45DB">
        <w:rPr>
          <w:rFonts w:ascii="Times New Roman" w:hAnsi="Times New Roman"/>
          <w:sz w:val="24"/>
          <w:szCs w:val="24"/>
        </w:rPr>
        <w:t xml:space="preserve">ii cu modificările </w:t>
      </w:r>
      <w:r w:rsidR="004016A8" w:rsidRPr="006E45DB">
        <w:rPr>
          <w:rFonts w:ascii="Times New Roman" w:hAnsi="Times New Roman"/>
          <w:sz w:val="24"/>
          <w:szCs w:val="24"/>
        </w:rPr>
        <w:t>ş</w:t>
      </w:r>
      <w:r w:rsidRPr="006E45DB">
        <w:rPr>
          <w:rFonts w:ascii="Times New Roman" w:hAnsi="Times New Roman"/>
          <w:sz w:val="24"/>
          <w:szCs w:val="24"/>
        </w:rPr>
        <w:t>i completările ulterioare, inclusiv filiale ale asocia</w:t>
      </w:r>
      <w:r w:rsidR="004016A8" w:rsidRPr="006E45DB">
        <w:rPr>
          <w:rFonts w:ascii="Times New Roman" w:hAnsi="Times New Roman"/>
          <w:sz w:val="24"/>
          <w:szCs w:val="24"/>
        </w:rPr>
        <w:t>ţ</w:t>
      </w:r>
      <w:r w:rsidRPr="006E45DB">
        <w:rPr>
          <w:rFonts w:ascii="Times New Roman" w:hAnsi="Times New Roman"/>
          <w:sz w:val="24"/>
          <w:szCs w:val="24"/>
        </w:rPr>
        <w:t xml:space="preserve">iilor </w:t>
      </w:r>
      <w:r w:rsidR="004016A8" w:rsidRPr="006E45DB">
        <w:rPr>
          <w:rFonts w:ascii="Times New Roman" w:hAnsi="Times New Roman"/>
          <w:sz w:val="24"/>
          <w:szCs w:val="24"/>
        </w:rPr>
        <w:t>ş</w:t>
      </w:r>
      <w:r w:rsidRPr="006E45DB">
        <w:rPr>
          <w:rFonts w:ascii="Times New Roman" w:hAnsi="Times New Roman"/>
          <w:sz w:val="24"/>
          <w:szCs w:val="24"/>
        </w:rPr>
        <w:t>i funda</w:t>
      </w:r>
      <w:r w:rsidR="004016A8" w:rsidRPr="006E45DB">
        <w:rPr>
          <w:rFonts w:ascii="Times New Roman" w:hAnsi="Times New Roman"/>
          <w:sz w:val="24"/>
          <w:szCs w:val="24"/>
        </w:rPr>
        <w:t>ţ</w:t>
      </w:r>
      <w:r w:rsidRPr="006E45DB">
        <w:rPr>
          <w:rFonts w:ascii="Times New Roman" w:hAnsi="Times New Roman"/>
          <w:sz w:val="24"/>
          <w:szCs w:val="24"/>
        </w:rPr>
        <w:t>iilor interna</w:t>
      </w:r>
      <w:r w:rsidR="004016A8" w:rsidRPr="006E45DB">
        <w:rPr>
          <w:rFonts w:ascii="Times New Roman" w:hAnsi="Times New Roman"/>
          <w:sz w:val="24"/>
          <w:szCs w:val="24"/>
        </w:rPr>
        <w:t>ţ</w:t>
      </w:r>
      <w:r w:rsidRPr="006E45DB">
        <w:rPr>
          <w:rFonts w:ascii="Times New Roman" w:hAnsi="Times New Roman"/>
          <w:sz w:val="24"/>
          <w:szCs w:val="24"/>
        </w:rPr>
        <w:t>ionale înregistrate în conformitate cu legisla</w:t>
      </w:r>
      <w:r w:rsidR="004016A8" w:rsidRPr="006E45DB">
        <w:rPr>
          <w:rFonts w:ascii="Times New Roman" w:hAnsi="Times New Roman"/>
          <w:sz w:val="24"/>
          <w:szCs w:val="24"/>
        </w:rPr>
        <w:t>ţ</w:t>
      </w:r>
      <w:r w:rsidRPr="006E45DB">
        <w:rPr>
          <w:rFonts w:ascii="Times New Roman" w:hAnsi="Times New Roman"/>
          <w:sz w:val="24"/>
          <w:szCs w:val="24"/>
        </w:rPr>
        <w:t>ia în vigoare în România</w:t>
      </w:r>
      <w:r w:rsidR="003175D2">
        <w:rPr>
          <w:rFonts w:ascii="Times New Roman" w:hAnsi="Times New Roman"/>
          <w:sz w:val="24"/>
          <w:szCs w:val="24"/>
        </w:rPr>
        <w:t>.</w:t>
      </w:r>
    </w:p>
    <w:p w:rsidR="001B4039" w:rsidRPr="006E45DB" w:rsidRDefault="001B4039" w:rsidP="006D1D29">
      <w:pPr>
        <w:pStyle w:val="ListParagraph"/>
        <w:numPr>
          <w:ilvl w:val="0"/>
          <w:numId w:val="15"/>
        </w:numPr>
        <w:spacing w:line="240" w:lineRule="auto"/>
        <w:jc w:val="both"/>
        <w:rPr>
          <w:rFonts w:ascii="Times New Roman" w:hAnsi="Times New Roman"/>
          <w:b/>
          <w:sz w:val="24"/>
          <w:szCs w:val="24"/>
        </w:rPr>
      </w:pPr>
      <w:r w:rsidRPr="006E45DB">
        <w:rPr>
          <w:rFonts w:ascii="Times New Roman" w:hAnsi="Times New Roman"/>
          <w:b/>
          <w:sz w:val="24"/>
          <w:szCs w:val="24"/>
        </w:rPr>
        <w:t>Universită</w:t>
      </w:r>
      <w:r w:rsidR="004016A8" w:rsidRPr="006E45DB">
        <w:rPr>
          <w:rFonts w:ascii="Times New Roman" w:hAnsi="Times New Roman"/>
          <w:b/>
          <w:sz w:val="24"/>
          <w:szCs w:val="24"/>
        </w:rPr>
        <w:t>ţ</w:t>
      </w:r>
      <w:r w:rsidRPr="006E45DB">
        <w:rPr>
          <w:rFonts w:ascii="Times New Roman" w:hAnsi="Times New Roman"/>
          <w:b/>
          <w:sz w:val="24"/>
          <w:szCs w:val="24"/>
        </w:rPr>
        <w:t>i</w:t>
      </w:r>
      <w:r w:rsidR="006E4175" w:rsidRPr="006E45DB">
        <w:rPr>
          <w:rFonts w:ascii="Times New Roman" w:hAnsi="Times New Roman"/>
          <w:sz w:val="24"/>
          <w:szCs w:val="24"/>
        </w:rPr>
        <w:t xml:space="preserve"> care să aibă prevăzut în actul constitutiv atribuţii de protecţia mediului şi/sau protecţia naturii</w:t>
      </w:r>
      <w:r w:rsidR="00565C36">
        <w:rPr>
          <w:rFonts w:ascii="Times New Roman" w:hAnsi="Times New Roman"/>
          <w:sz w:val="24"/>
          <w:szCs w:val="24"/>
        </w:rPr>
        <w:t>;</w:t>
      </w:r>
    </w:p>
    <w:p w:rsidR="001B4039" w:rsidRPr="006E45DB" w:rsidRDefault="001B4039" w:rsidP="006D1D29">
      <w:pPr>
        <w:pStyle w:val="ListParagraph"/>
        <w:numPr>
          <w:ilvl w:val="0"/>
          <w:numId w:val="15"/>
        </w:numPr>
        <w:spacing w:line="240" w:lineRule="auto"/>
        <w:jc w:val="both"/>
        <w:rPr>
          <w:rFonts w:ascii="Times New Roman" w:hAnsi="Times New Roman"/>
          <w:b/>
          <w:sz w:val="24"/>
          <w:szCs w:val="24"/>
        </w:rPr>
      </w:pPr>
      <w:r w:rsidRPr="006E45DB">
        <w:rPr>
          <w:rFonts w:ascii="Times New Roman" w:hAnsi="Times New Roman"/>
          <w:b/>
          <w:sz w:val="24"/>
          <w:szCs w:val="24"/>
        </w:rPr>
        <w:t>Institute de cercetare/ muzee</w:t>
      </w:r>
      <w:r w:rsidR="006E4175" w:rsidRPr="006E45DB">
        <w:rPr>
          <w:rFonts w:ascii="Times New Roman" w:hAnsi="Times New Roman"/>
          <w:sz w:val="24"/>
          <w:szCs w:val="24"/>
        </w:rPr>
        <w:t xml:space="preserve"> care să aibă prevăzut în actul constitutiv atribuţii de protecţia mediului şi/sau protecţia naturii</w:t>
      </w:r>
      <w:r w:rsidR="00565C36">
        <w:rPr>
          <w:rFonts w:ascii="Times New Roman" w:hAnsi="Times New Roman"/>
          <w:sz w:val="24"/>
          <w:szCs w:val="24"/>
        </w:rPr>
        <w:t>;</w:t>
      </w:r>
    </w:p>
    <w:p w:rsidR="001B4039" w:rsidRDefault="0023186A" w:rsidP="006D1D29">
      <w:pPr>
        <w:pStyle w:val="ListParagraph"/>
        <w:numPr>
          <w:ilvl w:val="0"/>
          <w:numId w:val="15"/>
        </w:numPr>
        <w:spacing w:line="240" w:lineRule="auto"/>
        <w:jc w:val="both"/>
        <w:rPr>
          <w:rFonts w:ascii="Times New Roman" w:hAnsi="Times New Roman"/>
          <w:b/>
          <w:sz w:val="24"/>
          <w:szCs w:val="24"/>
        </w:rPr>
      </w:pPr>
      <w:r>
        <w:rPr>
          <w:rFonts w:ascii="Times New Roman" w:hAnsi="Times New Roman"/>
          <w:b/>
          <w:sz w:val="24"/>
          <w:szCs w:val="24"/>
        </w:rPr>
        <w:t>MM</w:t>
      </w:r>
      <w:r w:rsidR="001B4039" w:rsidRPr="006E45DB">
        <w:rPr>
          <w:rFonts w:ascii="Times New Roman" w:hAnsi="Times New Roman"/>
          <w:b/>
          <w:sz w:val="24"/>
          <w:szCs w:val="24"/>
        </w:rPr>
        <w:t>, ANPM</w:t>
      </w:r>
      <w:r w:rsidR="00565C36">
        <w:rPr>
          <w:rFonts w:ascii="Times New Roman" w:hAnsi="Times New Roman"/>
          <w:b/>
          <w:sz w:val="24"/>
          <w:szCs w:val="24"/>
        </w:rPr>
        <w:t>;</w:t>
      </w:r>
    </w:p>
    <w:p w:rsidR="00837D3E" w:rsidRPr="009E7CFD" w:rsidRDefault="00837D3E">
      <w:pPr>
        <w:pStyle w:val="ListParagraph"/>
        <w:numPr>
          <w:ilvl w:val="0"/>
          <w:numId w:val="15"/>
        </w:numPr>
        <w:spacing w:line="240" w:lineRule="auto"/>
        <w:jc w:val="both"/>
        <w:rPr>
          <w:rFonts w:ascii="Times New Roman" w:hAnsi="Times New Roman"/>
          <w:b/>
          <w:sz w:val="24"/>
          <w:szCs w:val="24"/>
        </w:rPr>
      </w:pPr>
      <w:r w:rsidRPr="003175D2">
        <w:rPr>
          <w:rFonts w:ascii="Times New Roman" w:hAnsi="Times New Roman"/>
          <w:b/>
          <w:iCs/>
          <w:sz w:val="24"/>
          <w:szCs w:val="24"/>
        </w:rPr>
        <w:t xml:space="preserve">Instituţia care este responsabilă pentru </w:t>
      </w:r>
      <w:r w:rsidR="003175D2" w:rsidRPr="009E7CFD">
        <w:rPr>
          <w:rFonts w:ascii="Times New Roman" w:hAnsi="Times New Roman"/>
          <w:b/>
          <w:iCs/>
          <w:sz w:val="24"/>
          <w:szCs w:val="24"/>
        </w:rPr>
        <w:t>asigurarea managementului ariilor naturale protejate</w:t>
      </w:r>
      <w:r w:rsidR="009E7CFD">
        <w:rPr>
          <w:rFonts w:ascii="Times New Roman" w:hAnsi="Times New Roman"/>
          <w:b/>
          <w:iCs/>
          <w:sz w:val="24"/>
          <w:szCs w:val="24"/>
        </w:rPr>
        <w:t>,</w:t>
      </w:r>
      <w:r w:rsidR="003175D2" w:rsidRPr="009E7CFD">
        <w:rPr>
          <w:rFonts w:ascii="Times New Roman" w:hAnsi="Times New Roman"/>
          <w:b/>
          <w:sz w:val="24"/>
          <w:szCs w:val="24"/>
        </w:rPr>
        <w:t xml:space="preserve"> </w:t>
      </w:r>
      <w:r w:rsidR="003175D2" w:rsidRPr="009E7CFD">
        <w:rPr>
          <w:rFonts w:ascii="Times New Roman" w:hAnsi="Times New Roman"/>
          <w:sz w:val="24"/>
          <w:szCs w:val="24"/>
        </w:rPr>
        <w:t xml:space="preserve">conform legislației în vigoare </w:t>
      </w:r>
      <w:r w:rsidR="003175D2" w:rsidRPr="009E7CFD">
        <w:rPr>
          <w:rFonts w:ascii="Times New Roman" w:hAnsi="Times New Roman"/>
          <w:iCs/>
          <w:sz w:val="24"/>
          <w:szCs w:val="24"/>
        </w:rPr>
        <w:t>la data</w:t>
      </w:r>
      <w:r w:rsidR="003175D2" w:rsidRPr="009E7CFD">
        <w:rPr>
          <w:rFonts w:ascii="Times New Roman" w:hAnsi="Times New Roman"/>
          <w:sz w:val="24"/>
          <w:szCs w:val="24"/>
        </w:rPr>
        <w:t xml:space="preserve"> depunerii cererii de finanțare</w:t>
      </w:r>
      <w:r w:rsidR="003175D2" w:rsidRPr="009E7CFD">
        <w:rPr>
          <w:rFonts w:ascii="Times New Roman" w:hAnsi="Times New Roman"/>
          <w:b/>
          <w:iCs/>
          <w:sz w:val="24"/>
          <w:szCs w:val="24"/>
          <w:highlight w:val="yellow"/>
        </w:rPr>
        <w:t xml:space="preserve">  </w:t>
      </w:r>
    </w:p>
    <w:p w:rsidR="00000760" w:rsidRDefault="00000760" w:rsidP="00000760">
      <w:pPr>
        <w:pStyle w:val="ListParagraph"/>
        <w:spacing w:line="240" w:lineRule="auto"/>
        <w:jc w:val="both"/>
        <w:rPr>
          <w:rFonts w:ascii="Times New Roman" w:hAnsi="Times New Roman"/>
          <w:b/>
          <w:sz w:val="24"/>
          <w:szCs w:val="24"/>
        </w:rPr>
      </w:pPr>
    </w:p>
    <w:p w:rsidR="0013386D" w:rsidRDefault="0013386D" w:rsidP="0013386D">
      <w:pPr>
        <w:pStyle w:val="ListParagraph"/>
        <w:spacing w:line="240" w:lineRule="auto"/>
        <w:jc w:val="both"/>
        <w:rPr>
          <w:rFonts w:ascii="Times New Roman" w:hAnsi="Times New Roman"/>
          <w:b/>
          <w:sz w:val="24"/>
          <w:szCs w:val="24"/>
        </w:rPr>
      </w:pPr>
    </w:p>
    <w:p w:rsidR="000923E8" w:rsidRDefault="000923E8" w:rsidP="00EF26E5">
      <w:pPr>
        <w:pStyle w:val="ListParagraph"/>
        <w:pBdr>
          <w:top w:val="single" w:sz="8" w:space="2" w:color="FF0000"/>
          <w:left w:val="single" w:sz="8" w:space="4" w:color="FF0000"/>
          <w:bottom w:val="single" w:sz="8" w:space="1" w:color="FF0000"/>
          <w:right w:val="single" w:sz="8" w:space="4" w:color="FF0000"/>
        </w:pBdr>
        <w:spacing w:line="240" w:lineRule="auto"/>
        <w:ind w:left="0"/>
        <w:jc w:val="both"/>
        <w:rPr>
          <w:rFonts w:ascii="Times New Roman" w:hAnsi="Times New Roman"/>
          <w:b/>
          <w:i/>
          <w:color w:val="FF0000"/>
          <w:sz w:val="24"/>
          <w:szCs w:val="24"/>
        </w:rPr>
      </w:pPr>
      <w:r w:rsidRPr="007078C9">
        <w:rPr>
          <w:rFonts w:ascii="Times New Roman" w:hAnsi="Times New Roman"/>
          <w:b/>
          <w:i/>
          <w:color w:val="FF0000"/>
          <w:sz w:val="24"/>
          <w:szCs w:val="24"/>
        </w:rPr>
        <w:t>Atenție!</w:t>
      </w:r>
    </w:p>
    <w:p w:rsidR="000923E8" w:rsidRPr="009E7CFD" w:rsidRDefault="000923E8" w:rsidP="00EF26E5">
      <w:pPr>
        <w:pStyle w:val="ListParagraph"/>
        <w:pBdr>
          <w:top w:val="single" w:sz="8" w:space="2" w:color="FF0000"/>
          <w:left w:val="single" w:sz="8" w:space="4" w:color="FF0000"/>
          <w:bottom w:val="single" w:sz="8" w:space="1" w:color="FF0000"/>
          <w:right w:val="single" w:sz="8" w:space="4" w:color="FF0000"/>
        </w:pBdr>
        <w:spacing w:line="240" w:lineRule="auto"/>
        <w:ind w:left="0"/>
        <w:jc w:val="both"/>
        <w:rPr>
          <w:rFonts w:ascii="Times New Roman" w:hAnsi="Times New Roman"/>
          <w:sz w:val="24"/>
          <w:szCs w:val="24"/>
        </w:rPr>
      </w:pPr>
      <w:r w:rsidRPr="009E7CFD">
        <w:rPr>
          <w:rFonts w:ascii="Times New Roman" w:hAnsi="Times New Roman"/>
          <w:sz w:val="24"/>
          <w:szCs w:val="24"/>
        </w:rPr>
        <w:t>Pentru ariile protejate administrate prin structuri de administrare, solicitantul finanțării este administratorul ariei, care poate însă să delege calitatea de reprezentant legal pentru proiectul depus structurii de administrare (prin reprezentantul legal al acesteia).</w:t>
      </w:r>
    </w:p>
    <w:p w:rsidR="000923E8" w:rsidRDefault="000923E8" w:rsidP="0013386D">
      <w:pPr>
        <w:pStyle w:val="ListParagraph"/>
        <w:spacing w:line="240" w:lineRule="auto"/>
        <w:jc w:val="both"/>
        <w:rPr>
          <w:rFonts w:ascii="Times New Roman" w:hAnsi="Times New Roman"/>
          <w:b/>
          <w:sz w:val="24"/>
          <w:szCs w:val="24"/>
        </w:rPr>
      </w:pPr>
    </w:p>
    <w:p w:rsidR="000923E8" w:rsidRDefault="000923E8" w:rsidP="0013386D">
      <w:pPr>
        <w:pStyle w:val="ListParagraph"/>
        <w:spacing w:line="240" w:lineRule="auto"/>
        <w:jc w:val="both"/>
        <w:rPr>
          <w:rFonts w:ascii="Times New Roman" w:hAnsi="Times New Roman"/>
          <w:b/>
          <w:sz w:val="24"/>
          <w:szCs w:val="24"/>
        </w:rPr>
      </w:pPr>
    </w:p>
    <w:p w:rsidR="0013386D" w:rsidRDefault="0013386D" w:rsidP="0020210A">
      <w:pPr>
        <w:pStyle w:val="ListParagraph"/>
        <w:pBdr>
          <w:top w:val="single" w:sz="8" w:space="1" w:color="FF0000"/>
          <w:left w:val="single" w:sz="8" w:space="0" w:color="FF0000"/>
          <w:bottom w:val="single" w:sz="8" w:space="1" w:color="FF0000"/>
          <w:right w:val="single" w:sz="8" w:space="4" w:color="FF0000"/>
        </w:pBdr>
        <w:spacing w:line="240" w:lineRule="auto"/>
        <w:ind w:left="0"/>
        <w:jc w:val="both"/>
        <w:rPr>
          <w:rFonts w:ascii="Times New Roman" w:hAnsi="Times New Roman"/>
          <w:b/>
          <w:i/>
          <w:color w:val="FF0000"/>
          <w:sz w:val="24"/>
          <w:szCs w:val="24"/>
        </w:rPr>
      </w:pPr>
      <w:r w:rsidRPr="007078C9">
        <w:rPr>
          <w:rFonts w:ascii="Times New Roman" w:hAnsi="Times New Roman"/>
          <w:b/>
          <w:i/>
          <w:color w:val="FF0000"/>
          <w:sz w:val="24"/>
          <w:szCs w:val="24"/>
        </w:rPr>
        <w:t>Atenție!</w:t>
      </w:r>
    </w:p>
    <w:p w:rsidR="00852427" w:rsidRPr="007078C9" w:rsidRDefault="00852427" w:rsidP="0020210A">
      <w:pPr>
        <w:pStyle w:val="ListParagraph"/>
        <w:pBdr>
          <w:top w:val="single" w:sz="8" w:space="1" w:color="FF0000"/>
          <w:left w:val="single" w:sz="8" w:space="0" w:color="FF0000"/>
          <w:bottom w:val="single" w:sz="8" w:space="1" w:color="FF0000"/>
          <w:right w:val="single" w:sz="8" w:space="4" w:color="FF0000"/>
        </w:pBdr>
        <w:spacing w:line="240" w:lineRule="auto"/>
        <w:ind w:left="0"/>
        <w:jc w:val="both"/>
        <w:rPr>
          <w:rFonts w:ascii="Times New Roman" w:hAnsi="Times New Roman"/>
          <w:b/>
          <w:i/>
          <w:color w:val="FF0000"/>
          <w:sz w:val="24"/>
          <w:szCs w:val="24"/>
        </w:rPr>
      </w:pPr>
    </w:p>
    <w:p w:rsidR="0013386D" w:rsidRPr="009E7CFD" w:rsidRDefault="0013386D" w:rsidP="0020210A">
      <w:pPr>
        <w:pStyle w:val="ListParagraph"/>
        <w:pBdr>
          <w:top w:val="single" w:sz="8" w:space="1" w:color="FF0000"/>
          <w:left w:val="single" w:sz="8" w:space="0" w:color="FF0000"/>
          <w:bottom w:val="single" w:sz="8" w:space="1" w:color="FF0000"/>
          <w:right w:val="single" w:sz="8" w:space="4" w:color="FF0000"/>
        </w:pBdr>
        <w:spacing w:line="240" w:lineRule="auto"/>
        <w:ind w:left="0"/>
        <w:jc w:val="both"/>
        <w:rPr>
          <w:rFonts w:ascii="Times New Roman" w:hAnsi="Times New Roman"/>
          <w:sz w:val="24"/>
          <w:szCs w:val="24"/>
        </w:rPr>
      </w:pPr>
      <w:r w:rsidRPr="009E7CFD">
        <w:rPr>
          <w:rFonts w:ascii="Times New Roman" w:hAnsi="Times New Roman"/>
          <w:sz w:val="24"/>
          <w:szCs w:val="24"/>
        </w:rPr>
        <w:t xml:space="preserve">În situaţia pierderii de către Beneficiar a calităţii de custode/administrator în timpul perioadei de implementare a proiectului, din motive imputabile lui (respectiv pentru ca nu își îndeplinește </w:t>
      </w:r>
      <w:r w:rsidR="00827E67" w:rsidRPr="009E7CFD">
        <w:rPr>
          <w:rFonts w:ascii="Times New Roman" w:hAnsi="Times New Roman"/>
          <w:sz w:val="24"/>
          <w:szCs w:val="24"/>
        </w:rPr>
        <w:t>obligațiile</w:t>
      </w:r>
      <w:r w:rsidRPr="009E7CFD">
        <w:rPr>
          <w:rFonts w:ascii="Times New Roman" w:hAnsi="Times New Roman"/>
          <w:sz w:val="24"/>
          <w:szCs w:val="24"/>
        </w:rPr>
        <w:t xml:space="preserve"> din contractul de custodie</w:t>
      </w:r>
      <w:r w:rsidR="00BC6A52" w:rsidRPr="009E7CFD">
        <w:rPr>
          <w:rFonts w:ascii="Times New Roman" w:hAnsi="Times New Roman"/>
          <w:sz w:val="24"/>
          <w:szCs w:val="24"/>
        </w:rPr>
        <w:t>/administrare</w:t>
      </w:r>
      <w:r w:rsidRPr="009E7CFD">
        <w:rPr>
          <w:rFonts w:ascii="Times New Roman" w:hAnsi="Times New Roman"/>
          <w:sz w:val="24"/>
          <w:szCs w:val="24"/>
        </w:rPr>
        <w:t xml:space="preserve">, etc.), contractul de finanțare </w:t>
      </w:r>
      <w:r w:rsidR="00A26EB3" w:rsidRPr="009E7CFD">
        <w:rPr>
          <w:rFonts w:ascii="Times New Roman" w:hAnsi="Times New Roman"/>
          <w:sz w:val="24"/>
          <w:szCs w:val="24"/>
        </w:rPr>
        <w:t>va</w:t>
      </w:r>
      <w:r w:rsidRPr="009E7CFD">
        <w:rPr>
          <w:rFonts w:ascii="Times New Roman" w:hAnsi="Times New Roman"/>
          <w:sz w:val="24"/>
          <w:szCs w:val="24"/>
        </w:rPr>
        <w:t xml:space="preserve"> fi reziliat, nemaifiind îndeplinite condițiile de eligibilitate ale beneficiarilor. </w:t>
      </w:r>
    </w:p>
    <w:p w:rsidR="001B4039" w:rsidRPr="006E45DB" w:rsidRDefault="001B4039" w:rsidP="00296EAF">
      <w:pPr>
        <w:pStyle w:val="ListParagraph"/>
        <w:spacing w:line="240" w:lineRule="auto"/>
        <w:ind w:left="783"/>
        <w:jc w:val="both"/>
        <w:rPr>
          <w:rFonts w:ascii="Times New Roman" w:hAnsi="Times New Roman"/>
          <w:sz w:val="24"/>
          <w:szCs w:val="24"/>
        </w:rPr>
      </w:pPr>
    </w:p>
    <w:tbl>
      <w:tblPr>
        <w:tblW w:w="9781" w:type="dxa"/>
        <w:tblInd w:w="108" w:type="dxa"/>
        <w:tblBorders>
          <w:left w:val="single" w:sz="12" w:space="0" w:color="FF0000"/>
        </w:tblBorders>
        <w:tblLook w:val="00A0" w:firstRow="1" w:lastRow="0" w:firstColumn="1" w:lastColumn="0" w:noHBand="0" w:noVBand="0"/>
      </w:tblPr>
      <w:tblGrid>
        <w:gridCol w:w="1325"/>
        <w:gridCol w:w="8456"/>
      </w:tblGrid>
      <w:tr w:rsidR="001B4039" w:rsidRPr="006E45DB" w:rsidTr="00274144">
        <w:trPr>
          <w:trHeight w:val="1039"/>
        </w:trPr>
        <w:tc>
          <w:tcPr>
            <w:tcW w:w="1325" w:type="dxa"/>
            <w:tcBorders>
              <w:left w:val="nil"/>
              <w:right w:val="single" w:sz="12" w:space="0" w:color="FF0000"/>
            </w:tcBorders>
          </w:tcPr>
          <w:p w:rsidR="001B4039" w:rsidRPr="006E45DB" w:rsidRDefault="001B4039" w:rsidP="00296EAF">
            <w:pPr>
              <w:pStyle w:val="ListParagraph"/>
              <w:spacing w:after="0" w:line="240" w:lineRule="auto"/>
              <w:ind w:left="783"/>
              <w:jc w:val="both"/>
              <w:rPr>
                <w:rFonts w:ascii="Times New Roman" w:hAnsi="Times New Roman"/>
                <w:b/>
                <w:sz w:val="24"/>
                <w:szCs w:val="24"/>
              </w:rPr>
            </w:pPr>
          </w:p>
          <w:p w:rsidR="001B4039" w:rsidRPr="006E45DB" w:rsidRDefault="001B4039" w:rsidP="00296EAF">
            <w:pPr>
              <w:pStyle w:val="ListParagraph"/>
              <w:spacing w:after="0" w:line="240" w:lineRule="auto"/>
              <w:ind w:left="783"/>
              <w:jc w:val="both"/>
              <w:rPr>
                <w:rFonts w:ascii="Times New Roman" w:hAnsi="Times New Roman"/>
                <w:b/>
                <w:sz w:val="24"/>
                <w:szCs w:val="24"/>
              </w:rPr>
            </w:pPr>
            <w:r w:rsidRPr="006E45DB">
              <w:rPr>
                <w:rFonts w:ascii="Times New Roman" w:hAnsi="Times New Roman"/>
                <w:b/>
                <w:sz w:val="24"/>
                <w:szCs w:val="24"/>
              </w:rPr>
              <w:t>B.</w:t>
            </w:r>
          </w:p>
        </w:tc>
        <w:tc>
          <w:tcPr>
            <w:tcW w:w="8456" w:type="dxa"/>
            <w:tcBorders>
              <w:left w:val="single" w:sz="12" w:space="0" w:color="FF0000"/>
            </w:tcBorders>
          </w:tcPr>
          <w:p w:rsidR="001B4039" w:rsidRPr="006E45DB" w:rsidRDefault="001B4039" w:rsidP="00296EAF">
            <w:pPr>
              <w:pStyle w:val="ListParagraph"/>
              <w:spacing w:after="0" w:line="240" w:lineRule="auto"/>
              <w:ind w:left="410"/>
              <w:jc w:val="both"/>
              <w:rPr>
                <w:rFonts w:ascii="Times New Roman" w:hAnsi="Times New Roman"/>
                <w:b/>
                <w:sz w:val="24"/>
                <w:szCs w:val="24"/>
              </w:rPr>
            </w:pPr>
            <w:r w:rsidRPr="006E45DB">
              <w:rPr>
                <w:rFonts w:ascii="Times New Roman" w:hAnsi="Times New Roman"/>
                <w:b/>
                <w:sz w:val="24"/>
                <w:szCs w:val="24"/>
              </w:rPr>
              <w:t>Implementarea planurilor de management / seturilor de măsuri de conservare/ planurilor de ac</w:t>
            </w:r>
            <w:r w:rsidR="004016A8" w:rsidRPr="006E45DB">
              <w:rPr>
                <w:rFonts w:ascii="Times New Roman" w:hAnsi="Times New Roman"/>
                <w:b/>
                <w:sz w:val="24"/>
                <w:szCs w:val="24"/>
              </w:rPr>
              <w:t>ţ</w:t>
            </w:r>
            <w:r w:rsidRPr="006E45DB">
              <w:rPr>
                <w:rFonts w:ascii="Times New Roman" w:hAnsi="Times New Roman"/>
                <w:b/>
                <w:sz w:val="24"/>
                <w:szCs w:val="24"/>
              </w:rPr>
              <w:t xml:space="preserve">iune pentru ariile naturale protejate </w:t>
            </w:r>
            <w:r w:rsidR="004016A8" w:rsidRPr="006E45DB">
              <w:rPr>
                <w:rFonts w:ascii="Times New Roman" w:hAnsi="Times New Roman"/>
                <w:b/>
                <w:sz w:val="24"/>
                <w:szCs w:val="24"/>
              </w:rPr>
              <w:t>ş</w:t>
            </w:r>
            <w:r w:rsidRPr="006E45DB">
              <w:rPr>
                <w:rFonts w:ascii="Times New Roman" w:hAnsi="Times New Roman"/>
                <w:b/>
                <w:sz w:val="24"/>
                <w:szCs w:val="24"/>
              </w:rPr>
              <w:t xml:space="preserve">i pentru speciile de interes comunitar </w:t>
            </w:r>
            <w:r w:rsidRPr="006E45DB">
              <w:rPr>
                <w:rFonts w:ascii="Times New Roman" w:hAnsi="Times New Roman"/>
                <w:b/>
                <w:sz w:val="24"/>
                <w:szCs w:val="24"/>
                <w:u w:val="single"/>
              </w:rPr>
              <w:t>aprobate</w:t>
            </w:r>
            <w:r w:rsidRPr="006E45DB">
              <w:rPr>
                <w:rFonts w:ascii="Times New Roman" w:hAnsi="Times New Roman"/>
                <w:b/>
                <w:sz w:val="24"/>
                <w:szCs w:val="24"/>
              </w:rPr>
              <w:t xml:space="preserve"> (inclusiv cele situate în mediul marin)</w:t>
            </w:r>
          </w:p>
        </w:tc>
      </w:tr>
    </w:tbl>
    <w:p w:rsidR="001B4039" w:rsidRPr="006E45DB" w:rsidRDefault="001B4039" w:rsidP="00296EAF">
      <w:pPr>
        <w:pStyle w:val="ListParagraph"/>
        <w:spacing w:line="240" w:lineRule="auto"/>
        <w:ind w:left="783"/>
        <w:jc w:val="both"/>
        <w:rPr>
          <w:rFonts w:ascii="Times New Roman" w:hAnsi="Times New Roman"/>
          <w:i/>
          <w:sz w:val="24"/>
          <w:szCs w:val="24"/>
        </w:rPr>
      </w:pPr>
    </w:p>
    <w:p w:rsidR="001B4039" w:rsidRPr="006E45DB" w:rsidRDefault="001B4039" w:rsidP="00296EAF">
      <w:pPr>
        <w:pStyle w:val="ListParagraph"/>
        <w:spacing w:line="240" w:lineRule="auto"/>
        <w:ind w:left="0"/>
        <w:jc w:val="both"/>
        <w:rPr>
          <w:rFonts w:ascii="Times New Roman" w:hAnsi="Times New Roman"/>
          <w:i/>
          <w:sz w:val="24"/>
          <w:szCs w:val="24"/>
        </w:rPr>
      </w:pPr>
      <w:r w:rsidRPr="006E45DB">
        <w:rPr>
          <w:rFonts w:ascii="Times New Roman" w:hAnsi="Times New Roman"/>
          <w:i/>
          <w:sz w:val="24"/>
          <w:szCs w:val="24"/>
        </w:rPr>
        <w:t xml:space="preserve">Pentru ariile naturale protejate care sunt atribuite în custodie/administrare, implementarea planurilor de management / seturilor de măsuri de conservare </w:t>
      </w:r>
      <w:r w:rsidRPr="006E45DB">
        <w:rPr>
          <w:rFonts w:ascii="Times New Roman" w:hAnsi="Times New Roman"/>
          <w:b/>
          <w:i/>
          <w:sz w:val="24"/>
          <w:szCs w:val="24"/>
          <w:u w:val="single"/>
        </w:rPr>
        <w:t>aprobate</w:t>
      </w:r>
      <w:r w:rsidRPr="006E45DB">
        <w:rPr>
          <w:rFonts w:ascii="Times New Roman" w:hAnsi="Times New Roman"/>
          <w:i/>
          <w:sz w:val="24"/>
          <w:szCs w:val="24"/>
        </w:rPr>
        <w:t>, se va face de către:</w:t>
      </w:r>
    </w:p>
    <w:p w:rsidR="001B4039" w:rsidRPr="006E45DB" w:rsidRDefault="001B4039" w:rsidP="00296EAF">
      <w:pPr>
        <w:pStyle w:val="ListParagraph"/>
        <w:spacing w:line="240" w:lineRule="auto"/>
        <w:ind w:left="783"/>
        <w:jc w:val="both"/>
        <w:rPr>
          <w:rFonts w:ascii="Times New Roman" w:hAnsi="Times New Roman"/>
          <w:i/>
          <w:sz w:val="24"/>
          <w:szCs w:val="24"/>
        </w:rPr>
      </w:pPr>
    </w:p>
    <w:p w:rsidR="001B4039" w:rsidRPr="006E45DB" w:rsidRDefault="001B4039" w:rsidP="006D1D29">
      <w:pPr>
        <w:pStyle w:val="ListParagraph"/>
        <w:numPr>
          <w:ilvl w:val="0"/>
          <w:numId w:val="15"/>
        </w:numPr>
        <w:spacing w:line="240" w:lineRule="auto"/>
        <w:jc w:val="both"/>
        <w:rPr>
          <w:rFonts w:ascii="Times New Roman" w:hAnsi="Times New Roman"/>
          <w:sz w:val="24"/>
          <w:szCs w:val="24"/>
        </w:rPr>
      </w:pPr>
      <w:r w:rsidRPr="006E45DB">
        <w:rPr>
          <w:rFonts w:ascii="Times New Roman" w:hAnsi="Times New Roman"/>
          <w:b/>
          <w:sz w:val="24"/>
          <w:szCs w:val="24"/>
        </w:rPr>
        <w:t>Custozi/Administratori ai ariilor naturale protejate</w:t>
      </w:r>
      <w:r w:rsidRPr="006E45DB">
        <w:rPr>
          <w:rFonts w:ascii="Times New Roman" w:hAnsi="Times New Roman"/>
          <w:sz w:val="24"/>
          <w:szCs w:val="24"/>
        </w:rPr>
        <w:t xml:space="preserve"> care au personalitate juridică;</w:t>
      </w:r>
    </w:p>
    <w:p w:rsidR="001B4039" w:rsidRPr="006E45DB" w:rsidRDefault="001B4039" w:rsidP="006D1D29">
      <w:pPr>
        <w:pStyle w:val="ListParagraph"/>
        <w:numPr>
          <w:ilvl w:val="0"/>
          <w:numId w:val="15"/>
        </w:numPr>
        <w:spacing w:line="240" w:lineRule="auto"/>
        <w:jc w:val="both"/>
        <w:rPr>
          <w:rFonts w:ascii="Times New Roman" w:hAnsi="Times New Roman"/>
          <w:b/>
          <w:i/>
          <w:sz w:val="24"/>
          <w:szCs w:val="24"/>
        </w:rPr>
      </w:pPr>
      <w:r w:rsidRPr="006E45DB">
        <w:rPr>
          <w:rFonts w:ascii="Times New Roman" w:hAnsi="Times New Roman"/>
          <w:b/>
          <w:iCs/>
          <w:sz w:val="24"/>
          <w:szCs w:val="24"/>
        </w:rPr>
        <w:t>Organiza</w:t>
      </w:r>
      <w:r w:rsidR="004016A8" w:rsidRPr="006E45DB">
        <w:rPr>
          <w:rFonts w:ascii="Times New Roman" w:hAnsi="Times New Roman"/>
          <w:b/>
          <w:iCs/>
          <w:sz w:val="24"/>
          <w:szCs w:val="24"/>
        </w:rPr>
        <w:t>ţ</w:t>
      </w:r>
      <w:r w:rsidRPr="006E45DB">
        <w:rPr>
          <w:rFonts w:ascii="Times New Roman" w:hAnsi="Times New Roman"/>
          <w:b/>
          <w:iCs/>
          <w:sz w:val="24"/>
          <w:szCs w:val="24"/>
        </w:rPr>
        <w:t>ii neguvernamentale (asocia</w:t>
      </w:r>
      <w:r w:rsidR="004016A8" w:rsidRPr="006E45DB">
        <w:rPr>
          <w:rFonts w:ascii="Times New Roman" w:hAnsi="Times New Roman"/>
          <w:b/>
          <w:iCs/>
          <w:sz w:val="24"/>
          <w:szCs w:val="24"/>
        </w:rPr>
        <w:t>ţ</w:t>
      </w:r>
      <w:r w:rsidRPr="006E45DB">
        <w:rPr>
          <w:rFonts w:ascii="Times New Roman" w:hAnsi="Times New Roman"/>
          <w:b/>
          <w:iCs/>
          <w:sz w:val="24"/>
          <w:szCs w:val="24"/>
        </w:rPr>
        <w:t xml:space="preserve">ii </w:t>
      </w:r>
      <w:r w:rsidR="004016A8" w:rsidRPr="006E45DB">
        <w:rPr>
          <w:rFonts w:ascii="Times New Roman" w:hAnsi="Times New Roman"/>
          <w:b/>
          <w:iCs/>
          <w:sz w:val="24"/>
          <w:szCs w:val="24"/>
        </w:rPr>
        <w:t>ş</w:t>
      </w:r>
      <w:r w:rsidRPr="006E45DB">
        <w:rPr>
          <w:rFonts w:ascii="Times New Roman" w:hAnsi="Times New Roman"/>
          <w:b/>
          <w:iCs/>
          <w:sz w:val="24"/>
          <w:szCs w:val="24"/>
        </w:rPr>
        <w:t>i funda</w:t>
      </w:r>
      <w:r w:rsidR="004016A8" w:rsidRPr="006E45DB">
        <w:rPr>
          <w:rFonts w:ascii="Times New Roman" w:hAnsi="Times New Roman"/>
          <w:b/>
          <w:iCs/>
          <w:sz w:val="24"/>
          <w:szCs w:val="24"/>
        </w:rPr>
        <w:t>ţ</w:t>
      </w:r>
      <w:r w:rsidRPr="006E45DB">
        <w:rPr>
          <w:rFonts w:ascii="Times New Roman" w:hAnsi="Times New Roman"/>
          <w:b/>
          <w:iCs/>
          <w:sz w:val="24"/>
          <w:szCs w:val="24"/>
        </w:rPr>
        <w:t xml:space="preserve">ii) </w:t>
      </w:r>
      <w:r w:rsidRPr="006E45DB">
        <w:rPr>
          <w:rFonts w:ascii="Times New Roman" w:hAnsi="Times New Roman"/>
          <w:iCs/>
          <w:sz w:val="24"/>
          <w:szCs w:val="24"/>
        </w:rPr>
        <w:t xml:space="preserve">care </w:t>
      </w:r>
      <w:r w:rsidR="00775455" w:rsidRPr="00000760">
        <w:rPr>
          <w:rFonts w:ascii="Times New Roman" w:hAnsi="Times New Roman"/>
          <w:iCs/>
          <w:sz w:val="24"/>
          <w:szCs w:val="24"/>
        </w:rPr>
        <w:t>sunt organizate și funcționează</w:t>
      </w:r>
      <w:r w:rsidRPr="00000760">
        <w:rPr>
          <w:rFonts w:ascii="Times New Roman" w:hAnsi="Times New Roman"/>
          <w:iCs/>
          <w:sz w:val="24"/>
          <w:szCs w:val="24"/>
        </w:rPr>
        <w:t xml:space="preserve"> </w:t>
      </w:r>
      <w:r w:rsidRPr="006E45DB">
        <w:rPr>
          <w:rFonts w:ascii="Times New Roman" w:hAnsi="Times New Roman"/>
          <w:iCs/>
          <w:sz w:val="24"/>
          <w:szCs w:val="24"/>
        </w:rPr>
        <w:t>în conformitate cu prevederile OG nr. 26/2000 cu privire la asocia</w:t>
      </w:r>
      <w:r w:rsidR="004016A8" w:rsidRPr="006E45DB">
        <w:rPr>
          <w:rFonts w:ascii="Times New Roman" w:hAnsi="Times New Roman"/>
          <w:iCs/>
          <w:sz w:val="24"/>
          <w:szCs w:val="24"/>
        </w:rPr>
        <w:t>ţ</w:t>
      </w:r>
      <w:r w:rsidRPr="006E45DB">
        <w:rPr>
          <w:rFonts w:ascii="Times New Roman" w:hAnsi="Times New Roman"/>
          <w:iCs/>
          <w:sz w:val="24"/>
          <w:szCs w:val="24"/>
        </w:rPr>
        <w:t xml:space="preserve">ii </w:t>
      </w:r>
      <w:r w:rsidR="004016A8" w:rsidRPr="006E45DB">
        <w:rPr>
          <w:rFonts w:ascii="Times New Roman" w:hAnsi="Times New Roman"/>
          <w:iCs/>
          <w:sz w:val="24"/>
          <w:szCs w:val="24"/>
        </w:rPr>
        <w:t>ş</w:t>
      </w:r>
      <w:r w:rsidRPr="006E45DB">
        <w:rPr>
          <w:rFonts w:ascii="Times New Roman" w:hAnsi="Times New Roman"/>
          <w:iCs/>
          <w:sz w:val="24"/>
          <w:szCs w:val="24"/>
        </w:rPr>
        <w:t>i funda</w:t>
      </w:r>
      <w:r w:rsidR="004016A8" w:rsidRPr="006E45DB">
        <w:rPr>
          <w:rFonts w:ascii="Times New Roman" w:hAnsi="Times New Roman"/>
          <w:iCs/>
          <w:sz w:val="24"/>
          <w:szCs w:val="24"/>
        </w:rPr>
        <w:t>ţ</w:t>
      </w:r>
      <w:r w:rsidRPr="006E45DB">
        <w:rPr>
          <w:rFonts w:ascii="Times New Roman" w:hAnsi="Times New Roman"/>
          <w:iCs/>
          <w:sz w:val="24"/>
          <w:szCs w:val="24"/>
        </w:rPr>
        <w:t xml:space="preserve">ii cu modificările </w:t>
      </w:r>
      <w:r w:rsidR="004016A8" w:rsidRPr="006E45DB">
        <w:rPr>
          <w:rFonts w:ascii="Times New Roman" w:hAnsi="Times New Roman"/>
          <w:iCs/>
          <w:sz w:val="24"/>
          <w:szCs w:val="24"/>
        </w:rPr>
        <w:t>ş</w:t>
      </w:r>
      <w:r w:rsidRPr="006E45DB">
        <w:rPr>
          <w:rFonts w:ascii="Times New Roman" w:hAnsi="Times New Roman"/>
          <w:iCs/>
          <w:sz w:val="24"/>
          <w:szCs w:val="24"/>
        </w:rPr>
        <w:t>i completările ulterioare, inclusiv filiale ale asocia</w:t>
      </w:r>
      <w:r w:rsidR="004016A8" w:rsidRPr="006E45DB">
        <w:rPr>
          <w:rFonts w:ascii="Times New Roman" w:hAnsi="Times New Roman"/>
          <w:iCs/>
          <w:sz w:val="24"/>
          <w:szCs w:val="24"/>
        </w:rPr>
        <w:t>ţ</w:t>
      </w:r>
      <w:r w:rsidRPr="006E45DB">
        <w:rPr>
          <w:rFonts w:ascii="Times New Roman" w:hAnsi="Times New Roman"/>
          <w:iCs/>
          <w:sz w:val="24"/>
          <w:szCs w:val="24"/>
        </w:rPr>
        <w:t xml:space="preserve">iilor </w:t>
      </w:r>
      <w:r w:rsidR="004016A8" w:rsidRPr="006E45DB">
        <w:rPr>
          <w:rFonts w:ascii="Times New Roman" w:hAnsi="Times New Roman"/>
          <w:iCs/>
          <w:sz w:val="24"/>
          <w:szCs w:val="24"/>
        </w:rPr>
        <w:t>ş</w:t>
      </w:r>
      <w:r w:rsidRPr="006E45DB">
        <w:rPr>
          <w:rFonts w:ascii="Times New Roman" w:hAnsi="Times New Roman"/>
          <w:iCs/>
          <w:sz w:val="24"/>
          <w:szCs w:val="24"/>
        </w:rPr>
        <w:t>i funda</w:t>
      </w:r>
      <w:r w:rsidR="004016A8" w:rsidRPr="006E45DB">
        <w:rPr>
          <w:rFonts w:ascii="Times New Roman" w:hAnsi="Times New Roman"/>
          <w:iCs/>
          <w:sz w:val="24"/>
          <w:szCs w:val="24"/>
        </w:rPr>
        <w:t>ţ</w:t>
      </w:r>
      <w:r w:rsidRPr="006E45DB">
        <w:rPr>
          <w:rFonts w:ascii="Times New Roman" w:hAnsi="Times New Roman"/>
          <w:iCs/>
          <w:sz w:val="24"/>
          <w:szCs w:val="24"/>
        </w:rPr>
        <w:t>iilor interna</w:t>
      </w:r>
      <w:r w:rsidR="004016A8" w:rsidRPr="006E45DB">
        <w:rPr>
          <w:rFonts w:ascii="Times New Roman" w:hAnsi="Times New Roman"/>
          <w:iCs/>
          <w:sz w:val="24"/>
          <w:szCs w:val="24"/>
        </w:rPr>
        <w:t>ţ</w:t>
      </w:r>
      <w:r w:rsidRPr="006E45DB">
        <w:rPr>
          <w:rFonts w:ascii="Times New Roman" w:hAnsi="Times New Roman"/>
          <w:iCs/>
          <w:sz w:val="24"/>
          <w:szCs w:val="24"/>
        </w:rPr>
        <w:t>ionale înregistrate în conformitate cu legisla</w:t>
      </w:r>
      <w:r w:rsidR="004016A8" w:rsidRPr="006E45DB">
        <w:rPr>
          <w:rFonts w:ascii="Times New Roman" w:hAnsi="Times New Roman"/>
          <w:iCs/>
          <w:sz w:val="24"/>
          <w:szCs w:val="24"/>
        </w:rPr>
        <w:t>ţ</w:t>
      </w:r>
      <w:r w:rsidRPr="006E45DB">
        <w:rPr>
          <w:rFonts w:ascii="Times New Roman" w:hAnsi="Times New Roman"/>
          <w:iCs/>
          <w:sz w:val="24"/>
          <w:szCs w:val="24"/>
        </w:rPr>
        <w:t>ia în vigoare în România</w:t>
      </w:r>
      <w:r w:rsidRPr="006E45DB">
        <w:rPr>
          <w:rFonts w:ascii="Times New Roman" w:hAnsi="Times New Roman"/>
          <w:sz w:val="24"/>
          <w:szCs w:val="24"/>
        </w:rPr>
        <w:t xml:space="preserve"> </w:t>
      </w:r>
      <w:r w:rsidRPr="006E45DB">
        <w:rPr>
          <w:rFonts w:ascii="Times New Roman" w:hAnsi="Times New Roman"/>
          <w:b/>
          <w:sz w:val="24"/>
          <w:szCs w:val="24"/>
        </w:rPr>
        <w:t>/ institute de cercetare / universită</w:t>
      </w:r>
      <w:r w:rsidR="004016A8" w:rsidRPr="006E45DB">
        <w:rPr>
          <w:rFonts w:ascii="Times New Roman" w:hAnsi="Times New Roman"/>
          <w:b/>
          <w:sz w:val="24"/>
          <w:szCs w:val="24"/>
        </w:rPr>
        <w:t>ţ</w:t>
      </w:r>
      <w:r w:rsidRPr="006E45DB">
        <w:rPr>
          <w:rFonts w:ascii="Times New Roman" w:hAnsi="Times New Roman"/>
          <w:b/>
          <w:sz w:val="24"/>
          <w:szCs w:val="24"/>
        </w:rPr>
        <w:t>i</w:t>
      </w:r>
      <w:r w:rsidR="006E4175" w:rsidRPr="006E45DB">
        <w:rPr>
          <w:rFonts w:ascii="Times New Roman" w:hAnsi="Times New Roman"/>
          <w:b/>
          <w:sz w:val="24"/>
          <w:szCs w:val="24"/>
        </w:rPr>
        <w:t xml:space="preserve"> / muzee</w:t>
      </w:r>
      <w:r w:rsidR="006E4175" w:rsidRPr="006E45DB">
        <w:t xml:space="preserve"> </w:t>
      </w:r>
      <w:r w:rsidR="00427432">
        <w:t xml:space="preserve">- </w:t>
      </w:r>
      <w:r w:rsidR="006E4175" w:rsidRPr="006E45DB">
        <w:rPr>
          <w:rFonts w:ascii="Times New Roman" w:hAnsi="Times New Roman"/>
          <w:b/>
          <w:sz w:val="24"/>
          <w:szCs w:val="24"/>
        </w:rPr>
        <w:t xml:space="preserve">care să aibă prevăzut în actul constitutiv atribuţii de protecţia mediului şi/sau protecţia naturii </w:t>
      </w:r>
      <w:r w:rsidR="00427432">
        <w:rPr>
          <w:rFonts w:ascii="Times New Roman" w:hAnsi="Times New Roman"/>
          <w:b/>
          <w:sz w:val="24"/>
          <w:szCs w:val="24"/>
        </w:rPr>
        <w:t xml:space="preserve">precum și </w:t>
      </w:r>
      <w:r w:rsidRPr="006E45DB">
        <w:rPr>
          <w:rFonts w:ascii="Times New Roman" w:hAnsi="Times New Roman"/>
          <w:b/>
          <w:sz w:val="24"/>
          <w:szCs w:val="24"/>
        </w:rPr>
        <w:t>autorită</w:t>
      </w:r>
      <w:r w:rsidR="004016A8" w:rsidRPr="006E45DB">
        <w:rPr>
          <w:rFonts w:ascii="Times New Roman" w:hAnsi="Times New Roman"/>
          <w:b/>
          <w:sz w:val="24"/>
          <w:szCs w:val="24"/>
        </w:rPr>
        <w:t>ţ</w:t>
      </w:r>
      <w:r w:rsidRPr="006E45DB">
        <w:rPr>
          <w:rFonts w:ascii="Times New Roman" w:hAnsi="Times New Roman"/>
          <w:b/>
          <w:sz w:val="24"/>
          <w:szCs w:val="24"/>
        </w:rPr>
        <w:t>i ale administra</w:t>
      </w:r>
      <w:r w:rsidR="004016A8" w:rsidRPr="006E45DB">
        <w:rPr>
          <w:rFonts w:ascii="Times New Roman" w:hAnsi="Times New Roman"/>
          <w:b/>
          <w:sz w:val="24"/>
          <w:szCs w:val="24"/>
        </w:rPr>
        <w:t>ţ</w:t>
      </w:r>
      <w:r w:rsidRPr="006E45DB">
        <w:rPr>
          <w:rFonts w:ascii="Times New Roman" w:hAnsi="Times New Roman"/>
          <w:b/>
          <w:sz w:val="24"/>
          <w:szCs w:val="24"/>
        </w:rPr>
        <w:t>iei publice centrale / locale / alte structuri în coordonarea / subordonarea autorită</w:t>
      </w:r>
      <w:r w:rsidR="004016A8" w:rsidRPr="006E45DB">
        <w:rPr>
          <w:rFonts w:ascii="Times New Roman" w:hAnsi="Times New Roman"/>
          <w:b/>
          <w:sz w:val="24"/>
          <w:szCs w:val="24"/>
        </w:rPr>
        <w:t>ţ</w:t>
      </w:r>
      <w:r w:rsidRPr="006E45DB">
        <w:rPr>
          <w:rFonts w:ascii="Times New Roman" w:hAnsi="Times New Roman"/>
          <w:b/>
          <w:sz w:val="24"/>
          <w:szCs w:val="24"/>
        </w:rPr>
        <w:t>ilor centrale / locale,</w:t>
      </w:r>
      <w:r w:rsidRPr="006E45DB">
        <w:rPr>
          <w:rFonts w:ascii="Times New Roman" w:hAnsi="Times New Roman"/>
          <w:sz w:val="24"/>
          <w:szCs w:val="24"/>
        </w:rPr>
        <w:t xml:space="preserve"> </w:t>
      </w:r>
      <w:r w:rsidRPr="006E45DB">
        <w:rPr>
          <w:rFonts w:ascii="Times New Roman" w:hAnsi="Times New Roman"/>
          <w:b/>
          <w:i/>
          <w:sz w:val="24"/>
          <w:szCs w:val="24"/>
          <w:u w:val="single"/>
        </w:rPr>
        <w:t>doar</w:t>
      </w:r>
      <w:r w:rsidRPr="006E45DB">
        <w:rPr>
          <w:rFonts w:ascii="Times New Roman" w:hAnsi="Times New Roman"/>
          <w:i/>
          <w:sz w:val="24"/>
          <w:szCs w:val="24"/>
        </w:rPr>
        <w:t xml:space="preserve"> </w:t>
      </w:r>
      <w:r w:rsidRPr="006E45DB">
        <w:rPr>
          <w:rFonts w:ascii="Times New Roman" w:hAnsi="Times New Roman"/>
          <w:b/>
          <w:i/>
          <w:sz w:val="24"/>
          <w:szCs w:val="24"/>
        </w:rPr>
        <w:t>în parteneriat cu Custozi/Administratori ai ariilor naturale protejate;</w:t>
      </w:r>
    </w:p>
    <w:p w:rsidR="001B4039" w:rsidRPr="006E45DB" w:rsidRDefault="001B4039" w:rsidP="00C12FE3">
      <w:pPr>
        <w:spacing w:after="0" w:line="240" w:lineRule="auto"/>
        <w:ind w:left="709"/>
        <w:jc w:val="both"/>
        <w:rPr>
          <w:rFonts w:ascii="Times New Roman" w:hAnsi="Times New Roman"/>
          <w:i/>
          <w:sz w:val="24"/>
          <w:szCs w:val="24"/>
        </w:rPr>
      </w:pPr>
      <w:r w:rsidRPr="006E45DB">
        <w:rPr>
          <w:rFonts w:ascii="Times New Roman" w:hAnsi="Times New Roman"/>
          <w:i/>
          <w:sz w:val="24"/>
          <w:szCs w:val="24"/>
        </w:rPr>
        <w:t>În aceste situa</w:t>
      </w:r>
      <w:r w:rsidR="004016A8" w:rsidRPr="006E45DB">
        <w:rPr>
          <w:rFonts w:ascii="Times New Roman" w:hAnsi="Times New Roman"/>
          <w:i/>
          <w:sz w:val="24"/>
          <w:szCs w:val="24"/>
        </w:rPr>
        <w:t>ţ</w:t>
      </w:r>
      <w:r w:rsidRPr="006E45DB">
        <w:rPr>
          <w:rFonts w:ascii="Times New Roman" w:hAnsi="Times New Roman"/>
          <w:i/>
          <w:sz w:val="24"/>
          <w:szCs w:val="24"/>
        </w:rPr>
        <w:t>ii,</w:t>
      </w:r>
      <w:r w:rsidRPr="006E45DB">
        <w:rPr>
          <w:rFonts w:ascii="Times New Roman" w:hAnsi="Times New Roman"/>
          <w:sz w:val="24"/>
          <w:szCs w:val="24"/>
        </w:rPr>
        <w:t xml:space="preserve"> </w:t>
      </w:r>
      <w:r w:rsidRPr="00BA0E58">
        <w:rPr>
          <w:rFonts w:ascii="Times New Roman" w:hAnsi="Times New Roman"/>
          <w:i/>
          <w:sz w:val="24"/>
          <w:szCs w:val="24"/>
        </w:rPr>
        <w:t xml:space="preserve">liderul de parteneriat va fi </w:t>
      </w:r>
      <w:r w:rsidR="00BA0E58" w:rsidRPr="00F477C9">
        <w:rPr>
          <w:rFonts w:ascii="Times New Roman" w:hAnsi="Times New Roman"/>
          <w:i/>
          <w:sz w:val="24"/>
          <w:szCs w:val="24"/>
          <w:u w:val="single"/>
        </w:rPr>
        <w:t>întotdeauna</w:t>
      </w:r>
      <w:r w:rsidR="00BA0E58" w:rsidRPr="00BA0E58">
        <w:rPr>
          <w:rFonts w:ascii="Times New Roman" w:hAnsi="Times New Roman"/>
          <w:i/>
          <w:sz w:val="24"/>
          <w:szCs w:val="24"/>
        </w:rPr>
        <w:t xml:space="preserve"> </w:t>
      </w:r>
      <w:r w:rsidRPr="00BA0E58">
        <w:rPr>
          <w:rFonts w:ascii="Times New Roman" w:hAnsi="Times New Roman"/>
          <w:i/>
          <w:sz w:val="24"/>
          <w:szCs w:val="24"/>
        </w:rPr>
        <w:t>custodele/administratorul</w:t>
      </w:r>
      <w:r w:rsidRPr="006E45DB">
        <w:rPr>
          <w:rFonts w:ascii="Times New Roman" w:hAnsi="Times New Roman"/>
          <w:i/>
          <w:sz w:val="24"/>
          <w:szCs w:val="24"/>
        </w:rPr>
        <w:t xml:space="preserve"> ariilor naturale protejate.</w:t>
      </w:r>
    </w:p>
    <w:p w:rsidR="001B4039" w:rsidRPr="006E45DB" w:rsidRDefault="001B4039" w:rsidP="00296EAF">
      <w:pPr>
        <w:spacing w:after="0" w:line="240" w:lineRule="auto"/>
        <w:jc w:val="both"/>
        <w:rPr>
          <w:rFonts w:ascii="Times New Roman" w:hAnsi="Times New Roman"/>
          <w:i/>
          <w:sz w:val="24"/>
          <w:szCs w:val="24"/>
        </w:rPr>
      </w:pPr>
    </w:p>
    <w:p w:rsidR="006E4175" w:rsidRDefault="006E4175" w:rsidP="006E4175">
      <w:pPr>
        <w:pStyle w:val="ListParagraph"/>
        <w:spacing w:after="0" w:line="240" w:lineRule="auto"/>
        <w:contextualSpacing w:val="0"/>
        <w:jc w:val="both"/>
        <w:rPr>
          <w:rFonts w:ascii="Times New Roman" w:hAnsi="Times New Roman"/>
          <w:sz w:val="24"/>
          <w:szCs w:val="24"/>
        </w:rPr>
      </w:pPr>
      <w:r w:rsidRPr="006E45DB">
        <w:rPr>
          <w:rFonts w:ascii="Times New Roman" w:hAnsi="Times New Roman"/>
          <w:sz w:val="24"/>
          <w:szCs w:val="24"/>
        </w:rPr>
        <w:t>În cazul schimbării administraţiei/custodelui ariei naturale protejate pe parcursul evaluării/selecţiei proiectului, Autoritatea de Management trebuie informată imediat cu privire la schimbările intervenite.</w:t>
      </w:r>
    </w:p>
    <w:p w:rsidR="009769DA" w:rsidRPr="006E45DB" w:rsidRDefault="009769DA" w:rsidP="00296EAF">
      <w:pPr>
        <w:spacing w:after="0" w:line="240" w:lineRule="auto"/>
        <w:jc w:val="both"/>
        <w:rPr>
          <w:rFonts w:ascii="Times New Roman" w:hAnsi="Times New Roman"/>
          <w:i/>
          <w:sz w:val="24"/>
          <w:szCs w:val="24"/>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i/>
          <w:sz w:val="24"/>
          <w:szCs w:val="24"/>
        </w:rPr>
        <w:t xml:space="preserve">Pentru ariile naturale protejate care nu sunt atribuite în custodie/administrare, implementarea planurilor de management / seturilor de măsuri de conservare </w:t>
      </w:r>
      <w:r w:rsidRPr="006E45DB">
        <w:rPr>
          <w:rFonts w:ascii="Times New Roman" w:hAnsi="Times New Roman"/>
          <w:b/>
          <w:i/>
          <w:sz w:val="24"/>
          <w:szCs w:val="24"/>
          <w:u w:val="single"/>
        </w:rPr>
        <w:t>aprobate</w:t>
      </w:r>
      <w:r w:rsidRPr="006E45DB">
        <w:rPr>
          <w:rFonts w:ascii="Times New Roman" w:hAnsi="Times New Roman"/>
          <w:i/>
          <w:sz w:val="24"/>
          <w:szCs w:val="24"/>
        </w:rPr>
        <w:t xml:space="preserve"> se va face de către</w:t>
      </w:r>
      <w:r w:rsidRPr="006E45DB">
        <w:rPr>
          <w:rFonts w:ascii="Times New Roman" w:hAnsi="Times New Roman"/>
          <w:sz w:val="24"/>
          <w:szCs w:val="24"/>
        </w:rPr>
        <w:t>:</w:t>
      </w:r>
    </w:p>
    <w:p w:rsidR="00756711" w:rsidRPr="006E45DB" w:rsidRDefault="00756711" w:rsidP="00296EAF">
      <w:pPr>
        <w:spacing w:after="0" w:line="240" w:lineRule="auto"/>
        <w:jc w:val="both"/>
        <w:rPr>
          <w:rFonts w:ascii="Times New Roman" w:hAnsi="Times New Roman"/>
          <w:sz w:val="24"/>
          <w:szCs w:val="24"/>
        </w:rPr>
      </w:pPr>
    </w:p>
    <w:p w:rsidR="001B4039" w:rsidRPr="006E45DB" w:rsidRDefault="001B4039" w:rsidP="006D1D29">
      <w:pPr>
        <w:pStyle w:val="ListParagraph"/>
        <w:numPr>
          <w:ilvl w:val="0"/>
          <w:numId w:val="15"/>
        </w:numPr>
        <w:spacing w:after="0" w:line="240" w:lineRule="auto"/>
        <w:contextualSpacing w:val="0"/>
        <w:jc w:val="both"/>
        <w:rPr>
          <w:rFonts w:ascii="Times New Roman" w:hAnsi="Times New Roman"/>
          <w:b/>
          <w:iCs/>
          <w:sz w:val="24"/>
          <w:szCs w:val="24"/>
        </w:rPr>
      </w:pPr>
      <w:r w:rsidRPr="006E45DB">
        <w:rPr>
          <w:rFonts w:ascii="Times New Roman" w:hAnsi="Times New Roman"/>
          <w:b/>
          <w:iCs/>
          <w:sz w:val="24"/>
          <w:szCs w:val="24"/>
        </w:rPr>
        <w:t>APM  / institu</w:t>
      </w:r>
      <w:r w:rsidR="004016A8" w:rsidRPr="006E45DB">
        <w:rPr>
          <w:rFonts w:ascii="Times New Roman" w:hAnsi="Times New Roman"/>
          <w:b/>
          <w:iCs/>
          <w:sz w:val="24"/>
          <w:szCs w:val="24"/>
        </w:rPr>
        <w:t>ţ</w:t>
      </w:r>
      <w:r w:rsidRPr="006E45DB">
        <w:rPr>
          <w:rFonts w:ascii="Times New Roman" w:hAnsi="Times New Roman"/>
          <w:b/>
          <w:iCs/>
          <w:sz w:val="24"/>
          <w:szCs w:val="24"/>
        </w:rPr>
        <w:t>ia care este responsabilă pentru asigurarea managementului ariei protejate;</w:t>
      </w:r>
    </w:p>
    <w:p w:rsidR="001B4039" w:rsidRPr="006E45DB" w:rsidRDefault="001B4039" w:rsidP="006D1D29">
      <w:pPr>
        <w:pStyle w:val="ListParagraph"/>
        <w:numPr>
          <w:ilvl w:val="0"/>
          <w:numId w:val="15"/>
        </w:numPr>
        <w:spacing w:after="0" w:line="240" w:lineRule="auto"/>
        <w:contextualSpacing w:val="0"/>
        <w:jc w:val="both"/>
        <w:rPr>
          <w:rFonts w:ascii="Times New Roman" w:hAnsi="Times New Roman"/>
          <w:b/>
          <w:i/>
          <w:sz w:val="24"/>
          <w:szCs w:val="24"/>
        </w:rPr>
      </w:pPr>
      <w:r w:rsidRPr="006E45DB">
        <w:rPr>
          <w:rFonts w:ascii="Times New Roman" w:hAnsi="Times New Roman"/>
          <w:b/>
          <w:iCs/>
          <w:sz w:val="24"/>
          <w:szCs w:val="24"/>
        </w:rPr>
        <w:t>Organiza</w:t>
      </w:r>
      <w:r w:rsidR="004016A8" w:rsidRPr="006E45DB">
        <w:rPr>
          <w:rFonts w:ascii="Times New Roman" w:hAnsi="Times New Roman"/>
          <w:b/>
          <w:iCs/>
          <w:sz w:val="24"/>
          <w:szCs w:val="24"/>
        </w:rPr>
        <w:t>ţ</w:t>
      </w:r>
      <w:r w:rsidRPr="006E45DB">
        <w:rPr>
          <w:rFonts w:ascii="Times New Roman" w:hAnsi="Times New Roman"/>
          <w:b/>
          <w:iCs/>
          <w:sz w:val="24"/>
          <w:szCs w:val="24"/>
        </w:rPr>
        <w:t>ii neguvernamentale (asocia</w:t>
      </w:r>
      <w:r w:rsidR="004016A8" w:rsidRPr="006E45DB">
        <w:rPr>
          <w:rFonts w:ascii="Times New Roman" w:hAnsi="Times New Roman"/>
          <w:b/>
          <w:iCs/>
          <w:sz w:val="24"/>
          <w:szCs w:val="24"/>
        </w:rPr>
        <w:t>ţ</w:t>
      </w:r>
      <w:r w:rsidRPr="006E45DB">
        <w:rPr>
          <w:rFonts w:ascii="Times New Roman" w:hAnsi="Times New Roman"/>
          <w:b/>
          <w:iCs/>
          <w:sz w:val="24"/>
          <w:szCs w:val="24"/>
        </w:rPr>
        <w:t xml:space="preserve">ii </w:t>
      </w:r>
      <w:r w:rsidR="004016A8" w:rsidRPr="006E45DB">
        <w:rPr>
          <w:rFonts w:ascii="Times New Roman" w:hAnsi="Times New Roman"/>
          <w:b/>
          <w:iCs/>
          <w:sz w:val="24"/>
          <w:szCs w:val="24"/>
        </w:rPr>
        <w:t>ş</w:t>
      </w:r>
      <w:r w:rsidRPr="006E45DB">
        <w:rPr>
          <w:rFonts w:ascii="Times New Roman" w:hAnsi="Times New Roman"/>
          <w:b/>
          <w:iCs/>
          <w:sz w:val="24"/>
          <w:szCs w:val="24"/>
        </w:rPr>
        <w:t>i funda</w:t>
      </w:r>
      <w:r w:rsidR="004016A8" w:rsidRPr="006E45DB">
        <w:rPr>
          <w:rFonts w:ascii="Times New Roman" w:hAnsi="Times New Roman"/>
          <w:b/>
          <w:iCs/>
          <w:sz w:val="24"/>
          <w:szCs w:val="24"/>
        </w:rPr>
        <w:t>ţ</w:t>
      </w:r>
      <w:r w:rsidR="006E4175" w:rsidRPr="006E45DB">
        <w:rPr>
          <w:rFonts w:ascii="Times New Roman" w:hAnsi="Times New Roman"/>
          <w:b/>
          <w:iCs/>
          <w:sz w:val="24"/>
          <w:szCs w:val="24"/>
        </w:rPr>
        <w:t>ii)</w:t>
      </w:r>
      <w:r w:rsidRPr="006E45DB">
        <w:rPr>
          <w:rFonts w:ascii="Times New Roman" w:hAnsi="Times New Roman"/>
          <w:iCs/>
          <w:sz w:val="24"/>
          <w:szCs w:val="24"/>
        </w:rPr>
        <w:t xml:space="preserve"> care </w:t>
      </w:r>
      <w:r w:rsidR="00775455" w:rsidRPr="00000760">
        <w:rPr>
          <w:rFonts w:ascii="Times New Roman" w:hAnsi="Times New Roman"/>
          <w:iCs/>
          <w:sz w:val="24"/>
          <w:szCs w:val="24"/>
        </w:rPr>
        <w:t xml:space="preserve">sunt organizate și funcționează </w:t>
      </w:r>
      <w:r w:rsidRPr="006E45DB">
        <w:rPr>
          <w:rFonts w:ascii="Times New Roman" w:hAnsi="Times New Roman"/>
          <w:iCs/>
          <w:sz w:val="24"/>
          <w:szCs w:val="24"/>
        </w:rPr>
        <w:t>în conformitate cu prevederile OG nr. 26/2000 cu privire la asocia</w:t>
      </w:r>
      <w:r w:rsidR="004016A8" w:rsidRPr="006E45DB">
        <w:rPr>
          <w:rFonts w:ascii="Times New Roman" w:hAnsi="Times New Roman"/>
          <w:iCs/>
          <w:sz w:val="24"/>
          <w:szCs w:val="24"/>
        </w:rPr>
        <w:t>ţ</w:t>
      </w:r>
      <w:r w:rsidRPr="006E45DB">
        <w:rPr>
          <w:rFonts w:ascii="Times New Roman" w:hAnsi="Times New Roman"/>
          <w:iCs/>
          <w:sz w:val="24"/>
          <w:szCs w:val="24"/>
        </w:rPr>
        <w:t xml:space="preserve">ii </w:t>
      </w:r>
      <w:r w:rsidR="004016A8" w:rsidRPr="006E45DB">
        <w:rPr>
          <w:rFonts w:ascii="Times New Roman" w:hAnsi="Times New Roman"/>
          <w:iCs/>
          <w:sz w:val="24"/>
          <w:szCs w:val="24"/>
        </w:rPr>
        <w:t>ş</w:t>
      </w:r>
      <w:r w:rsidRPr="006E45DB">
        <w:rPr>
          <w:rFonts w:ascii="Times New Roman" w:hAnsi="Times New Roman"/>
          <w:iCs/>
          <w:sz w:val="24"/>
          <w:szCs w:val="24"/>
        </w:rPr>
        <w:t>i funda</w:t>
      </w:r>
      <w:r w:rsidR="004016A8" w:rsidRPr="006E45DB">
        <w:rPr>
          <w:rFonts w:ascii="Times New Roman" w:hAnsi="Times New Roman"/>
          <w:iCs/>
          <w:sz w:val="24"/>
          <w:szCs w:val="24"/>
        </w:rPr>
        <w:t>ţ</w:t>
      </w:r>
      <w:r w:rsidRPr="006E45DB">
        <w:rPr>
          <w:rFonts w:ascii="Times New Roman" w:hAnsi="Times New Roman"/>
          <w:iCs/>
          <w:sz w:val="24"/>
          <w:szCs w:val="24"/>
        </w:rPr>
        <w:t xml:space="preserve">ii cu modificările </w:t>
      </w:r>
      <w:r w:rsidR="004016A8" w:rsidRPr="006E45DB">
        <w:rPr>
          <w:rFonts w:ascii="Times New Roman" w:hAnsi="Times New Roman"/>
          <w:iCs/>
          <w:sz w:val="24"/>
          <w:szCs w:val="24"/>
        </w:rPr>
        <w:t>ş</w:t>
      </w:r>
      <w:r w:rsidRPr="006E45DB">
        <w:rPr>
          <w:rFonts w:ascii="Times New Roman" w:hAnsi="Times New Roman"/>
          <w:iCs/>
          <w:sz w:val="24"/>
          <w:szCs w:val="24"/>
        </w:rPr>
        <w:t>i completările ulterioare, inclusiv filiale ale asocia</w:t>
      </w:r>
      <w:r w:rsidR="004016A8" w:rsidRPr="006E45DB">
        <w:rPr>
          <w:rFonts w:ascii="Times New Roman" w:hAnsi="Times New Roman"/>
          <w:iCs/>
          <w:sz w:val="24"/>
          <w:szCs w:val="24"/>
        </w:rPr>
        <w:t>ţ</w:t>
      </w:r>
      <w:r w:rsidRPr="006E45DB">
        <w:rPr>
          <w:rFonts w:ascii="Times New Roman" w:hAnsi="Times New Roman"/>
          <w:iCs/>
          <w:sz w:val="24"/>
          <w:szCs w:val="24"/>
        </w:rPr>
        <w:t xml:space="preserve">iilor </w:t>
      </w:r>
      <w:r w:rsidR="004016A8" w:rsidRPr="006E45DB">
        <w:rPr>
          <w:rFonts w:ascii="Times New Roman" w:hAnsi="Times New Roman"/>
          <w:iCs/>
          <w:sz w:val="24"/>
          <w:szCs w:val="24"/>
        </w:rPr>
        <w:t>ş</w:t>
      </w:r>
      <w:r w:rsidRPr="006E45DB">
        <w:rPr>
          <w:rFonts w:ascii="Times New Roman" w:hAnsi="Times New Roman"/>
          <w:iCs/>
          <w:sz w:val="24"/>
          <w:szCs w:val="24"/>
        </w:rPr>
        <w:t>i funda</w:t>
      </w:r>
      <w:r w:rsidR="004016A8" w:rsidRPr="006E45DB">
        <w:rPr>
          <w:rFonts w:ascii="Times New Roman" w:hAnsi="Times New Roman"/>
          <w:iCs/>
          <w:sz w:val="24"/>
          <w:szCs w:val="24"/>
        </w:rPr>
        <w:t>ţ</w:t>
      </w:r>
      <w:r w:rsidRPr="006E45DB">
        <w:rPr>
          <w:rFonts w:ascii="Times New Roman" w:hAnsi="Times New Roman"/>
          <w:iCs/>
          <w:sz w:val="24"/>
          <w:szCs w:val="24"/>
        </w:rPr>
        <w:t>iilor interna</w:t>
      </w:r>
      <w:r w:rsidR="004016A8" w:rsidRPr="006E45DB">
        <w:rPr>
          <w:rFonts w:ascii="Times New Roman" w:hAnsi="Times New Roman"/>
          <w:iCs/>
          <w:sz w:val="24"/>
          <w:szCs w:val="24"/>
        </w:rPr>
        <w:t>ţ</w:t>
      </w:r>
      <w:r w:rsidRPr="006E45DB">
        <w:rPr>
          <w:rFonts w:ascii="Times New Roman" w:hAnsi="Times New Roman"/>
          <w:iCs/>
          <w:sz w:val="24"/>
          <w:szCs w:val="24"/>
        </w:rPr>
        <w:t>ionale înregistrate în conformitate cu legisla</w:t>
      </w:r>
      <w:r w:rsidR="004016A8" w:rsidRPr="006E45DB">
        <w:rPr>
          <w:rFonts w:ascii="Times New Roman" w:hAnsi="Times New Roman"/>
          <w:iCs/>
          <w:sz w:val="24"/>
          <w:szCs w:val="24"/>
        </w:rPr>
        <w:t>ţ</w:t>
      </w:r>
      <w:r w:rsidRPr="006E45DB">
        <w:rPr>
          <w:rFonts w:ascii="Times New Roman" w:hAnsi="Times New Roman"/>
          <w:iCs/>
          <w:sz w:val="24"/>
          <w:szCs w:val="24"/>
        </w:rPr>
        <w:t>ia în vigoare în România</w:t>
      </w:r>
      <w:r w:rsidRPr="006E45DB">
        <w:rPr>
          <w:rFonts w:ascii="Times New Roman" w:hAnsi="Times New Roman"/>
          <w:sz w:val="24"/>
          <w:szCs w:val="24"/>
        </w:rPr>
        <w:t xml:space="preserve"> / </w:t>
      </w:r>
      <w:r w:rsidRPr="006E45DB">
        <w:rPr>
          <w:rFonts w:ascii="Times New Roman" w:hAnsi="Times New Roman"/>
          <w:b/>
          <w:sz w:val="24"/>
          <w:szCs w:val="24"/>
        </w:rPr>
        <w:t>institute de cercetare / universită</w:t>
      </w:r>
      <w:r w:rsidR="004016A8" w:rsidRPr="006E45DB">
        <w:rPr>
          <w:rFonts w:ascii="Times New Roman" w:hAnsi="Times New Roman"/>
          <w:b/>
          <w:sz w:val="24"/>
          <w:szCs w:val="24"/>
        </w:rPr>
        <w:t>ţ</w:t>
      </w:r>
      <w:r w:rsidR="006E4175" w:rsidRPr="006E45DB">
        <w:rPr>
          <w:rFonts w:ascii="Times New Roman" w:hAnsi="Times New Roman"/>
          <w:b/>
          <w:sz w:val="24"/>
          <w:szCs w:val="24"/>
        </w:rPr>
        <w:t>i / muzee</w:t>
      </w:r>
      <w:r w:rsidR="00427432">
        <w:rPr>
          <w:rFonts w:ascii="Times New Roman" w:hAnsi="Times New Roman"/>
          <w:b/>
          <w:sz w:val="24"/>
          <w:szCs w:val="24"/>
        </w:rPr>
        <w:t xml:space="preserve"> - </w:t>
      </w:r>
      <w:r w:rsidR="006E4175" w:rsidRPr="006E45DB">
        <w:t xml:space="preserve"> </w:t>
      </w:r>
      <w:r w:rsidR="006E4175" w:rsidRPr="006E45DB">
        <w:rPr>
          <w:rFonts w:ascii="Times New Roman" w:hAnsi="Times New Roman"/>
          <w:b/>
          <w:sz w:val="24"/>
          <w:szCs w:val="24"/>
        </w:rPr>
        <w:t xml:space="preserve">care să aibă prevăzut în actul constitutiv atribuţii de protecţia mediului şi/sau protecţia naturii </w:t>
      </w:r>
      <w:r w:rsidR="00427432">
        <w:rPr>
          <w:rFonts w:ascii="Times New Roman" w:hAnsi="Times New Roman"/>
          <w:b/>
          <w:sz w:val="24"/>
          <w:szCs w:val="24"/>
        </w:rPr>
        <w:t xml:space="preserve">precum și </w:t>
      </w:r>
      <w:r w:rsidRPr="006E45DB">
        <w:rPr>
          <w:rFonts w:ascii="Times New Roman" w:hAnsi="Times New Roman"/>
          <w:b/>
          <w:sz w:val="24"/>
          <w:szCs w:val="24"/>
        </w:rPr>
        <w:t>autorită</w:t>
      </w:r>
      <w:r w:rsidR="004016A8" w:rsidRPr="006E45DB">
        <w:rPr>
          <w:rFonts w:ascii="Times New Roman" w:hAnsi="Times New Roman"/>
          <w:b/>
          <w:sz w:val="24"/>
          <w:szCs w:val="24"/>
        </w:rPr>
        <w:t>ţ</w:t>
      </w:r>
      <w:r w:rsidRPr="006E45DB">
        <w:rPr>
          <w:rFonts w:ascii="Times New Roman" w:hAnsi="Times New Roman"/>
          <w:b/>
          <w:sz w:val="24"/>
          <w:szCs w:val="24"/>
        </w:rPr>
        <w:t>i ale administra</w:t>
      </w:r>
      <w:r w:rsidR="004016A8" w:rsidRPr="006E45DB">
        <w:rPr>
          <w:rFonts w:ascii="Times New Roman" w:hAnsi="Times New Roman"/>
          <w:b/>
          <w:sz w:val="24"/>
          <w:szCs w:val="24"/>
        </w:rPr>
        <w:t>ţ</w:t>
      </w:r>
      <w:r w:rsidRPr="006E45DB">
        <w:rPr>
          <w:rFonts w:ascii="Times New Roman" w:hAnsi="Times New Roman"/>
          <w:b/>
          <w:sz w:val="24"/>
          <w:szCs w:val="24"/>
        </w:rPr>
        <w:t>iei publice centrale / locale / alte structuri în coordonarea / subordonarea autorită</w:t>
      </w:r>
      <w:r w:rsidR="004016A8" w:rsidRPr="006E45DB">
        <w:rPr>
          <w:rFonts w:ascii="Times New Roman" w:hAnsi="Times New Roman"/>
          <w:b/>
          <w:sz w:val="24"/>
          <w:szCs w:val="24"/>
        </w:rPr>
        <w:t>ţ</w:t>
      </w:r>
      <w:r w:rsidRPr="006E45DB">
        <w:rPr>
          <w:rFonts w:ascii="Times New Roman" w:hAnsi="Times New Roman"/>
          <w:b/>
          <w:sz w:val="24"/>
          <w:szCs w:val="24"/>
        </w:rPr>
        <w:t>ilor centrale / locale,</w:t>
      </w:r>
      <w:r w:rsidRPr="006E45DB">
        <w:rPr>
          <w:rFonts w:ascii="Times New Roman" w:hAnsi="Times New Roman"/>
          <w:sz w:val="24"/>
          <w:szCs w:val="24"/>
        </w:rPr>
        <w:t xml:space="preserve"> </w:t>
      </w:r>
      <w:r w:rsidRPr="006E45DB">
        <w:rPr>
          <w:rFonts w:ascii="Times New Roman" w:hAnsi="Times New Roman"/>
          <w:b/>
          <w:i/>
          <w:sz w:val="24"/>
          <w:szCs w:val="24"/>
          <w:u w:val="single"/>
        </w:rPr>
        <w:t xml:space="preserve">doar </w:t>
      </w:r>
      <w:r w:rsidR="006E4175" w:rsidRPr="006E45DB">
        <w:rPr>
          <w:rFonts w:ascii="Times New Roman" w:hAnsi="Times New Roman"/>
          <w:b/>
          <w:i/>
          <w:sz w:val="24"/>
          <w:szCs w:val="24"/>
        </w:rPr>
        <w:t>în parteneriat cu APM</w:t>
      </w:r>
      <w:r w:rsidRPr="006E45DB">
        <w:rPr>
          <w:rFonts w:ascii="Times New Roman" w:hAnsi="Times New Roman"/>
          <w:b/>
          <w:i/>
          <w:sz w:val="24"/>
          <w:szCs w:val="24"/>
        </w:rPr>
        <w:t xml:space="preserve"> / institu</w:t>
      </w:r>
      <w:r w:rsidR="004016A8" w:rsidRPr="006E45DB">
        <w:rPr>
          <w:rFonts w:ascii="Times New Roman" w:hAnsi="Times New Roman"/>
          <w:b/>
          <w:i/>
          <w:sz w:val="24"/>
          <w:szCs w:val="24"/>
        </w:rPr>
        <w:t>ţ</w:t>
      </w:r>
      <w:r w:rsidRPr="006E45DB">
        <w:rPr>
          <w:rFonts w:ascii="Times New Roman" w:hAnsi="Times New Roman"/>
          <w:b/>
          <w:i/>
          <w:sz w:val="24"/>
          <w:szCs w:val="24"/>
        </w:rPr>
        <w:t>ia care este responsabilă pentru asigurarea managementului ariei protejate</w:t>
      </w:r>
      <w:r w:rsidRPr="006E45DB">
        <w:rPr>
          <w:rFonts w:ascii="Times New Roman" w:hAnsi="Times New Roman"/>
          <w:b/>
          <w:i/>
          <w:iCs/>
          <w:sz w:val="24"/>
          <w:szCs w:val="24"/>
        </w:rPr>
        <w:t>;</w:t>
      </w:r>
    </w:p>
    <w:p w:rsidR="001B4039" w:rsidRPr="006E45DB" w:rsidRDefault="001B4039" w:rsidP="00296EAF">
      <w:pPr>
        <w:pStyle w:val="ListParagraph"/>
        <w:spacing w:after="0" w:line="240" w:lineRule="auto"/>
        <w:ind w:left="783"/>
        <w:contextualSpacing w:val="0"/>
        <w:jc w:val="both"/>
        <w:rPr>
          <w:rFonts w:ascii="Times New Roman" w:hAnsi="Times New Roman"/>
          <w:sz w:val="24"/>
          <w:szCs w:val="24"/>
        </w:rPr>
      </w:pPr>
    </w:p>
    <w:p w:rsidR="001B4039" w:rsidRPr="006E45DB" w:rsidRDefault="001B4039" w:rsidP="00296EAF">
      <w:pPr>
        <w:pStyle w:val="ListParagraph"/>
        <w:spacing w:after="0" w:line="240" w:lineRule="auto"/>
        <w:ind w:left="783"/>
        <w:contextualSpacing w:val="0"/>
        <w:jc w:val="both"/>
        <w:rPr>
          <w:rFonts w:ascii="Times New Roman" w:hAnsi="Times New Roman"/>
          <w:i/>
          <w:sz w:val="24"/>
          <w:szCs w:val="24"/>
        </w:rPr>
      </w:pPr>
      <w:r w:rsidRPr="006E45DB">
        <w:rPr>
          <w:rFonts w:ascii="Times New Roman" w:hAnsi="Times New Roman"/>
          <w:i/>
          <w:sz w:val="24"/>
          <w:szCs w:val="24"/>
        </w:rPr>
        <w:t>În aceste situa</w:t>
      </w:r>
      <w:r w:rsidR="004016A8" w:rsidRPr="006E45DB">
        <w:rPr>
          <w:rFonts w:ascii="Times New Roman" w:hAnsi="Times New Roman"/>
          <w:i/>
          <w:sz w:val="24"/>
          <w:szCs w:val="24"/>
        </w:rPr>
        <w:t>ţ</w:t>
      </w:r>
      <w:r w:rsidRPr="006E45DB">
        <w:rPr>
          <w:rFonts w:ascii="Times New Roman" w:hAnsi="Times New Roman"/>
          <w:i/>
          <w:sz w:val="24"/>
          <w:szCs w:val="24"/>
        </w:rPr>
        <w:t>ii, lider de parteneriat va fi APM  / institu</w:t>
      </w:r>
      <w:r w:rsidR="004016A8" w:rsidRPr="006E45DB">
        <w:rPr>
          <w:rFonts w:ascii="Times New Roman" w:hAnsi="Times New Roman"/>
          <w:i/>
          <w:sz w:val="24"/>
          <w:szCs w:val="24"/>
        </w:rPr>
        <w:t>ţ</w:t>
      </w:r>
      <w:r w:rsidRPr="006E45DB">
        <w:rPr>
          <w:rFonts w:ascii="Times New Roman" w:hAnsi="Times New Roman"/>
          <w:i/>
          <w:sz w:val="24"/>
          <w:szCs w:val="24"/>
        </w:rPr>
        <w:t>ia care este responsabilă pentru asigurarea managementului ariei protejate, conform prevederilor Acordului de parteneriat.</w:t>
      </w:r>
    </w:p>
    <w:p w:rsidR="001B4039" w:rsidRDefault="001B4039" w:rsidP="00FE7DC7">
      <w:pPr>
        <w:spacing w:after="0" w:line="240" w:lineRule="auto"/>
        <w:jc w:val="both"/>
        <w:rPr>
          <w:rFonts w:ascii="Times New Roman" w:hAnsi="Times New Roman"/>
          <w:i/>
          <w:sz w:val="24"/>
          <w:szCs w:val="24"/>
        </w:rPr>
      </w:pPr>
    </w:p>
    <w:p w:rsidR="00662186" w:rsidRDefault="00662186" w:rsidP="00662186">
      <w:pPr>
        <w:pStyle w:val="ListParagraph"/>
        <w:pBdr>
          <w:top w:val="single" w:sz="8" w:space="2" w:color="FF0000"/>
          <w:left w:val="single" w:sz="8" w:space="4" w:color="FF0000"/>
          <w:bottom w:val="single" w:sz="8" w:space="1" w:color="FF0000"/>
          <w:right w:val="single" w:sz="8" w:space="4" w:color="FF0000"/>
        </w:pBdr>
        <w:spacing w:line="240" w:lineRule="auto"/>
        <w:ind w:left="0"/>
        <w:jc w:val="both"/>
        <w:rPr>
          <w:rFonts w:ascii="Times New Roman" w:hAnsi="Times New Roman"/>
          <w:b/>
          <w:i/>
          <w:color w:val="FF0000"/>
          <w:sz w:val="24"/>
          <w:szCs w:val="24"/>
        </w:rPr>
      </w:pPr>
      <w:r w:rsidRPr="007078C9">
        <w:rPr>
          <w:rFonts w:ascii="Times New Roman" w:hAnsi="Times New Roman"/>
          <w:b/>
          <w:i/>
          <w:color w:val="FF0000"/>
          <w:sz w:val="24"/>
          <w:szCs w:val="24"/>
        </w:rPr>
        <w:t>Atenție!</w:t>
      </w:r>
    </w:p>
    <w:p w:rsidR="00662186" w:rsidRDefault="00662186" w:rsidP="00662186">
      <w:pPr>
        <w:pStyle w:val="ListParagraph"/>
        <w:pBdr>
          <w:top w:val="single" w:sz="8" w:space="2" w:color="FF0000"/>
          <w:left w:val="single" w:sz="8" w:space="4" w:color="FF0000"/>
          <w:bottom w:val="single" w:sz="8" w:space="1" w:color="FF0000"/>
          <w:right w:val="single" w:sz="8" w:space="4" w:color="FF0000"/>
        </w:pBdr>
        <w:spacing w:line="240" w:lineRule="auto"/>
        <w:ind w:left="0"/>
        <w:jc w:val="both"/>
        <w:rPr>
          <w:rFonts w:ascii="Times New Roman" w:hAnsi="Times New Roman"/>
          <w:b/>
          <w:color w:val="FF0000"/>
          <w:sz w:val="24"/>
          <w:szCs w:val="24"/>
        </w:rPr>
      </w:pPr>
    </w:p>
    <w:p w:rsidR="00662186" w:rsidRPr="009E7CFD" w:rsidRDefault="00662186" w:rsidP="00662186">
      <w:pPr>
        <w:pStyle w:val="ListParagraph"/>
        <w:pBdr>
          <w:top w:val="single" w:sz="8" w:space="2" w:color="FF0000"/>
          <w:left w:val="single" w:sz="8" w:space="4" w:color="FF0000"/>
          <w:bottom w:val="single" w:sz="8" w:space="1" w:color="FF0000"/>
          <w:right w:val="single" w:sz="8" w:space="4" w:color="FF0000"/>
        </w:pBdr>
        <w:spacing w:line="240" w:lineRule="auto"/>
        <w:ind w:left="0"/>
        <w:jc w:val="both"/>
        <w:rPr>
          <w:rFonts w:ascii="Times New Roman" w:hAnsi="Times New Roman"/>
          <w:sz w:val="24"/>
          <w:szCs w:val="24"/>
        </w:rPr>
      </w:pPr>
      <w:r w:rsidRPr="009E7CFD">
        <w:rPr>
          <w:rFonts w:ascii="Times New Roman" w:hAnsi="Times New Roman"/>
          <w:sz w:val="24"/>
          <w:szCs w:val="24"/>
        </w:rPr>
        <w:t xml:space="preserve">Pentru aceste tipuri de arii, cererea de finanțare va fi depusă de către </w:t>
      </w:r>
      <w:r w:rsidRPr="009E7CFD">
        <w:rPr>
          <w:rFonts w:ascii="Times New Roman" w:hAnsi="Times New Roman"/>
          <w:iCs/>
          <w:sz w:val="24"/>
          <w:szCs w:val="24"/>
        </w:rPr>
        <w:t xml:space="preserve">instituţia care este responsabilă pentru asigurarea managementului ariei protejate </w:t>
      </w:r>
      <w:r w:rsidRPr="009E7CFD">
        <w:rPr>
          <w:rFonts w:ascii="Times New Roman" w:hAnsi="Times New Roman"/>
          <w:sz w:val="24"/>
          <w:szCs w:val="24"/>
        </w:rPr>
        <w:t xml:space="preserve">conform legislației în vigoare </w:t>
      </w:r>
      <w:r w:rsidRPr="009E7CFD">
        <w:rPr>
          <w:rFonts w:ascii="Times New Roman" w:hAnsi="Times New Roman"/>
          <w:iCs/>
          <w:sz w:val="24"/>
          <w:szCs w:val="24"/>
        </w:rPr>
        <w:t>la data</w:t>
      </w:r>
      <w:r w:rsidRPr="009E7CFD">
        <w:rPr>
          <w:rFonts w:ascii="Times New Roman" w:hAnsi="Times New Roman"/>
          <w:sz w:val="24"/>
          <w:szCs w:val="24"/>
        </w:rPr>
        <w:t xml:space="preserve"> depunerii cererii de finanțare (ex. Agenția Națională pentru Arii Naturale Protejate).</w:t>
      </w:r>
    </w:p>
    <w:p w:rsidR="00E0695F" w:rsidRPr="009E7CFD" w:rsidRDefault="00E0695F" w:rsidP="00E0695F">
      <w:pPr>
        <w:pStyle w:val="ListParagraph"/>
        <w:pBdr>
          <w:top w:val="single" w:sz="8" w:space="2" w:color="FF0000"/>
          <w:left w:val="single" w:sz="8" w:space="4" w:color="FF0000"/>
          <w:bottom w:val="single" w:sz="8" w:space="1" w:color="FF0000"/>
          <w:right w:val="single" w:sz="8" w:space="4" w:color="FF0000"/>
        </w:pBdr>
        <w:spacing w:line="240" w:lineRule="auto"/>
        <w:ind w:left="0"/>
        <w:jc w:val="both"/>
        <w:rPr>
          <w:rFonts w:ascii="Times New Roman" w:hAnsi="Times New Roman"/>
          <w:sz w:val="24"/>
          <w:szCs w:val="24"/>
        </w:rPr>
      </w:pPr>
    </w:p>
    <w:p w:rsidR="00E0695F" w:rsidRPr="009E7CFD" w:rsidRDefault="00E0695F" w:rsidP="00662186">
      <w:pPr>
        <w:pStyle w:val="ListParagraph"/>
        <w:pBdr>
          <w:top w:val="single" w:sz="8" w:space="2" w:color="FF0000"/>
          <w:left w:val="single" w:sz="8" w:space="4" w:color="FF0000"/>
          <w:bottom w:val="single" w:sz="8" w:space="1" w:color="FF0000"/>
          <w:right w:val="single" w:sz="8" w:space="4" w:color="FF0000"/>
        </w:pBdr>
        <w:spacing w:line="240" w:lineRule="auto"/>
        <w:ind w:left="0"/>
        <w:jc w:val="both"/>
        <w:rPr>
          <w:rFonts w:ascii="Times New Roman" w:hAnsi="Times New Roman"/>
          <w:sz w:val="24"/>
          <w:szCs w:val="24"/>
        </w:rPr>
      </w:pPr>
      <w:r w:rsidRPr="009E7CFD">
        <w:rPr>
          <w:rFonts w:ascii="Times New Roman" w:hAnsi="Times New Roman"/>
          <w:sz w:val="24"/>
          <w:szCs w:val="24"/>
        </w:rPr>
        <w:t>APM/ANPM pot fi parteneri în proiecte, similar oricărei organizații.</w:t>
      </w:r>
    </w:p>
    <w:p w:rsidR="0013386D" w:rsidRPr="006E45DB" w:rsidRDefault="0013386D" w:rsidP="00FE7DC7">
      <w:pPr>
        <w:spacing w:after="0" w:line="240" w:lineRule="auto"/>
        <w:jc w:val="both"/>
        <w:rPr>
          <w:rFonts w:ascii="Times New Roman" w:hAnsi="Times New Roman"/>
          <w:i/>
          <w:sz w:val="24"/>
          <w:szCs w:val="24"/>
        </w:rPr>
      </w:pPr>
    </w:p>
    <w:p w:rsidR="001B4039" w:rsidRPr="006E45DB" w:rsidRDefault="001B4039" w:rsidP="00296EAF">
      <w:pPr>
        <w:spacing w:after="0" w:line="240" w:lineRule="auto"/>
        <w:jc w:val="both"/>
        <w:rPr>
          <w:rFonts w:ascii="Times New Roman" w:hAnsi="Times New Roman"/>
          <w:i/>
          <w:sz w:val="24"/>
          <w:szCs w:val="24"/>
          <w:lang w:val="en-US"/>
        </w:rPr>
      </w:pPr>
      <w:r w:rsidRPr="006E45DB">
        <w:rPr>
          <w:rFonts w:ascii="Times New Roman" w:hAnsi="Times New Roman"/>
          <w:i/>
          <w:sz w:val="24"/>
          <w:szCs w:val="24"/>
        </w:rPr>
        <w:t>Planurile de ac</w:t>
      </w:r>
      <w:r w:rsidR="004016A8" w:rsidRPr="006E45DB">
        <w:rPr>
          <w:rFonts w:ascii="Times New Roman" w:hAnsi="Times New Roman"/>
          <w:i/>
          <w:sz w:val="24"/>
          <w:szCs w:val="24"/>
        </w:rPr>
        <w:t>ţ</w:t>
      </w:r>
      <w:r w:rsidRPr="006E45DB">
        <w:rPr>
          <w:rFonts w:ascii="Times New Roman" w:hAnsi="Times New Roman"/>
          <w:i/>
          <w:sz w:val="24"/>
          <w:szCs w:val="24"/>
        </w:rPr>
        <w:t>iune pentru speciile de interes comunitar, care con</w:t>
      </w:r>
      <w:r w:rsidR="004016A8" w:rsidRPr="006E45DB">
        <w:rPr>
          <w:rFonts w:ascii="Times New Roman" w:hAnsi="Times New Roman"/>
          <w:i/>
          <w:sz w:val="24"/>
          <w:szCs w:val="24"/>
        </w:rPr>
        <w:t>ţ</w:t>
      </w:r>
      <w:r w:rsidRPr="006E45DB">
        <w:rPr>
          <w:rFonts w:ascii="Times New Roman" w:hAnsi="Times New Roman"/>
          <w:i/>
          <w:sz w:val="24"/>
          <w:szCs w:val="24"/>
        </w:rPr>
        <w:t xml:space="preserve">in măsuri concrete de conservare </w:t>
      </w:r>
      <w:r w:rsidR="004016A8" w:rsidRPr="006E45DB">
        <w:rPr>
          <w:rFonts w:ascii="Times New Roman" w:hAnsi="Times New Roman"/>
          <w:i/>
          <w:sz w:val="24"/>
          <w:szCs w:val="24"/>
        </w:rPr>
        <w:t>ş</w:t>
      </w:r>
      <w:r w:rsidRPr="006E45DB">
        <w:rPr>
          <w:rFonts w:ascii="Times New Roman" w:hAnsi="Times New Roman"/>
          <w:i/>
          <w:sz w:val="24"/>
          <w:szCs w:val="24"/>
        </w:rPr>
        <w:t>i nu vizează aspecte de reglementare, vor fi implementate de către</w:t>
      </w:r>
      <w:r w:rsidRPr="006E45DB">
        <w:rPr>
          <w:rFonts w:ascii="Times New Roman" w:hAnsi="Times New Roman"/>
          <w:i/>
          <w:sz w:val="24"/>
          <w:szCs w:val="24"/>
          <w:lang w:val="en-US"/>
        </w:rPr>
        <w:t>:</w:t>
      </w:r>
    </w:p>
    <w:p w:rsidR="00756711" w:rsidRPr="006E45DB" w:rsidRDefault="00756711" w:rsidP="00296EAF">
      <w:pPr>
        <w:spacing w:after="0" w:line="240" w:lineRule="auto"/>
        <w:jc w:val="both"/>
        <w:rPr>
          <w:rFonts w:ascii="Times New Roman" w:hAnsi="Times New Roman"/>
          <w:i/>
          <w:sz w:val="24"/>
          <w:szCs w:val="24"/>
          <w:lang w:val="en-US"/>
        </w:rPr>
      </w:pPr>
    </w:p>
    <w:p w:rsidR="001B4039" w:rsidRDefault="0023186A" w:rsidP="006D1D29">
      <w:pPr>
        <w:pStyle w:val="ListParagraph"/>
        <w:numPr>
          <w:ilvl w:val="0"/>
          <w:numId w:val="15"/>
        </w:numPr>
        <w:spacing w:after="0" w:line="240" w:lineRule="auto"/>
        <w:contextualSpacing w:val="0"/>
        <w:rPr>
          <w:rFonts w:ascii="Times New Roman" w:hAnsi="Times New Roman"/>
          <w:b/>
          <w:i/>
          <w:iCs/>
          <w:sz w:val="24"/>
          <w:szCs w:val="24"/>
        </w:rPr>
      </w:pPr>
      <w:r>
        <w:rPr>
          <w:rFonts w:ascii="Times New Roman" w:hAnsi="Times New Roman"/>
          <w:b/>
          <w:i/>
          <w:iCs/>
          <w:sz w:val="24"/>
          <w:szCs w:val="24"/>
        </w:rPr>
        <w:t>MM</w:t>
      </w:r>
      <w:r w:rsidR="001B4039" w:rsidRPr="006E45DB">
        <w:rPr>
          <w:rFonts w:ascii="Times New Roman" w:hAnsi="Times New Roman"/>
          <w:b/>
          <w:i/>
          <w:iCs/>
          <w:sz w:val="24"/>
          <w:szCs w:val="24"/>
        </w:rPr>
        <w:t xml:space="preserve">  / ANPM;</w:t>
      </w:r>
    </w:p>
    <w:p w:rsidR="00023E73" w:rsidRPr="009E7CFD" w:rsidRDefault="00023E73" w:rsidP="00C57DFC">
      <w:pPr>
        <w:pStyle w:val="ListParagraph"/>
        <w:numPr>
          <w:ilvl w:val="0"/>
          <w:numId w:val="15"/>
        </w:numPr>
        <w:spacing w:after="0" w:line="240" w:lineRule="auto"/>
        <w:contextualSpacing w:val="0"/>
        <w:jc w:val="both"/>
        <w:rPr>
          <w:rFonts w:ascii="Times New Roman" w:hAnsi="Times New Roman"/>
          <w:b/>
          <w:iCs/>
          <w:sz w:val="24"/>
          <w:szCs w:val="24"/>
        </w:rPr>
      </w:pPr>
      <w:r w:rsidRPr="009E7CFD">
        <w:rPr>
          <w:rFonts w:ascii="Times New Roman" w:hAnsi="Times New Roman"/>
          <w:b/>
          <w:iCs/>
          <w:sz w:val="24"/>
          <w:szCs w:val="24"/>
        </w:rPr>
        <w:t xml:space="preserve">Instituţia care este responsabilă pentru asigurarea </w:t>
      </w:r>
      <w:r w:rsidR="007C2439" w:rsidRPr="009E7CFD">
        <w:rPr>
          <w:rFonts w:ascii="Times New Roman" w:hAnsi="Times New Roman"/>
          <w:b/>
          <w:iCs/>
          <w:sz w:val="24"/>
          <w:szCs w:val="24"/>
        </w:rPr>
        <w:t>managementului ariilor naturale protejate</w:t>
      </w:r>
      <w:r w:rsidR="007C2439" w:rsidRPr="009E7CFD">
        <w:rPr>
          <w:rFonts w:ascii="Times New Roman" w:hAnsi="Times New Roman"/>
          <w:b/>
          <w:sz w:val="24"/>
          <w:szCs w:val="24"/>
        </w:rPr>
        <w:t xml:space="preserve"> </w:t>
      </w:r>
      <w:r w:rsidRPr="00C57DFC">
        <w:rPr>
          <w:rFonts w:ascii="Times New Roman" w:hAnsi="Times New Roman"/>
          <w:sz w:val="24"/>
          <w:szCs w:val="24"/>
        </w:rPr>
        <w:t xml:space="preserve">conform legislației în vigoare </w:t>
      </w:r>
      <w:r w:rsidRPr="00C57DFC">
        <w:rPr>
          <w:rFonts w:ascii="Times New Roman" w:hAnsi="Times New Roman"/>
          <w:iCs/>
          <w:sz w:val="24"/>
          <w:szCs w:val="24"/>
        </w:rPr>
        <w:t>la data</w:t>
      </w:r>
      <w:r w:rsidRPr="00C57DFC">
        <w:rPr>
          <w:rFonts w:ascii="Times New Roman" w:hAnsi="Times New Roman"/>
          <w:sz w:val="24"/>
          <w:szCs w:val="24"/>
        </w:rPr>
        <w:t xml:space="preserve"> depunerii cererii de finanțare</w:t>
      </w:r>
      <w:r w:rsidR="007C2439" w:rsidRPr="009E7CFD">
        <w:rPr>
          <w:rFonts w:ascii="Times New Roman" w:hAnsi="Times New Roman"/>
          <w:b/>
          <w:sz w:val="24"/>
          <w:szCs w:val="24"/>
        </w:rPr>
        <w:t xml:space="preserve"> </w:t>
      </w:r>
      <w:r w:rsidR="008A23D2" w:rsidRPr="009E7CFD">
        <w:rPr>
          <w:rFonts w:ascii="Times New Roman" w:hAnsi="Times New Roman"/>
          <w:b/>
          <w:iCs/>
          <w:sz w:val="24"/>
          <w:szCs w:val="24"/>
        </w:rPr>
        <w:t xml:space="preserve"> </w:t>
      </w:r>
    </w:p>
    <w:p w:rsidR="001B4039" w:rsidRPr="006E45DB" w:rsidRDefault="001B4039" w:rsidP="006D1D29">
      <w:pPr>
        <w:pStyle w:val="ListParagraph"/>
        <w:numPr>
          <w:ilvl w:val="0"/>
          <w:numId w:val="15"/>
        </w:numPr>
        <w:spacing w:after="0" w:line="240" w:lineRule="auto"/>
        <w:contextualSpacing w:val="0"/>
        <w:jc w:val="both"/>
        <w:rPr>
          <w:rFonts w:ascii="Times New Roman" w:hAnsi="Times New Roman"/>
          <w:b/>
          <w:i/>
          <w:sz w:val="24"/>
          <w:szCs w:val="24"/>
        </w:rPr>
      </w:pPr>
      <w:r w:rsidRPr="006E45DB">
        <w:rPr>
          <w:rFonts w:ascii="Times New Roman" w:hAnsi="Times New Roman"/>
          <w:b/>
          <w:i/>
          <w:iCs/>
          <w:sz w:val="24"/>
          <w:szCs w:val="24"/>
        </w:rPr>
        <w:t>Organiza</w:t>
      </w:r>
      <w:r w:rsidR="004016A8" w:rsidRPr="006E45DB">
        <w:rPr>
          <w:rFonts w:ascii="Times New Roman" w:hAnsi="Times New Roman"/>
          <w:b/>
          <w:i/>
          <w:iCs/>
          <w:sz w:val="24"/>
          <w:szCs w:val="24"/>
        </w:rPr>
        <w:t>ţ</w:t>
      </w:r>
      <w:r w:rsidRPr="006E45DB">
        <w:rPr>
          <w:rFonts w:ascii="Times New Roman" w:hAnsi="Times New Roman"/>
          <w:b/>
          <w:i/>
          <w:iCs/>
          <w:sz w:val="24"/>
          <w:szCs w:val="24"/>
        </w:rPr>
        <w:t>ii neguvernamentale (asocia</w:t>
      </w:r>
      <w:r w:rsidR="004016A8" w:rsidRPr="006E45DB">
        <w:rPr>
          <w:rFonts w:ascii="Times New Roman" w:hAnsi="Times New Roman"/>
          <w:b/>
          <w:i/>
          <w:iCs/>
          <w:sz w:val="24"/>
          <w:szCs w:val="24"/>
        </w:rPr>
        <w:t>ţ</w:t>
      </w:r>
      <w:r w:rsidRPr="006E45DB">
        <w:rPr>
          <w:rFonts w:ascii="Times New Roman" w:hAnsi="Times New Roman"/>
          <w:b/>
          <w:i/>
          <w:iCs/>
          <w:sz w:val="24"/>
          <w:szCs w:val="24"/>
        </w:rPr>
        <w:t xml:space="preserve">ii </w:t>
      </w:r>
      <w:r w:rsidR="004016A8" w:rsidRPr="006E45DB">
        <w:rPr>
          <w:rFonts w:ascii="Times New Roman" w:hAnsi="Times New Roman"/>
          <w:b/>
          <w:i/>
          <w:iCs/>
          <w:sz w:val="24"/>
          <w:szCs w:val="24"/>
        </w:rPr>
        <w:t>ş</w:t>
      </w:r>
      <w:r w:rsidRPr="006E45DB">
        <w:rPr>
          <w:rFonts w:ascii="Times New Roman" w:hAnsi="Times New Roman"/>
          <w:b/>
          <w:i/>
          <w:iCs/>
          <w:sz w:val="24"/>
          <w:szCs w:val="24"/>
        </w:rPr>
        <w:t>i funda</w:t>
      </w:r>
      <w:r w:rsidR="004016A8" w:rsidRPr="006E45DB">
        <w:rPr>
          <w:rFonts w:ascii="Times New Roman" w:hAnsi="Times New Roman"/>
          <w:b/>
          <w:i/>
          <w:iCs/>
          <w:sz w:val="24"/>
          <w:szCs w:val="24"/>
        </w:rPr>
        <w:t>ţ</w:t>
      </w:r>
      <w:r w:rsidR="0016332F" w:rsidRPr="006E45DB">
        <w:rPr>
          <w:rFonts w:ascii="Times New Roman" w:hAnsi="Times New Roman"/>
          <w:b/>
          <w:i/>
          <w:iCs/>
          <w:sz w:val="24"/>
          <w:szCs w:val="24"/>
        </w:rPr>
        <w:t>ii)</w:t>
      </w:r>
      <w:r w:rsidRPr="006E45DB">
        <w:rPr>
          <w:rFonts w:ascii="Times New Roman" w:hAnsi="Times New Roman"/>
          <w:i/>
          <w:iCs/>
          <w:sz w:val="24"/>
          <w:szCs w:val="24"/>
        </w:rPr>
        <w:t xml:space="preserve"> </w:t>
      </w:r>
      <w:r w:rsidRPr="00000760">
        <w:rPr>
          <w:rFonts w:ascii="Times New Roman" w:hAnsi="Times New Roman"/>
          <w:i/>
          <w:iCs/>
          <w:sz w:val="24"/>
          <w:szCs w:val="24"/>
        </w:rPr>
        <w:t xml:space="preserve">care </w:t>
      </w:r>
      <w:r w:rsidR="006A1430" w:rsidRPr="00000760">
        <w:rPr>
          <w:rFonts w:ascii="Times New Roman" w:hAnsi="Times New Roman"/>
          <w:iCs/>
          <w:sz w:val="24"/>
          <w:szCs w:val="24"/>
        </w:rPr>
        <w:t xml:space="preserve">sunt organizate și funcționează </w:t>
      </w:r>
      <w:r w:rsidRPr="006E45DB">
        <w:rPr>
          <w:rFonts w:ascii="Times New Roman" w:hAnsi="Times New Roman"/>
          <w:i/>
          <w:iCs/>
          <w:sz w:val="24"/>
          <w:szCs w:val="24"/>
        </w:rPr>
        <w:t>în conformitate cu prevederile OG nr. 26/2000 cu privire la asocia</w:t>
      </w:r>
      <w:r w:rsidR="004016A8" w:rsidRPr="006E45DB">
        <w:rPr>
          <w:rFonts w:ascii="Times New Roman" w:hAnsi="Times New Roman"/>
          <w:i/>
          <w:iCs/>
          <w:sz w:val="24"/>
          <w:szCs w:val="24"/>
        </w:rPr>
        <w:t>ţ</w:t>
      </w:r>
      <w:r w:rsidRPr="006E45DB">
        <w:rPr>
          <w:rFonts w:ascii="Times New Roman" w:hAnsi="Times New Roman"/>
          <w:i/>
          <w:iCs/>
          <w:sz w:val="24"/>
          <w:szCs w:val="24"/>
        </w:rPr>
        <w:t xml:space="preserve">ii </w:t>
      </w:r>
      <w:r w:rsidR="004016A8" w:rsidRPr="006E45DB">
        <w:rPr>
          <w:rFonts w:ascii="Times New Roman" w:hAnsi="Times New Roman"/>
          <w:i/>
          <w:iCs/>
          <w:sz w:val="24"/>
          <w:szCs w:val="24"/>
        </w:rPr>
        <w:t>ş</w:t>
      </w:r>
      <w:r w:rsidRPr="006E45DB">
        <w:rPr>
          <w:rFonts w:ascii="Times New Roman" w:hAnsi="Times New Roman"/>
          <w:i/>
          <w:iCs/>
          <w:sz w:val="24"/>
          <w:szCs w:val="24"/>
        </w:rPr>
        <w:t>i funda</w:t>
      </w:r>
      <w:r w:rsidR="004016A8" w:rsidRPr="006E45DB">
        <w:rPr>
          <w:rFonts w:ascii="Times New Roman" w:hAnsi="Times New Roman"/>
          <w:i/>
          <w:iCs/>
          <w:sz w:val="24"/>
          <w:szCs w:val="24"/>
        </w:rPr>
        <w:t>ţ</w:t>
      </w:r>
      <w:r w:rsidRPr="006E45DB">
        <w:rPr>
          <w:rFonts w:ascii="Times New Roman" w:hAnsi="Times New Roman"/>
          <w:i/>
          <w:iCs/>
          <w:sz w:val="24"/>
          <w:szCs w:val="24"/>
        </w:rPr>
        <w:t xml:space="preserve">ii cu modificările </w:t>
      </w:r>
      <w:r w:rsidR="004016A8" w:rsidRPr="006E45DB">
        <w:rPr>
          <w:rFonts w:ascii="Times New Roman" w:hAnsi="Times New Roman"/>
          <w:i/>
          <w:iCs/>
          <w:sz w:val="24"/>
          <w:szCs w:val="24"/>
        </w:rPr>
        <w:t>ş</w:t>
      </w:r>
      <w:r w:rsidRPr="006E45DB">
        <w:rPr>
          <w:rFonts w:ascii="Times New Roman" w:hAnsi="Times New Roman"/>
          <w:i/>
          <w:iCs/>
          <w:sz w:val="24"/>
          <w:szCs w:val="24"/>
        </w:rPr>
        <w:t>i completările ulterioare, inclusiv filiale ale asocia</w:t>
      </w:r>
      <w:r w:rsidR="004016A8" w:rsidRPr="006E45DB">
        <w:rPr>
          <w:rFonts w:ascii="Times New Roman" w:hAnsi="Times New Roman"/>
          <w:i/>
          <w:iCs/>
          <w:sz w:val="24"/>
          <w:szCs w:val="24"/>
        </w:rPr>
        <w:t>ţ</w:t>
      </w:r>
      <w:r w:rsidRPr="006E45DB">
        <w:rPr>
          <w:rFonts w:ascii="Times New Roman" w:hAnsi="Times New Roman"/>
          <w:i/>
          <w:iCs/>
          <w:sz w:val="24"/>
          <w:szCs w:val="24"/>
        </w:rPr>
        <w:t xml:space="preserve">iilor </w:t>
      </w:r>
      <w:r w:rsidR="004016A8" w:rsidRPr="006E45DB">
        <w:rPr>
          <w:rFonts w:ascii="Times New Roman" w:hAnsi="Times New Roman"/>
          <w:i/>
          <w:iCs/>
          <w:sz w:val="24"/>
          <w:szCs w:val="24"/>
        </w:rPr>
        <w:t>ş</w:t>
      </w:r>
      <w:r w:rsidRPr="006E45DB">
        <w:rPr>
          <w:rFonts w:ascii="Times New Roman" w:hAnsi="Times New Roman"/>
          <w:i/>
          <w:iCs/>
          <w:sz w:val="24"/>
          <w:szCs w:val="24"/>
        </w:rPr>
        <w:t>i funda</w:t>
      </w:r>
      <w:r w:rsidR="004016A8" w:rsidRPr="006E45DB">
        <w:rPr>
          <w:rFonts w:ascii="Times New Roman" w:hAnsi="Times New Roman"/>
          <w:i/>
          <w:iCs/>
          <w:sz w:val="24"/>
          <w:szCs w:val="24"/>
        </w:rPr>
        <w:t>ţ</w:t>
      </w:r>
      <w:r w:rsidRPr="006E45DB">
        <w:rPr>
          <w:rFonts w:ascii="Times New Roman" w:hAnsi="Times New Roman"/>
          <w:i/>
          <w:iCs/>
          <w:sz w:val="24"/>
          <w:szCs w:val="24"/>
        </w:rPr>
        <w:t>iilor interna</w:t>
      </w:r>
      <w:r w:rsidR="004016A8" w:rsidRPr="006E45DB">
        <w:rPr>
          <w:rFonts w:ascii="Times New Roman" w:hAnsi="Times New Roman"/>
          <w:i/>
          <w:iCs/>
          <w:sz w:val="24"/>
          <w:szCs w:val="24"/>
        </w:rPr>
        <w:t>ţ</w:t>
      </w:r>
      <w:r w:rsidRPr="006E45DB">
        <w:rPr>
          <w:rFonts w:ascii="Times New Roman" w:hAnsi="Times New Roman"/>
          <w:i/>
          <w:iCs/>
          <w:sz w:val="24"/>
          <w:szCs w:val="24"/>
        </w:rPr>
        <w:t>ionale înregistrate în conformitate cu legisla</w:t>
      </w:r>
      <w:r w:rsidR="004016A8" w:rsidRPr="006E45DB">
        <w:rPr>
          <w:rFonts w:ascii="Times New Roman" w:hAnsi="Times New Roman"/>
          <w:i/>
          <w:iCs/>
          <w:sz w:val="24"/>
          <w:szCs w:val="24"/>
        </w:rPr>
        <w:t>ţ</w:t>
      </w:r>
      <w:r w:rsidRPr="006E45DB">
        <w:rPr>
          <w:rFonts w:ascii="Times New Roman" w:hAnsi="Times New Roman"/>
          <w:i/>
          <w:iCs/>
          <w:sz w:val="24"/>
          <w:szCs w:val="24"/>
        </w:rPr>
        <w:t>ia în vigoare în România</w:t>
      </w:r>
      <w:r w:rsidRPr="006E45DB">
        <w:rPr>
          <w:rFonts w:ascii="Times New Roman" w:hAnsi="Times New Roman"/>
          <w:i/>
          <w:sz w:val="24"/>
          <w:szCs w:val="24"/>
        </w:rPr>
        <w:t xml:space="preserve"> / </w:t>
      </w:r>
      <w:r w:rsidRPr="006E45DB">
        <w:rPr>
          <w:rFonts w:ascii="Times New Roman" w:hAnsi="Times New Roman"/>
          <w:b/>
          <w:i/>
          <w:sz w:val="24"/>
          <w:szCs w:val="24"/>
        </w:rPr>
        <w:t>institute de cercetare / universită</w:t>
      </w:r>
      <w:r w:rsidR="004016A8" w:rsidRPr="006E45DB">
        <w:rPr>
          <w:rFonts w:ascii="Times New Roman" w:hAnsi="Times New Roman"/>
          <w:b/>
          <w:i/>
          <w:sz w:val="24"/>
          <w:szCs w:val="24"/>
        </w:rPr>
        <w:t>ţ</w:t>
      </w:r>
      <w:r w:rsidRPr="006E45DB">
        <w:rPr>
          <w:rFonts w:ascii="Times New Roman" w:hAnsi="Times New Roman"/>
          <w:b/>
          <w:i/>
          <w:sz w:val="24"/>
          <w:szCs w:val="24"/>
        </w:rPr>
        <w:t>i / muzee</w:t>
      </w:r>
      <w:r w:rsidR="0016332F" w:rsidRPr="006E45DB">
        <w:rPr>
          <w:rFonts w:ascii="Times New Roman" w:hAnsi="Times New Roman"/>
          <w:b/>
          <w:i/>
          <w:sz w:val="24"/>
          <w:szCs w:val="24"/>
        </w:rPr>
        <w:t xml:space="preserve"> care să aibă prevăzut în actul constitutiv atribuţii de protecţia mediului şi/sau protecţia naturii, </w:t>
      </w:r>
      <w:r w:rsidRPr="006E45DB">
        <w:rPr>
          <w:rFonts w:ascii="Times New Roman" w:hAnsi="Times New Roman"/>
          <w:i/>
          <w:sz w:val="24"/>
          <w:szCs w:val="24"/>
        </w:rPr>
        <w:t xml:space="preserve"> </w:t>
      </w:r>
      <w:r w:rsidRPr="006E45DB">
        <w:rPr>
          <w:rFonts w:ascii="Times New Roman" w:hAnsi="Times New Roman"/>
          <w:b/>
          <w:i/>
          <w:sz w:val="24"/>
          <w:szCs w:val="24"/>
        </w:rPr>
        <w:t xml:space="preserve">în parteneriat cu </w:t>
      </w:r>
      <w:r w:rsidR="0023186A">
        <w:rPr>
          <w:rFonts w:ascii="Times New Roman" w:hAnsi="Times New Roman"/>
          <w:b/>
          <w:i/>
          <w:iCs/>
          <w:sz w:val="24"/>
          <w:szCs w:val="24"/>
        </w:rPr>
        <w:t>MM</w:t>
      </w:r>
      <w:r w:rsidRPr="006E45DB">
        <w:rPr>
          <w:rFonts w:ascii="Times New Roman" w:hAnsi="Times New Roman"/>
          <w:b/>
          <w:i/>
          <w:iCs/>
          <w:sz w:val="24"/>
          <w:szCs w:val="24"/>
        </w:rPr>
        <w:t xml:space="preserve">  / ANPM</w:t>
      </w:r>
    </w:p>
    <w:p w:rsidR="001B4039" w:rsidRPr="006E45DB" w:rsidRDefault="001B4039" w:rsidP="00296EAF">
      <w:pPr>
        <w:spacing w:after="0" w:line="240" w:lineRule="auto"/>
        <w:jc w:val="both"/>
        <w:rPr>
          <w:rFonts w:ascii="Times New Roman" w:hAnsi="Times New Roman"/>
          <w:i/>
          <w:sz w:val="24"/>
          <w:szCs w:val="24"/>
        </w:rPr>
      </w:pPr>
    </w:p>
    <w:p w:rsidR="001B4039" w:rsidRDefault="001B4039" w:rsidP="00C57DFC">
      <w:pPr>
        <w:spacing w:after="0" w:line="240" w:lineRule="auto"/>
        <w:jc w:val="both"/>
        <w:rPr>
          <w:rFonts w:ascii="Times New Roman" w:hAnsi="Times New Roman"/>
          <w:b/>
          <w:i/>
          <w:sz w:val="24"/>
          <w:szCs w:val="24"/>
        </w:rPr>
      </w:pPr>
      <w:r w:rsidRPr="006E45DB">
        <w:rPr>
          <w:rFonts w:ascii="Times New Roman" w:hAnsi="Times New Roman"/>
          <w:i/>
          <w:sz w:val="24"/>
          <w:szCs w:val="24"/>
        </w:rPr>
        <w:t>În aceste situa</w:t>
      </w:r>
      <w:r w:rsidR="004016A8" w:rsidRPr="006E45DB">
        <w:rPr>
          <w:rFonts w:ascii="Times New Roman" w:hAnsi="Times New Roman"/>
          <w:i/>
          <w:sz w:val="24"/>
          <w:szCs w:val="24"/>
        </w:rPr>
        <w:t>ţ</w:t>
      </w:r>
      <w:r w:rsidRPr="006E45DB">
        <w:rPr>
          <w:rFonts w:ascii="Times New Roman" w:hAnsi="Times New Roman"/>
          <w:i/>
          <w:sz w:val="24"/>
          <w:szCs w:val="24"/>
        </w:rPr>
        <w:t>ii, oricare dintre ace</w:t>
      </w:r>
      <w:r w:rsidR="004016A8" w:rsidRPr="006E45DB">
        <w:rPr>
          <w:rFonts w:ascii="Times New Roman" w:hAnsi="Times New Roman"/>
          <w:i/>
          <w:sz w:val="24"/>
          <w:szCs w:val="24"/>
        </w:rPr>
        <w:t>ş</w:t>
      </w:r>
      <w:r w:rsidRPr="006E45DB">
        <w:rPr>
          <w:rFonts w:ascii="Times New Roman" w:hAnsi="Times New Roman"/>
          <w:i/>
          <w:sz w:val="24"/>
          <w:szCs w:val="24"/>
        </w:rPr>
        <w:t>tia va putea fi lider de parteneriat, însă, în mod obligatoriu,</w:t>
      </w:r>
      <w:r w:rsidRPr="006E45DB">
        <w:rPr>
          <w:rFonts w:ascii="Times New Roman" w:hAnsi="Times New Roman"/>
          <w:i/>
          <w:sz w:val="24"/>
          <w:szCs w:val="24"/>
          <w:u w:val="single"/>
        </w:rPr>
        <w:t xml:space="preserve"> </w:t>
      </w:r>
      <w:r w:rsidRPr="006E45DB">
        <w:rPr>
          <w:rFonts w:ascii="Times New Roman" w:hAnsi="Times New Roman"/>
          <w:b/>
          <w:i/>
          <w:sz w:val="24"/>
          <w:szCs w:val="24"/>
          <w:u w:val="single"/>
        </w:rPr>
        <w:t xml:space="preserve">asumarea </w:t>
      </w:r>
      <w:r w:rsidR="004016A8" w:rsidRPr="006E45DB">
        <w:rPr>
          <w:rFonts w:ascii="Times New Roman" w:hAnsi="Times New Roman"/>
          <w:b/>
          <w:i/>
          <w:sz w:val="24"/>
          <w:szCs w:val="24"/>
          <w:u w:val="single"/>
        </w:rPr>
        <w:t>ş</w:t>
      </w:r>
      <w:r w:rsidRPr="006E45DB">
        <w:rPr>
          <w:rFonts w:ascii="Times New Roman" w:hAnsi="Times New Roman"/>
          <w:b/>
          <w:i/>
          <w:sz w:val="24"/>
          <w:szCs w:val="24"/>
          <w:u w:val="single"/>
        </w:rPr>
        <w:t xml:space="preserve">i preluarea rezultatelor proiectului </w:t>
      </w:r>
      <w:r w:rsidR="0023186A">
        <w:rPr>
          <w:rFonts w:ascii="Times New Roman" w:hAnsi="Times New Roman"/>
          <w:i/>
          <w:sz w:val="24"/>
          <w:szCs w:val="24"/>
        </w:rPr>
        <w:t>se va face de către MM</w:t>
      </w:r>
      <w:r w:rsidRPr="006E45DB">
        <w:rPr>
          <w:rFonts w:ascii="Times New Roman" w:hAnsi="Times New Roman"/>
          <w:i/>
          <w:sz w:val="24"/>
          <w:szCs w:val="24"/>
        </w:rPr>
        <w:t xml:space="preserve"> / ANPM</w:t>
      </w:r>
      <w:r w:rsidR="00023E73">
        <w:rPr>
          <w:rFonts w:ascii="Times New Roman" w:hAnsi="Times New Roman"/>
          <w:i/>
          <w:sz w:val="24"/>
          <w:szCs w:val="24"/>
        </w:rPr>
        <w:t>/</w:t>
      </w:r>
      <w:r w:rsidR="00023E73" w:rsidRPr="00023E73">
        <w:rPr>
          <w:rFonts w:ascii="Times New Roman" w:hAnsi="Times New Roman"/>
          <w:b/>
          <w:iCs/>
          <w:sz w:val="24"/>
          <w:szCs w:val="24"/>
        </w:rPr>
        <w:t xml:space="preserve"> </w:t>
      </w:r>
      <w:r w:rsidR="00023E73" w:rsidRPr="00C57DFC">
        <w:rPr>
          <w:rFonts w:ascii="Times New Roman" w:hAnsi="Times New Roman"/>
          <w:iCs/>
          <w:sz w:val="24"/>
          <w:szCs w:val="24"/>
        </w:rPr>
        <w:t xml:space="preserve">instituţia care este responsabilă pentru </w:t>
      </w:r>
      <w:r w:rsidR="00B9708E" w:rsidRPr="00C57DFC">
        <w:rPr>
          <w:rFonts w:ascii="Times New Roman" w:hAnsi="Times New Roman"/>
          <w:iCs/>
          <w:sz w:val="24"/>
          <w:szCs w:val="24"/>
        </w:rPr>
        <w:t xml:space="preserve">protecția speciei de interes comunitar </w:t>
      </w:r>
      <w:r w:rsidR="00023E73" w:rsidRPr="00C57DFC">
        <w:rPr>
          <w:rFonts w:ascii="Times New Roman" w:hAnsi="Times New Roman"/>
          <w:sz w:val="24"/>
          <w:szCs w:val="24"/>
        </w:rPr>
        <w:t xml:space="preserve">conform legislației în vigoare </w:t>
      </w:r>
      <w:r w:rsidR="00023E73" w:rsidRPr="00C57DFC">
        <w:rPr>
          <w:rFonts w:ascii="Times New Roman" w:hAnsi="Times New Roman"/>
          <w:iCs/>
          <w:sz w:val="24"/>
          <w:szCs w:val="24"/>
        </w:rPr>
        <w:t>la data</w:t>
      </w:r>
      <w:r w:rsidR="00692683" w:rsidRPr="00C57DFC">
        <w:rPr>
          <w:rFonts w:ascii="Times New Roman" w:hAnsi="Times New Roman"/>
          <w:sz w:val="24"/>
          <w:szCs w:val="24"/>
        </w:rPr>
        <w:t xml:space="preserve"> depunerii cererii de finanțare</w:t>
      </w:r>
      <w:r w:rsidRPr="00C57DFC">
        <w:rPr>
          <w:rFonts w:ascii="Times New Roman" w:hAnsi="Times New Roman"/>
          <w:i/>
          <w:sz w:val="24"/>
          <w:szCs w:val="24"/>
        </w:rPr>
        <w:t>,</w:t>
      </w:r>
      <w:r w:rsidRPr="006E45DB">
        <w:rPr>
          <w:rFonts w:ascii="Times New Roman" w:hAnsi="Times New Roman"/>
          <w:i/>
          <w:sz w:val="24"/>
          <w:szCs w:val="24"/>
        </w:rPr>
        <w:t xml:space="preserve"> </w:t>
      </w:r>
      <w:r w:rsidRPr="006E45DB">
        <w:rPr>
          <w:rFonts w:ascii="Times New Roman" w:hAnsi="Times New Roman"/>
          <w:b/>
          <w:i/>
          <w:sz w:val="24"/>
          <w:szCs w:val="24"/>
          <w:u w:val="single"/>
        </w:rPr>
        <w:t>conform prevederilor Acordului de parteneriat</w:t>
      </w:r>
      <w:r w:rsidRPr="006E45DB">
        <w:rPr>
          <w:rFonts w:ascii="Times New Roman" w:hAnsi="Times New Roman"/>
          <w:b/>
          <w:i/>
          <w:sz w:val="24"/>
          <w:szCs w:val="24"/>
        </w:rPr>
        <w:t>.</w:t>
      </w:r>
    </w:p>
    <w:p w:rsidR="007B6E52" w:rsidRDefault="007B6E52" w:rsidP="00296EAF">
      <w:pPr>
        <w:pStyle w:val="ListParagraph"/>
        <w:spacing w:after="0" w:line="240" w:lineRule="auto"/>
        <w:ind w:left="783"/>
        <w:contextualSpacing w:val="0"/>
        <w:jc w:val="both"/>
        <w:rPr>
          <w:rFonts w:ascii="Times New Roman" w:hAnsi="Times New Roman"/>
          <w:b/>
          <w:i/>
          <w:sz w:val="24"/>
          <w:szCs w:val="24"/>
        </w:rPr>
      </w:pPr>
    </w:p>
    <w:p w:rsidR="00744720" w:rsidRDefault="00D537B5" w:rsidP="00744720">
      <w:pPr>
        <w:pStyle w:val="ListParagraph"/>
        <w:pBdr>
          <w:top w:val="single" w:sz="8" w:space="1" w:color="FF0000"/>
          <w:left w:val="single" w:sz="8" w:space="0" w:color="FF0000"/>
          <w:bottom w:val="single" w:sz="8" w:space="1" w:color="FF0000"/>
          <w:right w:val="single" w:sz="8" w:space="4" w:color="FF0000"/>
        </w:pBdr>
        <w:spacing w:line="240" w:lineRule="auto"/>
        <w:ind w:left="0"/>
        <w:jc w:val="both"/>
        <w:rPr>
          <w:rFonts w:ascii="Times New Roman" w:hAnsi="Times New Roman"/>
          <w:b/>
          <w:i/>
          <w:color w:val="FF0000"/>
          <w:sz w:val="24"/>
          <w:szCs w:val="24"/>
        </w:rPr>
      </w:pPr>
      <w:r w:rsidRPr="007078C9">
        <w:rPr>
          <w:rFonts w:ascii="Times New Roman" w:hAnsi="Times New Roman"/>
          <w:b/>
          <w:i/>
          <w:color w:val="FF0000"/>
          <w:sz w:val="24"/>
          <w:szCs w:val="24"/>
        </w:rPr>
        <w:t>Atenție!</w:t>
      </w:r>
    </w:p>
    <w:p w:rsidR="00D537B5" w:rsidRPr="00C57DFC" w:rsidRDefault="00D537B5" w:rsidP="00744720">
      <w:pPr>
        <w:pStyle w:val="ListParagraph"/>
        <w:pBdr>
          <w:top w:val="single" w:sz="8" w:space="1" w:color="FF0000"/>
          <w:left w:val="single" w:sz="8" w:space="0" w:color="FF0000"/>
          <w:bottom w:val="single" w:sz="8" w:space="1" w:color="FF0000"/>
          <w:right w:val="single" w:sz="8" w:space="4" w:color="FF0000"/>
        </w:pBdr>
        <w:spacing w:line="240" w:lineRule="auto"/>
        <w:ind w:left="0"/>
        <w:jc w:val="both"/>
        <w:rPr>
          <w:rFonts w:ascii="Times New Roman" w:hAnsi="Times New Roman"/>
          <w:sz w:val="24"/>
          <w:szCs w:val="24"/>
        </w:rPr>
      </w:pPr>
      <w:r w:rsidRPr="00C57DFC">
        <w:rPr>
          <w:rFonts w:ascii="Times New Roman" w:hAnsi="Times New Roman"/>
          <w:sz w:val="24"/>
          <w:szCs w:val="24"/>
        </w:rPr>
        <w:t xml:space="preserve">Pentru ariile protejate administrate prin structuri de administrare, solicitantul finanțării este administratorul ariei, care poate însă să delege </w:t>
      </w:r>
      <w:r w:rsidR="000923E8" w:rsidRPr="00C57DFC">
        <w:rPr>
          <w:rFonts w:ascii="Times New Roman" w:hAnsi="Times New Roman"/>
          <w:sz w:val="24"/>
          <w:szCs w:val="24"/>
        </w:rPr>
        <w:t>calitatea de reprezentant legal pentru proiectul depus structurii de administrare (prin reprezentantul legal al acesteia).</w:t>
      </w:r>
    </w:p>
    <w:p w:rsidR="00D537B5" w:rsidRDefault="00D537B5" w:rsidP="00296EAF">
      <w:pPr>
        <w:pStyle w:val="ListParagraph"/>
        <w:spacing w:after="0" w:line="240" w:lineRule="auto"/>
        <w:ind w:left="783"/>
        <w:contextualSpacing w:val="0"/>
        <w:jc w:val="both"/>
        <w:rPr>
          <w:rFonts w:ascii="Times New Roman" w:hAnsi="Times New Roman"/>
          <w:b/>
          <w:i/>
          <w:sz w:val="24"/>
          <w:szCs w:val="24"/>
        </w:rPr>
      </w:pPr>
    </w:p>
    <w:p w:rsidR="0013386D" w:rsidRDefault="0013386D" w:rsidP="0020210A">
      <w:pPr>
        <w:pStyle w:val="ListParagraph"/>
        <w:pBdr>
          <w:top w:val="single" w:sz="8" w:space="1" w:color="FF0000"/>
          <w:left w:val="single" w:sz="8" w:space="4" w:color="FF0000"/>
          <w:bottom w:val="single" w:sz="8" w:space="1" w:color="FF0000"/>
          <w:right w:val="single" w:sz="8" w:space="4" w:color="FF0000"/>
        </w:pBdr>
        <w:spacing w:line="240" w:lineRule="auto"/>
        <w:ind w:left="0"/>
        <w:jc w:val="both"/>
        <w:rPr>
          <w:rFonts w:ascii="Times New Roman" w:hAnsi="Times New Roman"/>
          <w:b/>
          <w:i/>
          <w:color w:val="FF0000"/>
          <w:sz w:val="24"/>
          <w:szCs w:val="24"/>
        </w:rPr>
      </w:pPr>
      <w:r w:rsidRPr="007078C9">
        <w:rPr>
          <w:rFonts w:ascii="Times New Roman" w:hAnsi="Times New Roman"/>
          <w:b/>
          <w:i/>
          <w:color w:val="FF0000"/>
          <w:sz w:val="24"/>
          <w:szCs w:val="24"/>
        </w:rPr>
        <w:t>Atenție!</w:t>
      </w:r>
    </w:p>
    <w:p w:rsidR="0013386D" w:rsidRPr="00C57DFC" w:rsidRDefault="0013386D" w:rsidP="008B15D1">
      <w:pPr>
        <w:pStyle w:val="ListParagraph"/>
        <w:pBdr>
          <w:top w:val="single" w:sz="8" w:space="1" w:color="FF0000"/>
          <w:left w:val="single" w:sz="8" w:space="4" w:color="FF0000"/>
          <w:bottom w:val="single" w:sz="8" w:space="1" w:color="FF0000"/>
          <w:right w:val="single" w:sz="8" w:space="4" w:color="FF0000"/>
        </w:pBdr>
        <w:spacing w:line="240" w:lineRule="auto"/>
        <w:ind w:left="0"/>
        <w:jc w:val="both"/>
        <w:rPr>
          <w:rFonts w:ascii="Times New Roman" w:hAnsi="Times New Roman"/>
          <w:sz w:val="24"/>
          <w:szCs w:val="24"/>
        </w:rPr>
      </w:pPr>
      <w:r w:rsidRPr="00C57DFC">
        <w:rPr>
          <w:rFonts w:ascii="Times New Roman" w:hAnsi="Times New Roman"/>
          <w:sz w:val="24"/>
          <w:szCs w:val="24"/>
        </w:rPr>
        <w:t xml:space="preserve">În situaţia pierderii de către Beneficiar a calităţii de custode/administrator în timpul perioadei de implementare a proiectului, din motive imputabile lui (respectiv pentru ca nu își îndeplinește </w:t>
      </w:r>
      <w:r w:rsidR="00827E67" w:rsidRPr="00C57DFC">
        <w:rPr>
          <w:rFonts w:ascii="Times New Roman" w:hAnsi="Times New Roman"/>
          <w:sz w:val="24"/>
          <w:szCs w:val="24"/>
        </w:rPr>
        <w:t>obligațiile</w:t>
      </w:r>
      <w:r w:rsidRPr="00C57DFC">
        <w:rPr>
          <w:rFonts w:ascii="Times New Roman" w:hAnsi="Times New Roman"/>
          <w:sz w:val="24"/>
          <w:szCs w:val="24"/>
        </w:rPr>
        <w:t xml:space="preserve"> din contractul de custodie</w:t>
      </w:r>
      <w:r w:rsidR="00BC6A52" w:rsidRPr="00C57DFC">
        <w:rPr>
          <w:rFonts w:ascii="Times New Roman" w:hAnsi="Times New Roman"/>
          <w:sz w:val="24"/>
          <w:szCs w:val="24"/>
        </w:rPr>
        <w:t>/administrare</w:t>
      </w:r>
      <w:r w:rsidRPr="00C57DFC">
        <w:rPr>
          <w:rFonts w:ascii="Times New Roman" w:hAnsi="Times New Roman"/>
          <w:sz w:val="24"/>
          <w:szCs w:val="24"/>
        </w:rPr>
        <w:t xml:space="preserve">, etc.), contractul de finanțare </w:t>
      </w:r>
      <w:r w:rsidR="00A26EB3" w:rsidRPr="00C57DFC">
        <w:rPr>
          <w:rFonts w:ascii="Times New Roman" w:hAnsi="Times New Roman"/>
          <w:sz w:val="24"/>
          <w:szCs w:val="24"/>
        </w:rPr>
        <w:t>va fi</w:t>
      </w:r>
      <w:r w:rsidRPr="00C57DFC">
        <w:rPr>
          <w:rFonts w:ascii="Times New Roman" w:hAnsi="Times New Roman"/>
          <w:sz w:val="24"/>
          <w:szCs w:val="24"/>
        </w:rPr>
        <w:t xml:space="preserve"> reziliat, nemaifiind îndeplinite condițiile de eligibilitate ale beneficiarilor. </w:t>
      </w:r>
    </w:p>
    <w:p w:rsidR="008B15D1" w:rsidRPr="008B15D1" w:rsidRDefault="008B15D1" w:rsidP="008B15D1">
      <w:pPr>
        <w:rPr>
          <w:lang w:val="en-US"/>
        </w:rPr>
      </w:pPr>
    </w:p>
    <w:tbl>
      <w:tblPr>
        <w:tblW w:w="9639" w:type="dxa"/>
        <w:tblInd w:w="108" w:type="dxa"/>
        <w:tblBorders>
          <w:left w:val="single" w:sz="12" w:space="0" w:color="FF0000"/>
        </w:tblBorders>
        <w:tblLook w:val="00A0" w:firstRow="1" w:lastRow="0" w:firstColumn="1" w:lastColumn="0" w:noHBand="0" w:noVBand="0"/>
      </w:tblPr>
      <w:tblGrid>
        <w:gridCol w:w="1347"/>
        <w:gridCol w:w="8292"/>
      </w:tblGrid>
      <w:tr w:rsidR="001B4039" w:rsidRPr="006E45DB" w:rsidTr="00274144">
        <w:trPr>
          <w:trHeight w:val="830"/>
        </w:trPr>
        <w:tc>
          <w:tcPr>
            <w:tcW w:w="1347" w:type="dxa"/>
            <w:tcBorders>
              <w:left w:val="nil"/>
              <w:right w:val="single" w:sz="12" w:space="0" w:color="FF0000"/>
            </w:tcBorders>
          </w:tcPr>
          <w:p w:rsidR="001B4039" w:rsidRPr="006E45DB" w:rsidRDefault="001B4039" w:rsidP="00296EAF">
            <w:pPr>
              <w:pStyle w:val="ListParagraph"/>
              <w:spacing w:after="0" w:line="240" w:lineRule="auto"/>
              <w:ind w:left="783"/>
              <w:contextualSpacing w:val="0"/>
              <w:jc w:val="both"/>
              <w:rPr>
                <w:rFonts w:ascii="Times New Roman" w:hAnsi="Times New Roman"/>
                <w:b/>
                <w:sz w:val="24"/>
                <w:szCs w:val="24"/>
              </w:rPr>
            </w:pPr>
            <w:r w:rsidRPr="006E45DB">
              <w:rPr>
                <w:rFonts w:ascii="Times New Roman" w:hAnsi="Times New Roman"/>
                <w:b/>
                <w:sz w:val="24"/>
                <w:szCs w:val="24"/>
              </w:rPr>
              <w:t>C.</w:t>
            </w:r>
          </w:p>
        </w:tc>
        <w:tc>
          <w:tcPr>
            <w:tcW w:w="8292" w:type="dxa"/>
            <w:tcBorders>
              <w:left w:val="single" w:sz="12" w:space="0" w:color="FF0000"/>
            </w:tcBorders>
          </w:tcPr>
          <w:p w:rsidR="001B4039" w:rsidRPr="006E45DB" w:rsidRDefault="001B4039" w:rsidP="000923E8">
            <w:pPr>
              <w:pStyle w:val="ListParagraph"/>
              <w:spacing w:after="0" w:line="240" w:lineRule="auto"/>
              <w:ind w:left="246"/>
              <w:contextualSpacing w:val="0"/>
              <w:jc w:val="both"/>
              <w:rPr>
                <w:rFonts w:ascii="Times New Roman" w:hAnsi="Times New Roman"/>
                <w:b/>
                <w:sz w:val="24"/>
                <w:szCs w:val="24"/>
              </w:rPr>
            </w:pPr>
            <w:r w:rsidRPr="006E45DB">
              <w:rPr>
                <w:rFonts w:ascii="Times New Roman" w:hAnsi="Times New Roman"/>
                <w:b/>
                <w:sz w:val="24"/>
                <w:szCs w:val="24"/>
              </w:rPr>
              <w:t>Ac</w:t>
            </w:r>
            <w:r w:rsidR="004016A8" w:rsidRPr="006E45DB">
              <w:rPr>
                <w:rFonts w:ascii="Times New Roman" w:hAnsi="Times New Roman"/>
                <w:b/>
                <w:sz w:val="24"/>
                <w:szCs w:val="24"/>
              </w:rPr>
              <w:t>ţ</w:t>
            </w:r>
            <w:r w:rsidRPr="006E45DB">
              <w:rPr>
                <w:rFonts w:ascii="Times New Roman" w:hAnsi="Times New Roman"/>
                <w:b/>
                <w:sz w:val="24"/>
                <w:szCs w:val="24"/>
              </w:rPr>
              <w:t>iuni de completare a nivelului de cunoa</w:t>
            </w:r>
            <w:r w:rsidR="004016A8" w:rsidRPr="006E45DB">
              <w:rPr>
                <w:rFonts w:ascii="Times New Roman" w:hAnsi="Times New Roman"/>
                <w:b/>
                <w:sz w:val="24"/>
                <w:szCs w:val="24"/>
              </w:rPr>
              <w:t>ş</w:t>
            </w:r>
            <w:r w:rsidRPr="006E45DB">
              <w:rPr>
                <w:rFonts w:ascii="Times New Roman" w:hAnsi="Times New Roman"/>
                <w:b/>
                <w:sz w:val="24"/>
                <w:szCs w:val="24"/>
              </w:rPr>
              <w:t>tere a biodiversită</w:t>
            </w:r>
            <w:r w:rsidR="004016A8" w:rsidRPr="006E45DB">
              <w:rPr>
                <w:rFonts w:ascii="Times New Roman" w:hAnsi="Times New Roman"/>
                <w:b/>
                <w:sz w:val="24"/>
                <w:szCs w:val="24"/>
              </w:rPr>
              <w:t>ţ</w:t>
            </w:r>
            <w:r w:rsidRPr="006E45DB">
              <w:rPr>
                <w:rFonts w:ascii="Times New Roman" w:hAnsi="Times New Roman"/>
                <w:b/>
                <w:sz w:val="24"/>
                <w:szCs w:val="24"/>
              </w:rPr>
              <w:t xml:space="preserve">ii </w:t>
            </w:r>
            <w:r w:rsidR="004016A8" w:rsidRPr="006E45DB">
              <w:rPr>
                <w:rFonts w:ascii="Times New Roman" w:hAnsi="Times New Roman"/>
                <w:b/>
                <w:sz w:val="24"/>
                <w:szCs w:val="24"/>
              </w:rPr>
              <w:t>ş</w:t>
            </w:r>
            <w:r w:rsidRPr="006E45DB">
              <w:rPr>
                <w:rFonts w:ascii="Times New Roman" w:hAnsi="Times New Roman"/>
                <w:b/>
                <w:sz w:val="24"/>
                <w:szCs w:val="24"/>
              </w:rPr>
              <w:t xml:space="preserve">i ecosistemelor (monitorizarea </w:t>
            </w:r>
            <w:r w:rsidR="004016A8" w:rsidRPr="006E45DB">
              <w:rPr>
                <w:rFonts w:ascii="Times New Roman" w:hAnsi="Times New Roman"/>
                <w:b/>
                <w:sz w:val="24"/>
                <w:szCs w:val="24"/>
              </w:rPr>
              <w:t>ş</w:t>
            </w:r>
            <w:r w:rsidRPr="006E45DB">
              <w:rPr>
                <w:rFonts w:ascii="Times New Roman" w:hAnsi="Times New Roman"/>
                <w:b/>
                <w:sz w:val="24"/>
                <w:szCs w:val="24"/>
              </w:rPr>
              <w:t xml:space="preserve">i evaluarea speciilor </w:t>
            </w:r>
            <w:r w:rsidR="004016A8" w:rsidRPr="006E45DB">
              <w:rPr>
                <w:rFonts w:ascii="Times New Roman" w:hAnsi="Times New Roman"/>
                <w:b/>
                <w:sz w:val="24"/>
                <w:szCs w:val="24"/>
              </w:rPr>
              <w:t>ş</w:t>
            </w:r>
            <w:r w:rsidRPr="006E45DB">
              <w:rPr>
                <w:rFonts w:ascii="Times New Roman" w:hAnsi="Times New Roman"/>
                <w:b/>
                <w:sz w:val="24"/>
                <w:szCs w:val="24"/>
              </w:rPr>
              <w:t>i habitatelor, cunoa</w:t>
            </w:r>
            <w:r w:rsidR="004016A8" w:rsidRPr="006E45DB">
              <w:rPr>
                <w:rFonts w:ascii="Times New Roman" w:hAnsi="Times New Roman"/>
                <w:b/>
                <w:sz w:val="24"/>
                <w:szCs w:val="24"/>
              </w:rPr>
              <w:t>ş</w:t>
            </w:r>
            <w:r w:rsidRPr="006E45DB">
              <w:rPr>
                <w:rFonts w:ascii="Times New Roman" w:hAnsi="Times New Roman"/>
                <w:b/>
                <w:sz w:val="24"/>
                <w:szCs w:val="24"/>
              </w:rPr>
              <w:t>terea factorilor de presiune exercita</w:t>
            </w:r>
            <w:r w:rsidR="004016A8" w:rsidRPr="006E45DB">
              <w:rPr>
                <w:rFonts w:ascii="Times New Roman" w:hAnsi="Times New Roman"/>
                <w:b/>
                <w:sz w:val="24"/>
                <w:szCs w:val="24"/>
              </w:rPr>
              <w:t>ţ</w:t>
            </w:r>
            <w:r w:rsidRPr="006E45DB">
              <w:rPr>
                <w:rFonts w:ascii="Times New Roman" w:hAnsi="Times New Roman"/>
                <w:b/>
                <w:sz w:val="24"/>
                <w:szCs w:val="24"/>
              </w:rPr>
              <w:t>i asupra biodiversită</w:t>
            </w:r>
            <w:r w:rsidR="004016A8" w:rsidRPr="006E45DB">
              <w:rPr>
                <w:rFonts w:ascii="Times New Roman" w:hAnsi="Times New Roman"/>
                <w:b/>
                <w:sz w:val="24"/>
                <w:szCs w:val="24"/>
              </w:rPr>
              <w:t>ţ</w:t>
            </w:r>
            <w:r w:rsidRPr="006E45DB">
              <w:rPr>
                <w:rFonts w:ascii="Times New Roman" w:hAnsi="Times New Roman"/>
                <w:b/>
                <w:sz w:val="24"/>
                <w:szCs w:val="24"/>
              </w:rPr>
              <w:t>ii, inclusiv a speciilor invazive etc.)</w:t>
            </w:r>
          </w:p>
        </w:tc>
      </w:tr>
    </w:tbl>
    <w:p w:rsidR="001B4039" w:rsidRPr="006E45DB" w:rsidRDefault="001B4039" w:rsidP="00296EAF">
      <w:pPr>
        <w:pStyle w:val="ListParagraph"/>
        <w:spacing w:after="0" w:line="240" w:lineRule="auto"/>
        <w:ind w:left="783"/>
        <w:contextualSpacing w:val="0"/>
        <w:jc w:val="both"/>
        <w:rPr>
          <w:rFonts w:ascii="Times New Roman" w:hAnsi="Times New Roman"/>
          <w:sz w:val="24"/>
          <w:szCs w:val="24"/>
        </w:rPr>
      </w:pPr>
    </w:p>
    <w:p w:rsidR="001B4039" w:rsidRPr="00852427" w:rsidRDefault="001B4039" w:rsidP="006D1D29">
      <w:pPr>
        <w:pStyle w:val="ListParagraph"/>
        <w:numPr>
          <w:ilvl w:val="0"/>
          <w:numId w:val="16"/>
        </w:numPr>
        <w:spacing w:after="0" w:line="240" w:lineRule="auto"/>
        <w:contextualSpacing w:val="0"/>
        <w:jc w:val="both"/>
        <w:rPr>
          <w:rFonts w:ascii="Times New Roman" w:hAnsi="Times New Roman"/>
          <w:sz w:val="24"/>
          <w:szCs w:val="24"/>
        </w:rPr>
      </w:pPr>
      <w:r w:rsidRPr="0023186A">
        <w:rPr>
          <w:rFonts w:ascii="Times New Roman" w:hAnsi="Times New Roman"/>
          <w:b/>
          <w:sz w:val="24"/>
          <w:szCs w:val="24"/>
        </w:rPr>
        <w:t>Ministerul Mediului</w:t>
      </w:r>
      <w:r w:rsidR="00C90E75" w:rsidRPr="0023186A">
        <w:rPr>
          <w:rFonts w:ascii="Times New Roman" w:hAnsi="Times New Roman"/>
          <w:b/>
          <w:sz w:val="24"/>
          <w:szCs w:val="24"/>
        </w:rPr>
        <w:t xml:space="preserve"> (MM</w:t>
      </w:r>
      <w:r w:rsidR="008418B9" w:rsidRPr="0023186A">
        <w:rPr>
          <w:rFonts w:ascii="Times New Roman" w:hAnsi="Times New Roman"/>
          <w:b/>
          <w:sz w:val="24"/>
          <w:szCs w:val="24"/>
        </w:rPr>
        <w:t>)</w:t>
      </w:r>
      <w:r w:rsidRPr="0023186A">
        <w:rPr>
          <w:rFonts w:ascii="Times New Roman" w:hAnsi="Times New Roman"/>
          <w:sz w:val="24"/>
          <w:szCs w:val="24"/>
        </w:rPr>
        <w:t xml:space="preserve">, </w:t>
      </w:r>
      <w:r w:rsidRPr="0023186A">
        <w:rPr>
          <w:rFonts w:ascii="Times New Roman" w:hAnsi="Times New Roman"/>
          <w:b/>
          <w:sz w:val="24"/>
          <w:szCs w:val="24"/>
        </w:rPr>
        <w:t>individual sau</w:t>
      </w:r>
      <w:r w:rsidRPr="006E45DB">
        <w:rPr>
          <w:rFonts w:ascii="Times New Roman" w:hAnsi="Times New Roman"/>
          <w:b/>
          <w:sz w:val="24"/>
          <w:szCs w:val="24"/>
        </w:rPr>
        <w:t xml:space="preserve"> în parteneriat</w:t>
      </w:r>
      <w:r w:rsidRPr="006E45DB">
        <w:rPr>
          <w:rFonts w:ascii="Times New Roman" w:hAnsi="Times New Roman"/>
          <w:sz w:val="24"/>
          <w:szCs w:val="24"/>
        </w:rPr>
        <w:t xml:space="preserve"> cu institu</w:t>
      </w:r>
      <w:r w:rsidR="004016A8" w:rsidRPr="006E45DB">
        <w:rPr>
          <w:rFonts w:ascii="Times New Roman" w:hAnsi="Times New Roman"/>
          <w:sz w:val="24"/>
          <w:szCs w:val="24"/>
        </w:rPr>
        <w:t>ţ</w:t>
      </w:r>
      <w:r w:rsidRPr="006E45DB">
        <w:rPr>
          <w:rFonts w:ascii="Times New Roman" w:hAnsi="Times New Roman"/>
          <w:sz w:val="24"/>
          <w:szCs w:val="24"/>
        </w:rPr>
        <w:t>ii publice centrale / universită</w:t>
      </w:r>
      <w:r w:rsidR="004016A8" w:rsidRPr="006E45DB">
        <w:rPr>
          <w:rFonts w:ascii="Times New Roman" w:hAnsi="Times New Roman"/>
          <w:sz w:val="24"/>
          <w:szCs w:val="24"/>
        </w:rPr>
        <w:t>ţ</w:t>
      </w:r>
      <w:r w:rsidRPr="006E45DB">
        <w:rPr>
          <w:rFonts w:ascii="Times New Roman" w:hAnsi="Times New Roman"/>
          <w:sz w:val="24"/>
          <w:szCs w:val="24"/>
        </w:rPr>
        <w:t>i / institute de cercetare / ONG-uri.</w:t>
      </w:r>
    </w:p>
    <w:p w:rsidR="001B4039" w:rsidRPr="006E45DB" w:rsidRDefault="001B4039" w:rsidP="00296EAF">
      <w:pPr>
        <w:spacing w:after="0" w:line="240" w:lineRule="auto"/>
        <w:jc w:val="both"/>
        <w:rPr>
          <w:rFonts w:ascii="Times New Roman" w:hAnsi="Times New Roman"/>
          <w:color w:val="7030A0"/>
          <w:sz w:val="24"/>
          <w:szCs w:val="24"/>
        </w:rPr>
      </w:pPr>
    </w:p>
    <w:p w:rsidR="001B4039" w:rsidRPr="006E45DB" w:rsidRDefault="001B4039" w:rsidP="00296EAF">
      <w:pPr>
        <w:pStyle w:val="Heading2"/>
        <w:numPr>
          <w:ilvl w:val="1"/>
          <w:numId w:val="1"/>
        </w:numPr>
        <w:shd w:val="clear" w:color="auto" w:fill="9CC2E5"/>
        <w:spacing w:before="0"/>
      </w:pPr>
      <w:bookmarkStart w:id="12" w:name="_Toc477273974"/>
      <w:r w:rsidRPr="006E45DB">
        <w:t xml:space="preserve">Grup </w:t>
      </w:r>
      <w:r w:rsidR="004016A8" w:rsidRPr="006E45DB">
        <w:t>ţ</w:t>
      </w:r>
      <w:r w:rsidRPr="006E45DB">
        <w:t>intă</w:t>
      </w:r>
      <w:bookmarkEnd w:id="12"/>
    </w:p>
    <w:p w:rsidR="001B4039" w:rsidRPr="006E45DB" w:rsidRDefault="001B4039" w:rsidP="00296EAF">
      <w:pPr>
        <w:spacing w:after="0" w:line="240" w:lineRule="auto"/>
        <w:rPr>
          <w:rFonts w:ascii="Times New Roman" w:hAnsi="Times New Roman"/>
        </w:rPr>
      </w:pPr>
    </w:p>
    <w:p w:rsidR="001B4039"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 xml:space="preserve">Grupul </w:t>
      </w:r>
      <w:r w:rsidR="004016A8" w:rsidRPr="006E45DB">
        <w:rPr>
          <w:rFonts w:ascii="Times New Roman" w:hAnsi="Times New Roman"/>
          <w:sz w:val="24"/>
          <w:szCs w:val="24"/>
        </w:rPr>
        <w:t>ţ</w:t>
      </w:r>
      <w:r w:rsidRPr="006E45DB">
        <w:rPr>
          <w:rFonts w:ascii="Times New Roman" w:hAnsi="Times New Roman"/>
          <w:sz w:val="24"/>
          <w:szCs w:val="24"/>
        </w:rPr>
        <w:t>intă este reprezentat de popula</w:t>
      </w:r>
      <w:r w:rsidR="004016A8" w:rsidRPr="006E45DB">
        <w:rPr>
          <w:rFonts w:ascii="Times New Roman" w:hAnsi="Times New Roman"/>
          <w:sz w:val="24"/>
          <w:szCs w:val="24"/>
        </w:rPr>
        <w:t>ţ</w:t>
      </w:r>
      <w:r w:rsidRPr="006E45DB">
        <w:rPr>
          <w:rFonts w:ascii="Times New Roman" w:hAnsi="Times New Roman"/>
          <w:sz w:val="24"/>
          <w:szCs w:val="24"/>
        </w:rPr>
        <w:t>ia României.</w:t>
      </w:r>
    </w:p>
    <w:p w:rsidR="00000760" w:rsidRPr="006E45DB" w:rsidRDefault="00000760" w:rsidP="00296EAF">
      <w:pPr>
        <w:spacing w:after="0" w:line="240" w:lineRule="auto"/>
        <w:jc w:val="both"/>
        <w:rPr>
          <w:rFonts w:ascii="Times New Roman" w:hAnsi="Times New Roman"/>
        </w:rPr>
      </w:pPr>
    </w:p>
    <w:p w:rsidR="001B4039" w:rsidRPr="006E45DB" w:rsidRDefault="001B4039" w:rsidP="00296EAF">
      <w:pPr>
        <w:pStyle w:val="ListParagraph"/>
        <w:spacing w:after="0" w:line="240" w:lineRule="auto"/>
        <w:rPr>
          <w:rFonts w:ascii="Times New Roman" w:hAnsi="Times New Roman"/>
        </w:rPr>
      </w:pPr>
    </w:p>
    <w:p w:rsidR="001B4039" w:rsidRPr="006E45DB" w:rsidRDefault="001B4039" w:rsidP="00296EAF">
      <w:pPr>
        <w:pStyle w:val="Heading2"/>
        <w:numPr>
          <w:ilvl w:val="1"/>
          <w:numId w:val="1"/>
        </w:numPr>
        <w:shd w:val="clear" w:color="auto" w:fill="9CC2E5"/>
        <w:spacing w:before="0"/>
      </w:pPr>
      <w:bookmarkStart w:id="13" w:name="_Toc477273975"/>
      <w:r w:rsidRPr="006E45DB">
        <w:t>Indicatori</w:t>
      </w:r>
      <w:bookmarkEnd w:id="13"/>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autoSpaceDE w:val="0"/>
        <w:autoSpaceDN w:val="0"/>
        <w:adjustRightInd w:val="0"/>
        <w:spacing w:line="240" w:lineRule="auto"/>
        <w:jc w:val="both"/>
        <w:rPr>
          <w:rFonts w:ascii="Times New Roman" w:hAnsi="Times New Roman"/>
          <w:sz w:val="24"/>
          <w:szCs w:val="24"/>
        </w:rPr>
      </w:pPr>
      <w:r w:rsidRPr="006E45DB">
        <w:rPr>
          <w:rFonts w:ascii="Times New Roman" w:hAnsi="Times New Roman"/>
          <w:bCs/>
          <w:sz w:val="24"/>
          <w:szCs w:val="24"/>
        </w:rPr>
        <w:t xml:space="preserve">Pentru </w:t>
      </w:r>
      <w:r w:rsidRPr="00830E73">
        <w:rPr>
          <w:rFonts w:ascii="Times New Roman" w:hAnsi="Times New Roman"/>
          <w:bCs/>
          <w:i/>
          <w:sz w:val="24"/>
          <w:szCs w:val="24"/>
        </w:rPr>
        <w:t>Obiectivul Strategic 4.1. Cre</w:t>
      </w:r>
      <w:r w:rsidR="004016A8" w:rsidRPr="00830E73">
        <w:rPr>
          <w:rFonts w:ascii="Times New Roman" w:hAnsi="Times New Roman"/>
          <w:bCs/>
          <w:i/>
          <w:sz w:val="24"/>
          <w:szCs w:val="24"/>
        </w:rPr>
        <w:t>ş</w:t>
      </w:r>
      <w:r w:rsidRPr="00830E73">
        <w:rPr>
          <w:rFonts w:ascii="Times New Roman" w:hAnsi="Times New Roman"/>
          <w:bCs/>
          <w:i/>
          <w:sz w:val="24"/>
          <w:szCs w:val="24"/>
        </w:rPr>
        <w:t>terea gradului de protec</w:t>
      </w:r>
      <w:r w:rsidR="004016A8" w:rsidRPr="00830E73">
        <w:rPr>
          <w:rFonts w:ascii="Times New Roman" w:hAnsi="Times New Roman"/>
          <w:bCs/>
          <w:i/>
          <w:sz w:val="24"/>
          <w:szCs w:val="24"/>
        </w:rPr>
        <w:t>ţ</w:t>
      </w:r>
      <w:r w:rsidRPr="00830E73">
        <w:rPr>
          <w:rFonts w:ascii="Times New Roman" w:hAnsi="Times New Roman"/>
          <w:bCs/>
          <w:i/>
          <w:sz w:val="24"/>
          <w:szCs w:val="24"/>
        </w:rPr>
        <w:t xml:space="preserve">ie </w:t>
      </w:r>
      <w:r w:rsidR="004016A8" w:rsidRPr="00830E73">
        <w:rPr>
          <w:rFonts w:ascii="Times New Roman" w:hAnsi="Times New Roman"/>
          <w:bCs/>
          <w:i/>
          <w:sz w:val="24"/>
          <w:szCs w:val="24"/>
        </w:rPr>
        <w:t>ş</w:t>
      </w:r>
      <w:r w:rsidRPr="00830E73">
        <w:rPr>
          <w:rFonts w:ascii="Times New Roman" w:hAnsi="Times New Roman"/>
          <w:bCs/>
          <w:i/>
          <w:sz w:val="24"/>
          <w:szCs w:val="24"/>
        </w:rPr>
        <w:t>i conservare a biodiversită</w:t>
      </w:r>
      <w:r w:rsidR="004016A8" w:rsidRPr="00830E73">
        <w:rPr>
          <w:rFonts w:ascii="Times New Roman" w:hAnsi="Times New Roman"/>
          <w:bCs/>
          <w:i/>
          <w:sz w:val="24"/>
          <w:szCs w:val="24"/>
        </w:rPr>
        <w:t>ţ</w:t>
      </w:r>
      <w:r w:rsidRPr="00830E73">
        <w:rPr>
          <w:rFonts w:ascii="Times New Roman" w:hAnsi="Times New Roman"/>
          <w:bCs/>
          <w:i/>
          <w:sz w:val="24"/>
          <w:szCs w:val="24"/>
        </w:rPr>
        <w:t xml:space="preserve">ii prin măsuri de management adecvate </w:t>
      </w:r>
      <w:r w:rsidR="004016A8" w:rsidRPr="00830E73">
        <w:rPr>
          <w:rFonts w:ascii="Times New Roman" w:hAnsi="Times New Roman"/>
          <w:bCs/>
          <w:i/>
          <w:sz w:val="24"/>
          <w:szCs w:val="24"/>
        </w:rPr>
        <w:t>ş</w:t>
      </w:r>
      <w:r w:rsidRPr="00830E73">
        <w:rPr>
          <w:rFonts w:ascii="Times New Roman" w:hAnsi="Times New Roman"/>
          <w:bCs/>
          <w:i/>
          <w:sz w:val="24"/>
          <w:szCs w:val="24"/>
        </w:rPr>
        <w:t>i refacerea ecosistemelor degradate</w:t>
      </w:r>
      <w:r w:rsidRPr="006E45DB">
        <w:rPr>
          <w:rFonts w:ascii="Times New Roman" w:hAnsi="Times New Roman"/>
          <w:bCs/>
          <w:sz w:val="24"/>
          <w:szCs w:val="24"/>
        </w:rPr>
        <w:t>, au fost prevăzu</w:t>
      </w:r>
      <w:r w:rsidR="004016A8" w:rsidRPr="006E45DB">
        <w:rPr>
          <w:rFonts w:ascii="Times New Roman" w:hAnsi="Times New Roman"/>
          <w:bCs/>
          <w:sz w:val="24"/>
          <w:szCs w:val="24"/>
        </w:rPr>
        <w:t>ţ</w:t>
      </w:r>
      <w:r w:rsidRPr="006E45DB">
        <w:rPr>
          <w:rFonts w:ascii="Times New Roman" w:hAnsi="Times New Roman"/>
          <w:bCs/>
          <w:sz w:val="24"/>
          <w:szCs w:val="24"/>
        </w:rPr>
        <w:t xml:space="preserve">i </w:t>
      </w:r>
      <w:r w:rsidRPr="006E45DB">
        <w:rPr>
          <w:rFonts w:ascii="Times New Roman" w:hAnsi="Times New Roman"/>
          <w:sz w:val="24"/>
          <w:szCs w:val="24"/>
        </w:rPr>
        <w:t>următorii indicatori de realizare imediată, care sunt obligatorii la nivel de proiect:</w:t>
      </w:r>
    </w:p>
    <w:tbl>
      <w:tblPr>
        <w:tblW w:w="49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9"/>
        <w:gridCol w:w="6596"/>
        <w:gridCol w:w="2321"/>
      </w:tblGrid>
      <w:tr w:rsidR="001B4039" w:rsidRPr="006E45DB" w:rsidTr="000E53C7">
        <w:trPr>
          <w:tblHeader/>
          <w:jc w:val="center"/>
        </w:trPr>
        <w:tc>
          <w:tcPr>
            <w:tcW w:w="425" w:type="pct"/>
          </w:tcPr>
          <w:p w:rsidR="001B4039" w:rsidRPr="006E45DB" w:rsidRDefault="001B4039" w:rsidP="00296EAF">
            <w:pPr>
              <w:widowControl w:val="0"/>
              <w:autoSpaceDE w:val="0"/>
              <w:autoSpaceDN w:val="0"/>
              <w:adjustRightInd w:val="0"/>
              <w:spacing w:after="0" w:line="240" w:lineRule="auto"/>
              <w:jc w:val="center"/>
              <w:rPr>
                <w:rFonts w:ascii="Times New Roman" w:hAnsi="Times New Roman"/>
                <w:sz w:val="20"/>
                <w:szCs w:val="20"/>
              </w:rPr>
            </w:pPr>
            <w:r w:rsidRPr="006E45DB">
              <w:rPr>
                <w:rFonts w:ascii="Times New Roman" w:hAnsi="Times New Roman"/>
                <w:sz w:val="20"/>
                <w:szCs w:val="20"/>
              </w:rPr>
              <w:t>ID</w:t>
            </w:r>
          </w:p>
        </w:tc>
        <w:tc>
          <w:tcPr>
            <w:tcW w:w="3384" w:type="pct"/>
          </w:tcPr>
          <w:p w:rsidR="001B4039" w:rsidRPr="006E45DB" w:rsidRDefault="001B4039" w:rsidP="00296EAF">
            <w:pPr>
              <w:widowControl w:val="0"/>
              <w:autoSpaceDE w:val="0"/>
              <w:autoSpaceDN w:val="0"/>
              <w:adjustRightInd w:val="0"/>
              <w:spacing w:after="0" w:line="240" w:lineRule="auto"/>
              <w:jc w:val="center"/>
              <w:rPr>
                <w:rFonts w:ascii="Times New Roman" w:hAnsi="Times New Roman"/>
                <w:sz w:val="20"/>
                <w:szCs w:val="20"/>
              </w:rPr>
            </w:pPr>
            <w:r w:rsidRPr="006E45DB">
              <w:rPr>
                <w:rFonts w:ascii="Times New Roman" w:hAnsi="Times New Roman"/>
                <w:sz w:val="20"/>
                <w:szCs w:val="20"/>
              </w:rPr>
              <w:t xml:space="preserve">Indicatori de realizare imediată </w:t>
            </w:r>
            <w:r w:rsidR="003E1ED5">
              <w:rPr>
                <w:rFonts w:ascii="Times New Roman" w:hAnsi="Times New Roman"/>
                <w:sz w:val="20"/>
                <w:szCs w:val="20"/>
              </w:rPr>
              <w:t xml:space="preserve">obligatorii </w:t>
            </w:r>
            <w:r w:rsidRPr="006E45DB">
              <w:rPr>
                <w:rFonts w:ascii="Times New Roman" w:hAnsi="Times New Roman"/>
                <w:sz w:val="20"/>
                <w:szCs w:val="20"/>
              </w:rPr>
              <w:t>la nivel de proiect*</w:t>
            </w:r>
          </w:p>
        </w:tc>
        <w:tc>
          <w:tcPr>
            <w:tcW w:w="1191" w:type="pct"/>
          </w:tcPr>
          <w:p w:rsidR="001B4039" w:rsidRPr="006E45DB" w:rsidRDefault="001B4039" w:rsidP="00296EAF">
            <w:pPr>
              <w:widowControl w:val="0"/>
              <w:autoSpaceDE w:val="0"/>
              <w:autoSpaceDN w:val="0"/>
              <w:adjustRightInd w:val="0"/>
              <w:spacing w:after="0" w:line="240" w:lineRule="auto"/>
              <w:jc w:val="center"/>
              <w:rPr>
                <w:rFonts w:ascii="Times New Roman" w:hAnsi="Times New Roman"/>
                <w:sz w:val="20"/>
                <w:szCs w:val="20"/>
              </w:rPr>
            </w:pPr>
            <w:r w:rsidRPr="006E45DB">
              <w:rPr>
                <w:rFonts w:ascii="Times New Roman" w:hAnsi="Times New Roman"/>
                <w:sz w:val="20"/>
                <w:szCs w:val="20"/>
              </w:rPr>
              <w:t>Unitate de măsură</w:t>
            </w:r>
          </w:p>
        </w:tc>
      </w:tr>
      <w:tr w:rsidR="001B4039" w:rsidRPr="006E45DB" w:rsidTr="004C1C4C">
        <w:trPr>
          <w:jc w:val="center"/>
        </w:trPr>
        <w:tc>
          <w:tcPr>
            <w:tcW w:w="5000" w:type="pct"/>
            <w:gridSpan w:val="3"/>
          </w:tcPr>
          <w:p w:rsidR="001B4039" w:rsidRPr="006E45DB" w:rsidRDefault="001B4039" w:rsidP="006D1D29">
            <w:pPr>
              <w:pStyle w:val="ListParagraph"/>
              <w:widowControl w:val="0"/>
              <w:numPr>
                <w:ilvl w:val="0"/>
                <w:numId w:val="17"/>
              </w:numPr>
              <w:autoSpaceDE w:val="0"/>
              <w:autoSpaceDN w:val="0"/>
              <w:adjustRightInd w:val="0"/>
              <w:spacing w:after="0" w:line="240" w:lineRule="auto"/>
              <w:rPr>
                <w:rFonts w:ascii="Times New Roman" w:hAnsi="Times New Roman"/>
                <w:sz w:val="20"/>
                <w:szCs w:val="20"/>
              </w:rPr>
            </w:pPr>
            <w:r w:rsidRPr="006E45DB">
              <w:rPr>
                <w:rFonts w:ascii="Times New Roman" w:hAnsi="Times New Roman"/>
                <w:sz w:val="20"/>
                <w:szCs w:val="20"/>
              </w:rPr>
              <w:t>Elaborare planuri de management</w:t>
            </w:r>
          </w:p>
        </w:tc>
      </w:tr>
      <w:tr w:rsidR="001B4039" w:rsidRPr="006E45DB" w:rsidTr="000E53C7">
        <w:trPr>
          <w:jc w:val="center"/>
        </w:trPr>
        <w:tc>
          <w:tcPr>
            <w:tcW w:w="425" w:type="pct"/>
          </w:tcPr>
          <w:p w:rsidR="001B4039" w:rsidRPr="006E45DB" w:rsidRDefault="001B4039" w:rsidP="00296EAF">
            <w:pPr>
              <w:widowControl w:val="0"/>
              <w:autoSpaceDE w:val="0"/>
              <w:autoSpaceDN w:val="0"/>
              <w:adjustRightInd w:val="0"/>
              <w:spacing w:after="0" w:line="240" w:lineRule="auto"/>
              <w:rPr>
                <w:rFonts w:ascii="Times New Roman" w:hAnsi="Times New Roman"/>
                <w:sz w:val="20"/>
                <w:szCs w:val="20"/>
              </w:rPr>
            </w:pPr>
            <w:r w:rsidRPr="006E45DB">
              <w:rPr>
                <w:rFonts w:ascii="Times New Roman" w:hAnsi="Times New Roman"/>
                <w:sz w:val="20"/>
                <w:szCs w:val="20"/>
              </w:rPr>
              <w:t>2S38</w:t>
            </w:r>
          </w:p>
        </w:tc>
        <w:tc>
          <w:tcPr>
            <w:tcW w:w="3384" w:type="pct"/>
          </w:tcPr>
          <w:p w:rsidR="001B4039" w:rsidRPr="006E45DB" w:rsidRDefault="001B4039" w:rsidP="00296EAF">
            <w:pPr>
              <w:widowControl w:val="0"/>
              <w:autoSpaceDE w:val="0"/>
              <w:autoSpaceDN w:val="0"/>
              <w:adjustRightInd w:val="0"/>
              <w:spacing w:after="0" w:line="240" w:lineRule="auto"/>
              <w:jc w:val="both"/>
              <w:rPr>
                <w:rFonts w:ascii="Times New Roman" w:hAnsi="Times New Roman"/>
                <w:sz w:val="20"/>
                <w:szCs w:val="20"/>
              </w:rPr>
            </w:pPr>
            <w:r w:rsidRPr="006E45DB">
              <w:rPr>
                <w:rFonts w:ascii="Times New Roman" w:hAnsi="Times New Roman"/>
                <w:sz w:val="20"/>
                <w:szCs w:val="20"/>
              </w:rPr>
              <w:t>Seturi de măsuri/planuri de management/ planuri de ac</w:t>
            </w:r>
            <w:r w:rsidR="004016A8" w:rsidRPr="006E45DB">
              <w:rPr>
                <w:rFonts w:ascii="Times New Roman" w:hAnsi="Times New Roman"/>
                <w:sz w:val="20"/>
                <w:szCs w:val="20"/>
              </w:rPr>
              <w:t>ţ</w:t>
            </w:r>
            <w:r w:rsidRPr="006E45DB">
              <w:rPr>
                <w:rFonts w:ascii="Times New Roman" w:hAnsi="Times New Roman"/>
                <w:sz w:val="20"/>
                <w:szCs w:val="20"/>
              </w:rPr>
              <w:t>iune aprobate</w:t>
            </w:r>
          </w:p>
        </w:tc>
        <w:tc>
          <w:tcPr>
            <w:tcW w:w="1191" w:type="pct"/>
          </w:tcPr>
          <w:p w:rsidR="001B4039" w:rsidRPr="006E45DB" w:rsidRDefault="001B4039" w:rsidP="00296EAF">
            <w:pPr>
              <w:widowControl w:val="0"/>
              <w:autoSpaceDE w:val="0"/>
              <w:autoSpaceDN w:val="0"/>
              <w:adjustRightInd w:val="0"/>
              <w:spacing w:after="0" w:line="240" w:lineRule="auto"/>
              <w:ind w:left="100"/>
              <w:rPr>
                <w:rFonts w:ascii="Times New Roman" w:hAnsi="Times New Roman"/>
                <w:sz w:val="20"/>
                <w:szCs w:val="20"/>
              </w:rPr>
            </w:pPr>
            <w:r w:rsidRPr="006E45DB">
              <w:rPr>
                <w:rFonts w:ascii="Times New Roman" w:hAnsi="Times New Roman"/>
                <w:sz w:val="20"/>
                <w:szCs w:val="20"/>
              </w:rPr>
              <w:t>Planuri</w:t>
            </w:r>
          </w:p>
          <w:p w:rsidR="001B4039" w:rsidRPr="006E45DB" w:rsidRDefault="001B4039" w:rsidP="00296EAF">
            <w:pPr>
              <w:widowControl w:val="0"/>
              <w:autoSpaceDE w:val="0"/>
              <w:autoSpaceDN w:val="0"/>
              <w:adjustRightInd w:val="0"/>
              <w:spacing w:after="0" w:line="240" w:lineRule="auto"/>
              <w:ind w:left="100"/>
              <w:rPr>
                <w:rFonts w:ascii="Times New Roman" w:hAnsi="Times New Roman"/>
                <w:i/>
                <w:sz w:val="20"/>
                <w:szCs w:val="20"/>
              </w:rPr>
            </w:pPr>
            <w:r w:rsidRPr="006E45DB">
              <w:rPr>
                <w:rFonts w:ascii="Times New Roman" w:hAnsi="Times New Roman"/>
                <w:i/>
                <w:sz w:val="20"/>
                <w:szCs w:val="20"/>
              </w:rPr>
              <w:t>(se va preciza numărul de planuri acoperite de proiect)</w:t>
            </w:r>
          </w:p>
        </w:tc>
      </w:tr>
      <w:tr w:rsidR="001B4039" w:rsidRPr="006E45DB" w:rsidTr="000E53C7">
        <w:trPr>
          <w:jc w:val="center"/>
        </w:trPr>
        <w:tc>
          <w:tcPr>
            <w:tcW w:w="425" w:type="pct"/>
          </w:tcPr>
          <w:p w:rsidR="001B4039" w:rsidRPr="006E45DB" w:rsidRDefault="002F0888" w:rsidP="00296EAF">
            <w:pPr>
              <w:widowControl w:val="0"/>
              <w:autoSpaceDE w:val="0"/>
              <w:autoSpaceDN w:val="0"/>
              <w:adjustRightInd w:val="0"/>
              <w:spacing w:after="0" w:line="240" w:lineRule="auto"/>
              <w:rPr>
                <w:rFonts w:ascii="Times New Roman" w:hAnsi="Times New Roman"/>
                <w:sz w:val="20"/>
                <w:szCs w:val="20"/>
                <w:lang w:val="en-US"/>
              </w:rPr>
            </w:pPr>
            <w:r>
              <w:rPr>
                <w:rFonts w:ascii="Times New Roman" w:hAnsi="Times New Roman"/>
                <w:sz w:val="20"/>
                <w:szCs w:val="20"/>
                <w:lang w:val="en-US"/>
              </w:rPr>
              <w:t>2S94</w:t>
            </w:r>
          </w:p>
        </w:tc>
        <w:tc>
          <w:tcPr>
            <w:tcW w:w="3384" w:type="pct"/>
            <w:vAlign w:val="center"/>
          </w:tcPr>
          <w:p w:rsidR="001B4039" w:rsidRPr="006E45DB" w:rsidRDefault="001B4039" w:rsidP="00296EAF">
            <w:pPr>
              <w:spacing w:after="0" w:line="240" w:lineRule="auto"/>
              <w:ind w:right="71"/>
              <w:jc w:val="both"/>
              <w:rPr>
                <w:rFonts w:ascii="Times New Roman" w:hAnsi="Times New Roman"/>
                <w:sz w:val="20"/>
                <w:szCs w:val="20"/>
              </w:rPr>
            </w:pPr>
            <w:r w:rsidRPr="006E45DB">
              <w:rPr>
                <w:rFonts w:ascii="Times New Roman" w:hAnsi="Times New Roman"/>
                <w:sz w:val="20"/>
                <w:szCs w:val="20"/>
                <w:lang w:val="en-US"/>
              </w:rPr>
              <w:t>Număr de s</w:t>
            </w:r>
            <w:r w:rsidRPr="006E45DB">
              <w:rPr>
                <w:rFonts w:ascii="Times New Roman" w:hAnsi="Times New Roman"/>
                <w:sz w:val="20"/>
                <w:szCs w:val="20"/>
              </w:rPr>
              <w:t xml:space="preserve">ituri /arii / specii  </w:t>
            </w:r>
            <w:r w:rsidRPr="006E45DB">
              <w:rPr>
                <w:rFonts w:ascii="Times New Roman" w:hAnsi="Times New Roman"/>
                <w:sz w:val="20"/>
                <w:szCs w:val="20"/>
                <w:lang w:val="en-US"/>
              </w:rPr>
              <w:t xml:space="preserve">/ </w:t>
            </w:r>
            <w:r w:rsidRPr="006E45DB">
              <w:rPr>
                <w:rFonts w:ascii="Times New Roman" w:hAnsi="Times New Roman"/>
                <w:sz w:val="20"/>
                <w:szCs w:val="20"/>
              </w:rPr>
              <w:t>habitate (după caz) care beneficiază de planuri de management / planuri de ac</w:t>
            </w:r>
            <w:r w:rsidR="004016A8" w:rsidRPr="006E45DB">
              <w:rPr>
                <w:rFonts w:ascii="Times New Roman" w:hAnsi="Times New Roman"/>
                <w:sz w:val="20"/>
                <w:szCs w:val="20"/>
              </w:rPr>
              <w:t>ţ</w:t>
            </w:r>
            <w:r w:rsidRPr="006E45DB">
              <w:rPr>
                <w:rFonts w:ascii="Times New Roman" w:hAnsi="Times New Roman"/>
                <w:sz w:val="20"/>
                <w:szCs w:val="20"/>
              </w:rPr>
              <w:t>iune aprobate</w:t>
            </w:r>
            <w:r w:rsidRPr="006E45DB">
              <w:rPr>
                <w:rFonts w:ascii="Times New Roman" w:hAnsi="Times New Roman"/>
                <w:sz w:val="20"/>
                <w:szCs w:val="20"/>
                <w:lang w:val="en-US"/>
              </w:rPr>
              <w:t>, din care:</w:t>
            </w:r>
          </w:p>
        </w:tc>
        <w:tc>
          <w:tcPr>
            <w:tcW w:w="1191" w:type="pct"/>
          </w:tcPr>
          <w:p w:rsidR="001B4039" w:rsidRPr="006E45DB" w:rsidRDefault="00E251DD" w:rsidP="00296EAF">
            <w:pPr>
              <w:widowControl w:val="0"/>
              <w:autoSpaceDE w:val="0"/>
              <w:autoSpaceDN w:val="0"/>
              <w:adjustRightInd w:val="0"/>
              <w:spacing w:after="0" w:line="240" w:lineRule="auto"/>
              <w:ind w:left="100"/>
              <w:rPr>
                <w:rFonts w:ascii="Times New Roman" w:hAnsi="Times New Roman"/>
                <w:i/>
                <w:sz w:val="20"/>
                <w:szCs w:val="20"/>
                <w:lang w:val="en-US"/>
              </w:rPr>
            </w:pPr>
            <w:r>
              <w:rPr>
                <w:rFonts w:ascii="Times New Roman" w:hAnsi="Times New Roman"/>
                <w:sz w:val="20"/>
                <w:szCs w:val="20"/>
              </w:rPr>
              <w:t xml:space="preserve">Situri </w:t>
            </w:r>
            <w:r w:rsidR="006B4286" w:rsidRPr="006B4286">
              <w:rPr>
                <w:rFonts w:ascii="Times New Roman" w:hAnsi="Times New Roman"/>
                <w:i/>
                <w:sz w:val="20"/>
                <w:szCs w:val="20"/>
              </w:rPr>
              <w:t>(</w:t>
            </w:r>
            <w:r w:rsidR="001B4039" w:rsidRPr="006B4286">
              <w:rPr>
                <w:rFonts w:ascii="Times New Roman" w:hAnsi="Times New Roman"/>
                <w:i/>
                <w:sz w:val="20"/>
                <w:szCs w:val="20"/>
              </w:rPr>
              <w:t>Total situri /arii / specii /  habitate acoperite de proiect</w:t>
            </w:r>
            <w:r w:rsidR="006B4286" w:rsidRPr="006B4286">
              <w:rPr>
                <w:rFonts w:ascii="Times New Roman" w:hAnsi="Times New Roman"/>
                <w:i/>
                <w:sz w:val="20"/>
                <w:szCs w:val="20"/>
              </w:rPr>
              <w:t>)</w:t>
            </w:r>
          </w:p>
        </w:tc>
      </w:tr>
      <w:tr w:rsidR="001B4039" w:rsidRPr="006E45DB" w:rsidTr="000E53C7">
        <w:trPr>
          <w:jc w:val="center"/>
        </w:trPr>
        <w:tc>
          <w:tcPr>
            <w:tcW w:w="425" w:type="pct"/>
          </w:tcPr>
          <w:p w:rsidR="001B4039" w:rsidRPr="006E45DB" w:rsidRDefault="002F0888" w:rsidP="00296EAF">
            <w:pPr>
              <w:widowControl w:val="0"/>
              <w:autoSpaceDE w:val="0"/>
              <w:autoSpaceDN w:val="0"/>
              <w:adjustRightInd w:val="0"/>
              <w:spacing w:after="0" w:line="240" w:lineRule="auto"/>
              <w:rPr>
                <w:rFonts w:ascii="Times New Roman" w:hAnsi="Times New Roman"/>
                <w:sz w:val="20"/>
                <w:szCs w:val="20"/>
                <w:lang w:val="en-US"/>
              </w:rPr>
            </w:pPr>
            <w:r>
              <w:rPr>
                <w:rFonts w:ascii="Times New Roman" w:hAnsi="Times New Roman"/>
                <w:sz w:val="20"/>
                <w:szCs w:val="20"/>
                <w:lang w:val="en-US"/>
              </w:rPr>
              <w:t>2S95</w:t>
            </w:r>
          </w:p>
        </w:tc>
        <w:tc>
          <w:tcPr>
            <w:tcW w:w="3384" w:type="pct"/>
            <w:vAlign w:val="center"/>
          </w:tcPr>
          <w:p w:rsidR="001B4039" w:rsidRPr="006E45DB" w:rsidRDefault="001B4039" w:rsidP="00296EAF">
            <w:pPr>
              <w:spacing w:after="0" w:line="240" w:lineRule="auto"/>
              <w:ind w:left="708" w:right="71"/>
              <w:jc w:val="both"/>
              <w:rPr>
                <w:rFonts w:ascii="Times New Roman" w:hAnsi="Times New Roman"/>
                <w:sz w:val="20"/>
                <w:szCs w:val="20"/>
                <w:lang w:val="en-US"/>
              </w:rPr>
            </w:pPr>
            <w:r w:rsidRPr="006E45DB">
              <w:rPr>
                <w:rFonts w:ascii="Times New Roman" w:hAnsi="Times New Roman"/>
                <w:sz w:val="20"/>
                <w:szCs w:val="20"/>
                <w:lang w:val="en-US"/>
              </w:rPr>
              <w:t>Număr de situri Natura 2000 cu administrator / custode opera</w:t>
            </w:r>
            <w:r w:rsidR="004016A8" w:rsidRPr="006E45DB">
              <w:rPr>
                <w:rFonts w:ascii="Times New Roman" w:hAnsi="Times New Roman"/>
                <w:sz w:val="20"/>
                <w:szCs w:val="20"/>
                <w:lang w:val="en-US"/>
              </w:rPr>
              <w:t>ţ</w:t>
            </w:r>
            <w:r w:rsidRPr="006E45DB">
              <w:rPr>
                <w:rFonts w:ascii="Times New Roman" w:hAnsi="Times New Roman"/>
                <w:sz w:val="20"/>
                <w:szCs w:val="20"/>
                <w:lang w:val="en-US"/>
              </w:rPr>
              <w:t>ional</w:t>
            </w:r>
          </w:p>
        </w:tc>
        <w:tc>
          <w:tcPr>
            <w:tcW w:w="1191" w:type="pct"/>
            <w:vMerge w:val="restart"/>
          </w:tcPr>
          <w:p w:rsidR="001B4039" w:rsidRPr="006E45DB" w:rsidRDefault="00E251DD" w:rsidP="00296EAF">
            <w:pPr>
              <w:widowControl w:val="0"/>
              <w:autoSpaceDE w:val="0"/>
              <w:autoSpaceDN w:val="0"/>
              <w:adjustRightInd w:val="0"/>
              <w:spacing w:after="0" w:line="240" w:lineRule="auto"/>
              <w:ind w:left="100"/>
              <w:rPr>
                <w:rFonts w:ascii="Times New Roman" w:hAnsi="Times New Roman"/>
                <w:sz w:val="20"/>
                <w:szCs w:val="20"/>
                <w:lang w:val="en-US"/>
              </w:rPr>
            </w:pPr>
            <w:r>
              <w:rPr>
                <w:rFonts w:ascii="Times New Roman" w:hAnsi="Times New Roman"/>
                <w:sz w:val="20"/>
                <w:szCs w:val="20"/>
                <w:lang w:val="en-US"/>
              </w:rPr>
              <w:t xml:space="preserve">Situri </w:t>
            </w:r>
            <w:r w:rsidR="006B4286" w:rsidRPr="006B4286">
              <w:rPr>
                <w:rFonts w:ascii="Times New Roman" w:hAnsi="Times New Roman"/>
                <w:i/>
                <w:sz w:val="20"/>
                <w:szCs w:val="20"/>
                <w:lang w:val="en-US"/>
              </w:rPr>
              <w:t>(</w:t>
            </w:r>
            <w:r w:rsidR="001B4039" w:rsidRPr="006B4286">
              <w:rPr>
                <w:rFonts w:ascii="Times New Roman" w:hAnsi="Times New Roman"/>
                <w:i/>
                <w:sz w:val="20"/>
                <w:szCs w:val="20"/>
                <w:lang w:val="en-US"/>
              </w:rPr>
              <w:t>Se eviden</w:t>
            </w:r>
            <w:r w:rsidR="004016A8" w:rsidRPr="006B4286">
              <w:rPr>
                <w:rFonts w:ascii="Times New Roman" w:hAnsi="Times New Roman"/>
                <w:i/>
                <w:sz w:val="20"/>
                <w:szCs w:val="20"/>
                <w:lang w:val="en-US"/>
              </w:rPr>
              <w:t>ţ</w:t>
            </w:r>
            <w:r w:rsidR="001B4039" w:rsidRPr="006B4286">
              <w:rPr>
                <w:rFonts w:ascii="Times New Roman" w:hAnsi="Times New Roman"/>
                <w:i/>
                <w:sz w:val="20"/>
                <w:szCs w:val="20"/>
                <w:lang w:val="en-US"/>
              </w:rPr>
              <w:t xml:space="preserve">iază siturile Natura 2000 </w:t>
            </w:r>
            <w:r w:rsidR="004016A8" w:rsidRPr="006B4286">
              <w:rPr>
                <w:rFonts w:ascii="Times New Roman" w:hAnsi="Times New Roman"/>
                <w:i/>
                <w:sz w:val="20"/>
                <w:szCs w:val="20"/>
                <w:lang w:val="en-US"/>
              </w:rPr>
              <w:t>ş</w:t>
            </w:r>
            <w:r w:rsidR="001B4039" w:rsidRPr="006B4286">
              <w:rPr>
                <w:rFonts w:ascii="Times New Roman" w:hAnsi="Times New Roman"/>
                <w:i/>
                <w:sz w:val="20"/>
                <w:szCs w:val="20"/>
                <w:lang w:val="en-US"/>
              </w:rPr>
              <w:t>i managementul acestora</w:t>
            </w:r>
            <w:r w:rsidR="006B4286" w:rsidRPr="006B4286">
              <w:rPr>
                <w:rFonts w:ascii="Times New Roman" w:hAnsi="Times New Roman"/>
                <w:i/>
                <w:sz w:val="20"/>
                <w:szCs w:val="20"/>
                <w:lang w:val="en-US"/>
              </w:rPr>
              <w:t>)</w:t>
            </w:r>
          </w:p>
        </w:tc>
      </w:tr>
      <w:tr w:rsidR="001B4039" w:rsidRPr="006E45DB" w:rsidTr="000E53C7">
        <w:trPr>
          <w:jc w:val="center"/>
        </w:trPr>
        <w:tc>
          <w:tcPr>
            <w:tcW w:w="425" w:type="pct"/>
          </w:tcPr>
          <w:p w:rsidR="001B4039" w:rsidRPr="006E45DB" w:rsidRDefault="002F0888" w:rsidP="00296EAF">
            <w:pPr>
              <w:widowControl w:val="0"/>
              <w:autoSpaceDE w:val="0"/>
              <w:autoSpaceDN w:val="0"/>
              <w:adjustRightInd w:val="0"/>
              <w:spacing w:after="0" w:line="240" w:lineRule="auto"/>
              <w:rPr>
                <w:rFonts w:ascii="Times New Roman" w:hAnsi="Times New Roman"/>
                <w:sz w:val="20"/>
                <w:szCs w:val="20"/>
                <w:lang w:val="en-US"/>
              </w:rPr>
            </w:pPr>
            <w:r>
              <w:rPr>
                <w:rFonts w:ascii="Times New Roman" w:hAnsi="Times New Roman"/>
                <w:sz w:val="20"/>
                <w:szCs w:val="20"/>
                <w:lang w:val="en-US"/>
              </w:rPr>
              <w:t>2S96</w:t>
            </w:r>
          </w:p>
        </w:tc>
        <w:tc>
          <w:tcPr>
            <w:tcW w:w="3384" w:type="pct"/>
            <w:vAlign w:val="center"/>
          </w:tcPr>
          <w:p w:rsidR="001B4039" w:rsidRPr="006E45DB" w:rsidRDefault="001B4039" w:rsidP="00296EAF">
            <w:pPr>
              <w:spacing w:after="0" w:line="240" w:lineRule="auto"/>
              <w:ind w:left="708" w:right="71"/>
              <w:jc w:val="both"/>
              <w:rPr>
                <w:rFonts w:ascii="Times New Roman" w:hAnsi="Times New Roman"/>
                <w:sz w:val="20"/>
                <w:szCs w:val="20"/>
                <w:lang w:val="en-US"/>
              </w:rPr>
            </w:pPr>
            <w:r w:rsidRPr="006E45DB">
              <w:rPr>
                <w:rFonts w:ascii="Times New Roman" w:hAnsi="Times New Roman"/>
                <w:sz w:val="20"/>
                <w:szCs w:val="20"/>
                <w:lang w:val="en-US"/>
              </w:rPr>
              <w:t>Număr de situri Natura 2000 fără administrator / custode opera</w:t>
            </w:r>
            <w:r w:rsidR="004016A8" w:rsidRPr="006E45DB">
              <w:rPr>
                <w:rFonts w:ascii="Times New Roman" w:hAnsi="Times New Roman"/>
                <w:sz w:val="20"/>
                <w:szCs w:val="20"/>
                <w:lang w:val="en-US"/>
              </w:rPr>
              <w:t>ţ</w:t>
            </w:r>
            <w:r w:rsidRPr="006E45DB">
              <w:rPr>
                <w:rFonts w:ascii="Times New Roman" w:hAnsi="Times New Roman"/>
                <w:sz w:val="20"/>
                <w:szCs w:val="20"/>
                <w:lang w:val="en-US"/>
              </w:rPr>
              <w:t>ional</w:t>
            </w:r>
          </w:p>
        </w:tc>
        <w:tc>
          <w:tcPr>
            <w:tcW w:w="1191" w:type="pct"/>
            <w:vMerge/>
          </w:tcPr>
          <w:p w:rsidR="001B4039" w:rsidRPr="006E45DB" w:rsidRDefault="001B4039" w:rsidP="00296EAF">
            <w:pPr>
              <w:widowControl w:val="0"/>
              <w:autoSpaceDE w:val="0"/>
              <w:autoSpaceDN w:val="0"/>
              <w:adjustRightInd w:val="0"/>
              <w:spacing w:after="0" w:line="240" w:lineRule="auto"/>
              <w:ind w:left="100"/>
              <w:rPr>
                <w:rFonts w:ascii="Times New Roman" w:hAnsi="Times New Roman"/>
                <w:sz w:val="20"/>
                <w:szCs w:val="20"/>
                <w:lang w:val="en-US"/>
              </w:rPr>
            </w:pPr>
          </w:p>
        </w:tc>
      </w:tr>
      <w:tr w:rsidR="001B4039" w:rsidRPr="006E45DB" w:rsidTr="004C1C4C">
        <w:trPr>
          <w:jc w:val="center"/>
        </w:trPr>
        <w:tc>
          <w:tcPr>
            <w:tcW w:w="5000" w:type="pct"/>
            <w:gridSpan w:val="3"/>
          </w:tcPr>
          <w:p w:rsidR="001B4039" w:rsidRPr="006E45DB" w:rsidRDefault="001B4039" w:rsidP="00296EAF">
            <w:pPr>
              <w:widowControl w:val="0"/>
              <w:autoSpaceDE w:val="0"/>
              <w:autoSpaceDN w:val="0"/>
              <w:adjustRightInd w:val="0"/>
              <w:spacing w:after="0" w:line="240" w:lineRule="auto"/>
              <w:ind w:left="720" w:hanging="383"/>
              <w:rPr>
                <w:rFonts w:ascii="Times New Roman" w:hAnsi="Times New Roman"/>
                <w:sz w:val="20"/>
                <w:szCs w:val="20"/>
              </w:rPr>
            </w:pPr>
            <w:r w:rsidRPr="006E45DB">
              <w:rPr>
                <w:rFonts w:ascii="Times New Roman" w:hAnsi="Times New Roman"/>
                <w:sz w:val="20"/>
                <w:szCs w:val="20"/>
              </w:rPr>
              <w:t>B. Implementare măsuri prevăzute în planurile de management</w:t>
            </w:r>
          </w:p>
        </w:tc>
      </w:tr>
      <w:tr w:rsidR="001B4039" w:rsidRPr="006E45DB" w:rsidTr="000E53C7">
        <w:trPr>
          <w:jc w:val="center"/>
        </w:trPr>
        <w:tc>
          <w:tcPr>
            <w:tcW w:w="425" w:type="pct"/>
          </w:tcPr>
          <w:p w:rsidR="001B4039" w:rsidRPr="006E45DB" w:rsidRDefault="001B4039" w:rsidP="00296EAF">
            <w:pPr>
              <w:widowControl w:val="0"/>
              <w:autoSpaceDE w:val="0"/>
              <w:autoSpaceDN w:val="0"/>
              <w:adjustRightInd w:val="0"/>
              <w:spacing w:after="0" w:line="240" w:lineRule="auto"/>
              <w:rPr>
                <w:rFonts w:ascii="Times New Roman" w:hAnsi="Times New Roman"/>
                <w:sz w:val="20"/>
                <w:szCs w:val="20"/>
              </w:rPr>
            </w:pPr>
            <w:r w:rsidRPr="006E45DB">
              <w:rPr>
                <w:rFonts w:ascii="Times New Roman" w:hAnsi="Times New Roman"/>
                <w:sz w:val="20"/>
                <w:szCs w:val="20"/>
              </w:rPr>
              <w:t>CO23</w:t>
            </w:r>
          </w:p>
        </w:tc>
        <w:tc>
          <w:tcPr>
            <w:tcW w:w="3384" w:type="pct"/>
          </w:tcPr>
          <w:p w:rsidR="001B4039" w:rsidRPr="006E45DB" w:rsidRDefault="001B4039" w:rsidP="00296EAF">
            <w:pPr>
              <w:widowControl w:val="0"/>
              <w:autoSpaceDE w:val="0"/>
              <w:autoSpaceDN w:val="0"/>
              <w:adjustRightInd w:val="0"/>
              <w:spacing w:after="0" w:line="240" w:lineRule="auto"/>
              <w:jc w:val="both"/>
              <w:rPr>
                <w:rFonts w:ascii="Times New Roman" w:hAnsi="Times New Roman"/>
                <w:sz w:val="20"/>
                <w:szCs w:val="20"/>
              </w:rPr>
            </w:pPr>
            <w:r w:rsidRPr="006E45DB">
              <w:rPr>
                <w:rFonts w:ascii="Times New Roman" w:hAnsi="Times New Roman"/>
                <w:sz w:val="20"/>
                <w:szCs w:val="20"/>
              </w:rPr>
              <w:t xml:space="preserve">Natură </w:t>
            </w:r>
            <w:r w:rsidR="004016A8" w:rsidRPr="006E45DB">
              <w:rPr>
                <w:rFonts w:ascii="Times New Roman" w:hAnsi="Times New Roman"/>
                <w:sz w:val="20"/>
                <w:szCs w:val="20"/>
              </w:rPr>
              <w:t>ş</w:t>
            </w:r>
            <w:r w:rsidRPr="006E45DB">
              <w:rPr>
                <w:rFonts w:ascii="Times New Roman" w:hAnsi="Times New Roman"/>
                <w:sz w:val="20"/>
                <w:szCs w:val="20"/>
              </w:rPr>
              <w:t>i biodiversitate: Suprafa</w:t>
            </w:r>
            <w:r w:rsidR="004016A8" w:rsidRPr="006E45DB">
              <w:rPr>
                <w:rFonts w:ascii="Times New Roman" w:hAnsi="Times New Roman"/>
                <w:sz w:val="20"/>
                <w:szCs w:val="20"/>
              </w:rPr>
              <w:t>ţ</w:t>
            </w:r>
            <w:r w:rsidRPr="006E45DB">
              <w:rPr>
                <w:rFonts w:ascii="Times New Roman" w:hAnsi="Times New Roman"/>
                <w:sz w:val="20"/>
                <w:szCs w:val="20"/>
              </w:rPr>
              <w:t>a habitatelor sprijinite în vederea ob</w:t>
            </w:r>
            <w:r w:rsidR="004016A8" w:rsidRPr="006E45DB">
              <w:rPr>
                <w:rFonts w:ascii="Times New Roman" w:hAnsi="Times New Roman"/>
                <w:sz w:val="20"/>
                <w:szCs w:val="20"/>
              </w:rPr>
              <w:t>ţ</w:t>
            </w:r>
            <w:r w:rsidRPr="006E45DB">
              <w:rPr>
                <w:rFonts w:ascii="Times New Roman" w:hAnsi="Times New Roman"/>
                <w:sz w:val="20"/>
                <w:szCs w:val="20"/>
              </w:rPr>
              <w:t>inerii unui stadiu de conservare mai bun</w:t>
            </w:r>
          </w:p>
        </w:tc>
        <w:tc>
          <w:tcPr>
            <w:tcW w:w="1191" w:type="pct"/>
          </w:tcPr>
          <w:p w:rsidR="001B4039" w:rsidRPr="006E45DB" w:rsidRDefault="001B4039" w:rsidP="00296EAF">
            <w:pPr>
              <w:widowControl w:val="0"/>
              <w:autoSpaceDE w:val="0"/>
              <w:autoSpaceDN w:val="0"/>
              <w:adjustRightInd w:val="0"/>
              <w:spacing w:after="0" w:line="240" w:lineRule="auto"/>
              <w:ind w:left="100"/>
              <w:rPr>
                <w:rFonts w:ascii="Times New Roman" w:hAnsi="Times New Roman"/>
                <w:sz w:val="20"/>
                <w:szCs w:val="20"/>
              </w:rPr>
            </w:pPr>
            <w:r w:rsidRPr="006E45DB">
              <w:rPr>
                <w:rFonts w:ascii="Times New Roman" w:hAnsi="Times New Roman"/>
                <w:sz w:val="20"/>
                <w:szCs w:val="20"/>
              </w:rPr>
              <w:t>ha</w:t>
            </w:r>
          </w:p>
        </w:tc>
      </w:tr>
      <w:tr w:rsidR="001B4039" w:rsidRPr="006E45DB" w:rsidTr="000E53C7">
        <w:trPr>
          <w:jc w:val="center"/>
        </w:trPr>
        <w:tc>
          <w:tcPr>
            <w:tcW w:w="425" w:type="pct"/>
          </w:tcPr>
          <w:p w:rsidR="001B4039" w:rsidRPr="006E45DB" w:rsidRDefault="002F0888" w:rsidP="00296EAF">
            <w:pPr>
              <w:widowControl w:val="0"/>
              <w:autoSpaceDE w:val="0"/>
              <w:autoSpaceDN w:val="0"/>
              <w:adjustRightInd w:val="0"/>
              <w:spacing w:after="0" w:line="240" w:lineRule="auto"/>
              <w:rPr>
                <w:rFonts w:ascii="Times New Roman" w:hAnsi="Times New Roman"/>
                <w:sz w:val="20"/>
                <w:szCs w:val="20"/>
                <w:lang w:val="en-US"/>
              </w:rPr>
            </w:pPr>
            <w:r>
              <w:rPr>
                <w:rFonts w:ascii="Times New Roman" w:hAnsi="Times New Roman"/>
                <w:sz w:val="20"/>
                <w:szCs w:val="20"/>
                <w:lang w:val="en-US"/>
              </w:rPr>
              <w:t>2S97</w:t>
            </w:r>
          </w:p>
        </w:tc>
        <w:tc>
          <w:tcPr>
            <w:tcW w:w="3384" w:type="pct"/>
            <w:vAlign w:val="center"/>
          </w:tcPr>
          <w:p w:rsidR="001B4039" w:rsidRPr="006E45DB" w:rsidRDefault="001B4039" w:rsidP="00296EAF">
            <w:pPr>
              <w:spacing w:after="0" w:line="240" w:lineRule="auto"/>
              <w:ind w:right="71"/>
              <w:jc w:val="both"/>
              <w:rPr>
                <w:rFonts w:ascii="Times New Roman" w:hAnsi="Times New Roman"/>
                <w:sz w:val="20"/>
                <w:szCs w:val="20"/>
              </w:rPr>
            </w:pPr>
            <w:r w:rsidRPr="006E45DB">
              <w:rPr>
                <w:rFonts w:ascii="Times New Roman" w:hAnsi="Times New Roman"/>
                <w:sz w:val="20"/>
                <w:szCs w:val="20"/>
              </w:rPr>
              <w:t>Număr de Situri /arii / specii /  habitate (după caz) care beneficiază de măsuri de conservare active implementate, din care:</w:t>
            </w:r>
          </w:p>
        </w:tc>
        <w:tc>
          <w:tcPr>
            <w:tcW w:w="1191" w:type="pct"/>
          </w:tcPr>
          <w:p w:rsidR="001B4039" w:rsidRPr="006E45DB" w:rsidRDefault="00E251DD" w:rsidP="00296EAF">
            <w:pPr>
              <w:widowControl w:val="0"/>
              <w:autoSpaceDE w:val="0"/>
              <w:autoSpaceDN w:val="0"/>
              <w:adjustRightInd w:val="0"/>
              <w:spacing w:after="0" w:line="240" w:lineRule="auto"/>
              <w:ind w:left="100"/>
              <w:rPr>
                <w:rFonts w:ascii="Times New Roman" w:hAnsi="Times New Roman"/>
                <w:sz w:val="20"/>
                <w:szCs w:val="20"/>
                <w:lang w:val="en-US"/>
              </w:rPr>
            </w:pPr>
            <w:r>
              <w:rPr>
                <w:rFonts w:ascii="Times New Roman" w:hAnsi="Times New Roman"/>
                <w:sz w:val="20"/>
                <w:szCs w:val="20"/>
              </w:rPr>
              <w:t>Situri (</w:t>
            </w:r>
            <w:r w:rsidR="001B4039" w:rsidRPr="006E45DB">
              <w:rPr>
                <w:rFonts w:ascii="Times New Roman" w:hAnsi="Times New Roman"/>
                <w:sz w:val="20"/>
                <w:szCs w:val="20"/>
              </w:rPr>
              <w:t>Total situri /arii / specii /  habitate acoperite de proiect</w:t>
            </w:r>
            <w:r>
              <w:rPr>
                <w:rFonts w:ascii="Times New Roman" w:hAnsi="Times New Roman"/>
                <w:sz w:val="20"/>
                <w:szCs w:val="20"/>
              </w:rPr>
              <w:t>)</w:t>
            </w:r>
          </w:p>
        </w:tc>
      </w:tr>
      <w:tr w:rsidR="001B4039" w:rsidRPr="006E45DB" w:rsidTr="000E53C7">
        <w:trPr>
          <w:jc w:val="center"/>
        </w:trPr>
        <w:tc>
          <w:tcPr>
            <w:tcW w:w="425" w:type="pct"/>
          </w:tcPr>
          <w:p w:rsidR="001B4039" w:rsidRPr="006E45DB" w:rsidRDefault="002F0888" w:rsidP="00296EAF">
            <w:pPr>
              <w:widowControl w:val="0"/>
              <w:autoSpaceDE w:val="0"/>
              <w:autoSpaceDN w:val="0"/>
              <w:adjustRightInd w:val="0"/>
              <w:spacing w:after="0" w:line="240" w:lineRule="auto"/>
              <w:rPr>
                <w:rFonts w:ascii="Times New Roman" w:hAnsi="Times New Roman"/>
                <w:sz w:val="20"/>
                <w:szCs w:val="20"/>
                <w:lang w:val="en-US"/>
              </w:rPr>
            </w:pPr>
            <w:r>
              <w:rPr>
                <w:rFonts w:ascii="Times New Roman" w:hAnsi="Times New Roman"/>
                <w:sz w:val="20"/>
                <w:szCs w:val="20"/>
                <w:lang w:val="en-US"/>
              </w:rPr>
              <w:t>2S98</w:t>
            </w:r>
          </w:p>
        </w:tc>
        <w:tc>
          <w:tcPr>
            <w:tcW w:w="3384" w:type="pct"/>
            <w:vAlign w:val="center"/>
          </w:tcPr>
          <w:p w:rsidR="001B4039" w:rsidRPr="006E45DB" w:rsidRDefault="001B4039" w:rsidP="00296EAF">
            <w:pPr>
              <w:spacing w:after="0" w:line="240" w:lineRule="auto"/>
              <w:ind w:left="629" w:right="71"/>
              <w:jc w:val="both"/>
              <w:rPr>
                <w:rFonts w:ascii="Times New Roman" w:hAnsi="Times New Roman"/>
                <w:sz w:val="20"/>
                <w:szCs w:val="20"/>
              </w:rPr>
            </w:pPr>
            <w:r w:rsidRPr="006E45DB">
              <w:rPr>
                <w:rFonts w:ascii="Times New Roman" w:hAnsi="Times New Roman"/>
                <w:sz w:val="20"/>
                <w:szCs w:val="20"/>
              </w:rPr>
              <w:t>Număr de situri Natura 2000 cu administrator / custode opera</w:t>
            </w:r>
            <w:r w:rsidR="004016A8" w:rsidRPr="006E45DB">
              <w:rPr>
                <w:rFonts w:ascii="Times New Roman" w:hAnsi="Times New Roman"/>
                <w:sz w:val="20"/>
                <w:szCs w:val="20"/>
              </w:rPr>
              <w:t>ţ</w:t>
            </w:r>
            <w:r w:rsidRPr="006E45DB">
              <w:rPr>
                <w:rFonts w:ascii="Times New Roman" w:hAnsi="Times New Roman"/>
                <w:sz w:val="20"/>
                <w:szCs w:val="20"/>
              </w:rPr>
              <w:t>ional</w:t>
            </w:r>
          </w:p>
        </w:tc>
        <w:tc>
          <w:tcPr>
            <w:tcW w:w="1191" w:type="pct"/>
            <w:vMerge w:val="restart"/>
          </w:tcPr>
          <w:p w:rsidR="001B4039" w:rsidRPr="006E45DB" w:rsidRDefault="00E251DD" w:rsidP="00296EAF">
            <w:pPr>
              <w:widowControl w:val="0"/>
              <w:autoSpaceDE w:val="0"/>
              <w:autoSpaceDN w:val="0"/>
              <w:adjustRightInd w:val="0"/>
              <w:spacing w:after="0" w:line="240" w:lineRule="auto"/>
              <w:ind w:left="100"/>
              <w:rPr>
                <w:rFonts w:ascii="Times New Roman" w:hAnsi="Times New Roman"/>
                <w:sz w:val="20"/>
                <w:szCs w:val="20"/>
                <w:lang w:val="en-US"/>
              </w:rPr>
            </w:pPr>
            <w:r>
              <w:rPr>
                <w:rFonts w:ascii="Times New Roman" w:hAnsi="Times New Roman"/>
                <w:sz w:val="20"/>
                <w:szCs w:val="20"/>
                <w:lang w:val="en-US"/>
              </w:rPr>
              <w:t>Situri (</w:t>
            </w:r>
            <w:r w:rsidR="001B4039" w:rsidRPr="006E45DB">
              <w:rPr>
                <w:rFonts w:ascii="Times New Roman" w:hAnsi="Times New Roman"/>
                <w:sz w:val="20"/>
                <w:szCs w:val="20"/>
                <w:lang w:val="en-US"/>
              </w:rPr>
              <w:t>Se eviden</w:t>
            </w:r>
            <w:r w:rsidR="004016A8" w:rsidRPr="006E45DB">
              <w:rPr>
                <w:rFonts w:ascii="Times New Roman" w:hAnsi="Times New Roman"/>
                <w:sz w:val="20"/>
                <w:szCs w:val="20"/>
                <w:lang w:val="en-US"/>
              </w:rPr>
              <w:t>ţ</w:t>
            </w:r>
            <w:r w:rsidR="001B4039" w:rsidRPr="006E45DB">
              <w:rPr>
                <w:rFonts w:ascii="Times New Roman" w:hAnsi="Times New Roman"/>
                <w:sz w:val="20"/>
                <w:szCs w:val="20"/>
                <w:lang w:val="en-US"/>
              </w:rPr>
              <w:t xml:space="preserve">iază siturile Natura 2000 </w:t>
            </w:r>
            <w:r w:rsidR="004016A8" w:rsidRPr="006E45DB">
              <w:rPr>
                <w:rFonts w:ascii="Times New Roman" w:hAnsi="Times New Roman"/>
                <w:sz w:val="20"/>
                <w:szCs w:val="20"/>
                <w:lang w:val="en-US"/>
              </w:rPr>
              <w:t>ş</w:t>
            </w:r>
            <w:r w:rsidR="001B4039" w:rsidRPr="006E45DB">
              <w:rPr>
                <w:rFonts w:ascii="Times New Roman" w:hAnsi="Times New Roman"/>
                <w:sz w:val="20"/>
                <w:szCs w:val="20"/>
                <w:lang w:val="en-US"/>
              </w:rPr>
              <w:t>i managementul acestora</w:t>
            </w:r>
            <w:r>
              <w:rPr>
                <w:rFonts w:ascii="Times New Roman" w:hAnsi="Times New Roman"/>
                <w:sz w:val="20"/>
                <w:szCs w:val="20"/>
                <w:lang w:val="en-US"/>
              </w:rPr>
              <w:t>)</w:t>
            </w:r>
          </w:p>
        </w:tc>
      </w:tr>
      <w:tr w:rsidR="001B4039" w:rsidRPr="006E45DB" w:rsidTr="000E53C7">
        <w:trPr>
          <w:jc w:val="center"/>
        </w:trPr>
        <w:tc>
          <w:tcPr>
            <w:tcW w:w="425" w:type="pct"/>
          </w:tcPr>
          <w:p w:rsidR="001B4039" w:rsidRPr="006E45DB" w:rsidRDefault="002F0888" w:rsidP="00296EAF">
            <w:pPr>
              <w:widowControl w:val="0"/>
              <w:autoSpaceDE w:val="0"/>
              <w:autoSpaceDN w:val="0"/>
              <w:adjustRightInd w:val="0"/>
              <w:spacing w:after="0" w:line="240" w:lineRule="auto"/>
              <w:rPr>
                <w:rFonts w:ascii="Times New Roman" w:hAnsi="Times New Roman"/>
                <w:sz w:val="20"/>
                <w:szCs w:val="20"/>
                <w:lang w:val="en-US"/>
              </w:rPr>
            </w:pPr>
            <w:r>
              <w:rPr>
                <w:rFonts w:ascii="Times New Roman" w:hAnsi="Times New Roman"/>
                <w:sz w:val="20"/>
                <w:szCs w:val="20"/>
                <w:lang w:val="en-US"/>
              </w:rPr>
              <w:t>2S99</w:t>
            </w:r>
          </w:p>
        </w:tc>
        <w:tc>
          <w:tcPr>
            <w:tcW w:w="3384" w:type="pct"/>
            <w:vAlign w:val="center"/>
          </w:tcPr>
          <w:p w:rsidR="001B4039" w:rsidRPr="006E45DB" w:rsidRDefault="001B4039" w:rsidP="00296EAF">
            <w:pPr>
              <w:spacing w:after="0" w:line="240" w:lineRule="auto"/>
              <w:ind w:left="629" w:right="71"/>
              <w:jc w:val="both"/>
              <w:rPr>
                <w:rFonts w:ascii="Times New Roman" w:hAnsi="Times New Roman"/>
                <w:sz w:val="20"/>
                <w:szCs w:val="20"/>
              </w:rPr>
            </w:pPr>
            <w:r w:rsidRPr="006E45DB">
              <w:rPr>
                <w:rFonts w:ascii="Times New Roman" w:hAnsi="Times New Roman"/>
                <w:sz w:val="20"/>
                <w:szCs w:val="20"/>
              </w:rPr>
              <w:t>Număr de situri Natura 2000 fără administrator / custode opera</w:t>
            </w:r>
            <w:r w:rsidR="004016A8" w:rsidRPr="006E45DB">
              <w:rPr>
                <w:rFonts w:ascii="Times New Roman" w:hAnsi="Times New Roman"/>
                <w:sz w:val="20"/>
                <w:szCs w:val="20"/>
              </w:rPr>
              <w:t>ţ</w:t>
            </w:r>
            <w:r w:rsidRPr="006E45DB">
              <w:rPr>
                <w:rFonts w:ascii="Times New Roman" w:hAnsi="Times New Roman"/>
                <w:sz w:val="20"/>
                <w:szCs w:val="20"/>
              </w:rPr>
              <w:t>ional</w:t>
            </w:r>
          </w:p>
        </w:tc>
        <w:tc>
          <w:tcPr>
            <w:tcW w:w="1191" w:type="pct"/>
            <w:vMerge/>
          </w:tcPr>
          <w:p w:rsidR="001B4039" w:rsidRPr="006E45DB" w:rsidRDefault="001B4039" w:rsidP="00296EAF">
            <w:pPr>
              <w:widowControl w:val="0"/>
              <w:autoSpaceDE w:val="0"/>
              <w:autoSpaceDN w:val="0"/>
              <w:adjustRightInd w:val="0"/>
              <w:spacing w:after="0" w:line="240" w:lineRule="auto"/>
              <w:ind w:left="100"/>
              <w:rPr>
                <w:rFonts w:ascii="Times New Roman" w:hAnsi="Times New Roman"/>
                <w:sz w:val="20"/>
                <w:szCs w:val="20"/>
                <w:lang w:val="en-US"/>
              </w:rPr>
            </w:pPr>
          </w:p>
        </w:tc>
      </w:tr>
      <w:tr w:rsidR="001B4039" w:rsidRPr="006E45DB" w:rsidTr="000E53C7">
        <w:trPr>
          <w:jc w:val="center"/>
        </w:trPr>
        <w:tc>
          <w:tcPr>
            <w:tcW w:w="425" w:type="pct"/>
          </w:tcPr>
          <w:p w:rsidR="001B4039" w:rsidRPr="006E45DB" w:rsidRDefault="002F0888" w:rsidP="00296EAF">
            <w:pPr>
              <w:widowControl w:val="0"/>
              <w:autoSpaceDE w:val="0"/>
              <w:autoSpaceDN w:val="0"/>
              <w:adjustRightInd w:val="0"/>
              <w:spacing w:after="0" w:line="240" w:lineRule="auto"/>
              <w:rPr>
                <w:rFonts w:ascii="Times New Roman" w:hAnsi="Times New Roman"/>
                <w:sz w:val="20"/>
                <w:szCs w:val="20"/>
                <w:lang w:val="en-US"/>
              </w:rPr>
            </w:pPr>
            <w:r>
              <w:rPr>
                <w:rFonts w:ascii="Times New Roman" w:hAnsi="Times New Roman"/>
                <w:sz w:val="20"/>
                <w:szCs w:val="20"/>
                <w:lang w:val="en-US"/>
              </w:rPr>
              <w:t>2S100</w:t>
            </w:r>
          </w:p>
        </w:tc>
        <w:tc>
          <w:tcPr>
            <w:tcW w:w="3384" w:type="pct"/>
          </w:tcPr>
          <w:p w:rsidR="001B4039" w:rsidRPr="006E45DB" w:rsidRDefault="001B4039" w:rsidP="00EC4617">
            <w:pPr>
              <w:spacing w:after="0" w:line="240" w:lineRule="auto"/>
              <w:jc w:val="both"/>
              <w:rPr>
                <w:rFonts w:ascii="Times New Roman" w:hAnsi="Times New Roman"/>
                <w:sz w:val="20"/>
                <w:szCs w:val="20"/>
              </w:rPr>
            </w:pPr>
            <w:r w:rsidRPr="006E45DB">
              <w:rPr>
                <w:rFonts w:ascii="Times New Roman" w:hAnsi="Times New Roman"/>
                <w:sz w:val="20"/>
                <w:szCs w:val="20"/>
              </w:rPr>
              <w:t>Măsuri active implementate pentru specia X (</w:t>
            </w:r>
            <w:r w:rsidRPr="006E45DB">
              <w:rPr>
                <w:rFonts w:ascii="Times New Roman" w:hAnsi="Times New Roman"/>
                <w:i/>
                <w:sz w:val="20"/>
                <w:szCs w:val="20"/>
              </w:rPr>
              <w:t>pentru planurile de ac</w:t>
            </w:r>
            <w:r w:rsidR="004016A8" w:rsidRPr="006E45DB">
              <w:rPr>
                <w:rFonts w:ascii="Times New Roman" w:hAnsi="Times New Roman"/>
                <w:i/>
                <w:sz w:val="20"/>
                <w:szCs w:val="20"/>
              </w:rPr>
              <w:t>ţ</w:t>
            </w:r>
            <w:r w:rsidRPr="006E45DB">
              <w:rPr>
                <w:rFonts w:ascii="Times New Roman" w:hAnsi="Times New Roman"/>
                <w:i/>
                <w:sz w:val="20"/>
                <w:szCs w:val="20"/>
              </w:rPr>
              <w:t>iune aferente speciilor a căror arie nu poate fi identificată limitativ</w:t>
            </w:r>
            <w:r w:rsidRPr="006E45DB">
              <w:rPr>
                <w:rFonts w:ascii="Times New Roman" w:hAnsi="Times New Roman"/>
                <w:sz w:val="20"/>
                <w:szCs w:val="20"/>
              </w:rPr>
              <w:t>)</w:t>
            </w:r>
          </w:p>
        </w:tc>
        <w:tc>
          <w:tcPr>
            <w:tcW w:w="1191" w:type="pct"/>
          </w:tcPr>
          <w:p w:rsidR="001B4039" w:rsidRPr="006E45DB" w:rsidRDefault="00E251DD" w:rsidP="00296EAF">
            <w:pPr>
              <w:spacing w:line="240" w:lineRule="auto"/>
              <w:jc w:val="both"/>
              <w:rPr>
                <w:rFonts w:ascii="Times New Roman" w:hAnsi="Times New Roman"/>
                <w:sz w:val="20"/>
                <w:szCs w:val="20"/>
              </w:rPr>
            </w:pPr>
            <w:r w:rsidRPr="006E45DB">
              <w:rPr>
                <w:rFonts w:ascii="Times New Roman" w:hAnsi="Times New Roman"/>
                <w:sz w:val="20"/>
                <w:szCs w:val="20"/>
              </w:rPr>
              <w:t>Măsuri</w:t>
            </w:r>
          </w:p>
        </w:tc>
      </w:tr>
      <w:tr w:rsidR="001B4039" w:rsidRPr="006E45DB" w:rsidTr="004C1C4C">
        <w:trPr>
          <w:jc w:val="center"/>
        </w:trPr>
        <w:tc>
          <w:tcPr>
            <w:tcW w:w="5000" w:type="pct"/>
            <w:gridSpan w:val="3"/>
          </w:tcPr>
          <w:p w:rsidR="001B4039" w:rsidRPr="006E45DB" w:rsidRDefault="001B4039" w:rsidP="00296EAF">
            <w:pPr>
              <w:widowControl w:val="0"/>
              <w:autoSpaceDE w:val="0"/>
              <w:autoSpaceDN w:val="0"/>
              <w:adjustRightInd w:val="0"/>
              <w:spacing w:after="0" w:line="240" w:lineRule="auto"/>
              <w:ind w:left="100"/>
              <w:rPr>
                <w:rFonts w:ascii="Times New Roman" w:hAnsi="Times New Roman"/>
                <w:sz w:val="20"/>
                <w:szCs w:val="20"/>
                <w:lang w:val="en-US"/>
              </w:rPr>
            </w:pPr>
            <w:r w:rsidRPr="006E45DB">
              <w:rPr>
                <w:rFonts w:ascii="Times New Roman" w:hAnsi="Times New Roman"/>
                <w:sz w:val="20"/>
                <w:szCs w:val="20"/>
              </w:rPr>
              <w:t>C. Ac</w:t>
            </w:r>
            <w:r w:rsidR="004016A8" w:rsidRPr="006E45DB">
              <w:rPr>
                <w:rFonts w:ascii="Times New Roman" w:hAnsi="Times New Roman"/>
                <w:sz w:val="20"/>
                <w:szCs w:val="20"/>
              </w:rPr>
              <w:t>ţ</w:t>
            </w:r>
            <w:r w:rsidRPr="006E45DB">
              <w:rPr>
                <w:rFonts w:ascii="Times New Roman" w:hAnsi="Times New Roman"/>
                <w:sz w:val="20"/>
                <w:szCs w:val="20"/>
              </w:rPr>
              <w:t>iuni de completare a nivelului de cunoa</w:t>
            </w:r>
            <w:r w:rsidR="004016A8" w:rsidRPr="006E45DB">
              <w:rPr>
                <w:rFonts w:ascii="Times New Roman" w:hAnsi="Times New Roman"/>
                <w:sz w:val="20"/>
                <w:szCs w:val="20"/>
              </w:rPr>
              <w:t>ş</w:t>
            </w:r>
            <w:r w:rsidRPr="006E45DB">
              <w:rPr>
                <w:rFonts w:ascii="Times New Roman" w:hAnsi="Times New Roman"/>
                <w:sz w:val="20"/>
                <w:szCs w:val="20"/>
              </w:rPr>
              <w:t>tere a biodiversită</w:t>
            </w:r>
            <w:r w:rsidR="004016A8" w:rsidRPr="006E45DB">
              <w:rPr>
                <w:rFonts w:ascii="Times New Roman" w:hAnsi="Times New Roman"/>
                <w:sz w:val="20"/>
                <w:szCs w:val="20"/>
              </w:rPr>
              <w:t>ţ</w:t>
            </w:r>
            <w:r w:rsidRPr="006E45DB">
              <w:rPr>
                <w:rFonts w:ascii="Times New Roman" w:hAnsi="Times New Roman"/>
                <w:sz w:val="20"/>
                <w:szCs w:val="20"/>
              </w:rPr>
              <w:t xml:space="preserve">ii </w:t>
            </w:r>
            <w:r w:rsidR="004016A8" w:rsidRPr="006E45DB">
              <w:rPr>
                <w:rFonts w:ascii="Times New Roman" w:hAnsi="Times New Roman"/>
                <w:sz w:val="20"/>
                <w:szCs w:val="20"/>
              </w:rPr>
              <w:t>ş</w:t>
            </w:r>
            <w:r w:rsidRPr="006E45DB">
              <w:rPr>
                <w:rFonts w:ascii="Times New Roman" w:hAnsi="Times New Roman"/>
                <w:sz w:val="20"/>
                <w:szCs w:val="20"/>
              </w:rPr>
              <w:t>i ecosistemelor*</w:t>
            </w:r>
          </w:p>
        </w:tc>
      </w:tr>
      <w:tr w:rsidR="001B4039" w:rsidRPr="006E45DB" w:rsidTr="000E53C7">
        <w:trPr>
          <w:jc w:val="center"/>
        </w:trPr>
        <w:tc>
          <w:tcPr>
            <w:tcW w:w="425" w:type="pct"/>
          </w:tcPr>
          <w:p w:rsidR="001B4039" w:rsidRPr="006E45DB" w:rsidRDefault="002F0888" w:rsidP="00296EAF">
            <w:pPr>
              <w:widowControl w:val="0"/>
              <w:autoSpaceDE w:val="0"/>
              <w:autoSpaceDN w:val="0"/>
              <w:adjustRightInd w:val="0"/>
              <w:spacing w:after="0" w:line="240" w:lineRule="auto"/>
              <w:ind w:left="100"/>
              <w:rPr>
                <w:rFonts w:ascii="Times New Roman" w:hAnsi="Times New Roman"/>
                <w:sz w:val="20"/>
                <w:szCs w:val="20"/>
                <w:lang w:val="en-US"/>
              </w:rPr>
            </w:pPr>
            <w:r>
              <w:rPr>
                <w:rFonts w:ascii="Times New Roman" w:hAnsi="Times New Roman"/>
                <w:sz w:val="20"/>
                <w:szCs w:val="20"/>
                <w:lang w:val="en-US"/>
              </w:rPr>
              <w:t>2S101</w:t>
            </w:r>
          </w:p>
        </w:tc>
        <w:tc>
          <w:tcPr>
            <w:tcW w:w="3384" w:type="pct"/>
          </w:tcPr>
          <w:p w:rsidR="001B4039" w:rsidRPr="006E45DB" w:rsidRDefault="006B4286" w:rsidP="00296EAF">
            <w:pPr>
              <w:spacing w:after="0" w:line="240" w:lineRule="auto"/>
              <w:ind w:right="71"/>
              <w:jc w:val="both"/>
              <w:rPr>
                <w:rFonts w:ascii="Times New Roman" w:hAnsi="Times New Roman"/>
                <w:i/>
                <w:sz w:val="20"/>
                <w:szCs w:val="20"/>
              </w:rPr>
            </w:pPr>
            <w:r>
              <w:rPr>
                <w:rFonts w:ascii="Times New Roman" w:hAnsi="Times New Roman"/>
                <w:sz w:val="20"/>
                <w:szCs w:val="20"/>
              </w:rPr>
              <w:t>Studiu / raport elaborat</w:t>
            </w:r>
            <w:r w:rsidR="001B4039" w:rsidRPr="006E45DB">
              <w:rPr>
                <w:rFonts w:ascii="Times New Roman" w:hAnsi="Times New Roman"/>
                <w:sz w:val="20"/>
                <w:szCs w:val="20"/>
              </w:rPr>
              <w:t xml:space="preserve"> pentru fundamentarea unor strategii/ transmitere la Comisia Europeană</w:t>
            </w:r>
          </w:p>
        </w:tc>
        <w:tc>
          <w:tcPr>
            <w:tcW w:w="1191" w:type="pct"/>
          </w:tcPr>
          <w:p w:rsidR="001B4039" w:rsidRPr="006E45DB" w:rsidRDefault="00E251DD" w:rsidP="00296EAF">
            <w:pPr>
              <w:widowControl w:val="0"/>
              <w:autoSpaceDE w:val="0"/>
              <w:autoSpaceDN w:val="0"/>
              <w:adjustRightInd w:val="0"/>
              <w:spacing w:after="0" w:line="240" w:lineRule="auto"/>
              <w:ind w:left="100"/>
              <w:rPr>
                <w:rFonts w:ascii="Times New Roman" w:hAnsi="Times New Roman"/>
                <w:sz w:val="20"/>
                <w:szCs w:val="20"/>
                <w:lang w:val="en-US"/>
              </w:rPr>
            </w:pPr>
            <w:r>
              <w:rPr>
                <w:rFonts w:ascii="Times New Roman" w:hAnsi="Times New Roman"/>
                <w:sz w:val="20"/>
                <w:szCs w:val="20"/>
                <w:lang w:val="en-US"/>
              </w:rPr>
              <w:t>Nr.</w:t>
            </w:r>
          </w:p>
        </w:tc>
      </w:tr>
      <w:tr w:rsidR="001B4039" w:rsidRPr="006E45DB" w:rsidTr="000E53C7">
        <w:trPr>
          <w:jc w:val="center"/>
        </w:trPr>
        <w:tc>
          <w:tcPr>
            <w:tcW w:w="425" w:type="pct"/>
          </w:tcPr>
          <w:p w:rsidR="001B4039" w:rsidRPr="006E45DB" w:rsidRDefault="001B4039" w:rsidP="00296EAF">
            <w:pPr>
              <w:widowControl w:val="0"/>
              <w:autoSpaceDE w:val="0"/>
              <w:autoSpaceDN w:val="0"/>
              <w:adjustRightInd w:val="0"/>
              <w:spacing w:after="0" w:line="240" w:lineRule="auto"/>
              <w:ind w:left="100"/>
              <w:rPr>
                <w:rFonts w:ascii="Times New Roman" w:hAnsi="Times New Roman"/>
                <w:sz w:val="20"/>
                <w:szCs w:val="20"/>
                <w:lang w:val="en-US"/>
              </w:rPr>
            </w:pPr>
          </w:p>
        </w:tc>
        <w:tc>
          <w:tcPr>
            <w:tcW w:w="3384" w:type="pct"/>
          </w:tcPr>
          <w:p w:rsidR="001B4039" w:rsidRPr="006E45DB" w:rsidRDefault="001B4039" w:rsidP="00296EAF">
            <w:pPr>
              <w:spacing w:after="0" w:line="240" w:lineRule="auto"/>
              <w:rPr>
                <w:rFonts w:ascii="Times New Roman" w:hAnsi="Times New Roman"/>
                <w:i/>
                <w:sz w:val="20"/>
                <w:szCs w:val="20"/>
                <w:lang w:val="en-US"/>
              </w:rPr>
            </w:pPr>
          </w:p>
        </w:tc>
        <w:tc>
          <w:tcPr>
            <w:tcW w:w="1191" w:type="pct"/>
          </w:tcPr>
          <w:p w:rsidR="001B4039" w:rsidRPr="006E45DB" w:rsidRDefault="001B4039" w:rsidP="00296EAF">
            <w:pPr>
              <w:widowControl w:val="0"/>
              <w:autoSpaceDE w:val="0"/>
              <w:autoSpaceDN w:val="0"/>
              <w:adjustRightInd w:val="0"/>
              <w:spacing w:after="0" w:line="240" w:lineRule="auto"/>
              <w:ind w:left="100"/>
              <w:rPr>
                <w:rFonts w:ascii="Times New Roman" w:hAnsi="Times New Roman"/>
                <w:sz w:val="20"/>
                <w:szCs w:val="20"/>
                <w:lang w:val="en-US"/>
              </w:rPr>
            </w:pPr>
          </w:p>
        </w:tc>
      </w:tr>
      <w:tr w:rsidR="001B4039" w:rsidRPr="006E45DB" w:rsidTr="000E53C7">
        <w:trPr>
          <w:jc w:val="center"/>
        </w:trPr>
        <w:tc>
          <w:tcPr>
            <w:tcW w:w="425" w:type="pct"/>
          </w:tcPr>
          <w:p w:rsidR="001B4039" w:rsidRPr="006E45DB" w:rsidRDefault="001B4039" w:rsidP="00296EAF">
            <w:pPr>
              <w:widowControl w:val="0"/>
              <w:autoSpaceDE w:val="0"/>
              <w:autoSpaceDN w:val="0"/>
              <w:adjustRightInd w:val="0"/>
              <w:spacing w:after="0" w:line="240" w:lineRule="auto"/>
              <w:ind w:left="100"/>
              <w:rPr>
                <w:rFonts w:ascii="Times New Roman" w:hAnsi="Times New Roman"/>
                <w:sz w:val="20"/>
                <w:szCs w:val="20"/>
                <w:lang w:val="en-US"/>
              </w:rPr>
            </w:pPr>
          </w:p>
        </w:tc>
        <w:tc>
          <w:tcPr>
            <w:tcW w:w="3384" w:type="pct"/>
            <w:vAlign w:val="center"/>
          </w:tcPr>
          <w:p w:rsidR="001B4039" w:rsidRPr="006E45DB" w:rsidRDefault="001B4039" w:rsidP="00296EAF">
            <w:pPr>
              <w:spacing w:after="0" w:line="240" w:lineRule="auto"/>
              <w:ind w:left="708" w:right="71"/>
              <w:jc w:val="both"/>
              <w:rPr>
                <w:rFonts w:ascii="Times New Roman" w:hAnsi="Times New Roman"/>
                <w:i/>
                <w:sz w:val="20"/>
                <w:szCs w:val="20"/>
                <w:lang w:val="en-US"/>
              </w:rPr>
            </w:pPr>
            <w:r w:rsidRPr="006E45DB">
              <w:rPr>
                <w:rFonts w:ascii="Times New Roman" w:hAnsi="Times New Roman"/>
                <w:i/>
                <w:sz w:val="20"/>
                <w:szCs w:val="20"/>
                <w:lang w:val="en-US"/>
              </w:rPr>
              <w:t>Se completează cu al</w:t>
            </w:r>
            <w:r w:rsidR="004016A8" w:rsidRPr="006E45DB">
              <w:rPr>
                <w:rFonts w:ascii="Times New Roman" w:hAnsi="Times New Roman"/>
                <w:i/>
                <w:sz w:val="20"/>
                <w:szCs w:val="20"/>
                <w:lang w:val="en-US"/>
              </w:rPr>
              <w:t>ţ</w:t>
            </w:r>
            <w:r w:rsidRPr="006E45DB">
              <w:rPr>
                <w:rFonts w:ascii="Times New Roman" w:hAnsi="Times New Roman"/>
                <w:i/>
                <w:sz w:val="20"/>
                <w:szCs w:val="20"/>
                <w:lang w:val="en-US"/>
              </w:rPr>
              <w:t>i indicatori fizici specific proiectului</w:t>
            </w:r>
          </w:p>
        </w:tc>
        <w:tc>
          <w:tcPr>
            <w:tcW w:w="1191" w:type="pct"/>
          </w:tcPr>
          <w:p w:rsidR="001B4039" w:rsidRPr="006E45DB" w:rsidRDefault="001B4039" w:rsidP="00296EAF">
            <w:pPr>
              <w:widowControl w:val="0"/>
              <w:autoSpaceDE w:val="0"/>
              <w:autoSpaceDN w:val="0"/>
              <w:adjustRightInd w:val="0"/>
              <w:spacing w:after="0" w:line="240" w:lineRule="auto"/>
              <w:ind w:left="100"/>
              <w:rPr>
                <w:rFonts w:ascii="Times New Roman" w:hAnsi="Times New Roman"/>
                <w:sz w:val="20"/>
                <w:szCs w:val="20"/>
                <w:lang w:val="en-US"/>
              </w:rPr>
            </w:pPr>
          </w:p>
        </w:tc>
      </w:tr>
    </w:tbl>
    <w:p w:rsidR="001B4039" w:rsidRPr="006E45DB" w:rsidRDefault="001B4039" w:rsidP="00296EAF">
      <w:pPr>
        <w:spacing w:line="240" w:lineRule="auto"/>
        <w:jc w:val="both"/>
        <w:rPr>
          <w:rFonts w:ascii="Times New Roman" w:hAnsi="Times New Roman"/>
          <w:sz w:val="10"/>
          <w:szCs w:val="10"/>
        </w:rPr>
      </w:pPr>
    </w:p>
    <w:p w:rsidR="001B4039" w:rsidRDefault="001B4039" w:rsidP="00296EAF">
      <w:pPr>
        <w:spacing w:line="240" w:lineRule="auto"/>
        <w:jc w:val="both"/>
        <w:rPr>
          <w:rFonts w:ascii="Times New Roman" w:hAnsi="Times New Roman"/>
          <w:sz w:val="24"/>
          <w:szCs w:val="24"/>
        </w:rPr>
      </w:pPr>
      <w:r w:rsidRPr="006E45DB">
        <w:rPr>
          <w:rFonts w:ascii="Times New Roman" w:hAnsi="Times New Roman"/>
          <w:sz w:val="24"/>
          <w:szCs w:val="24"/>
        </w:rPr>
        <w:t>Pe lângă indicatorii obligatorii men</w:t>
      </w:r>
      <w:r w:rsidR="004016A8" w:rsidRPr="006E45DB">
        <w:rPr>
          <w:rFonts w:ascii="Times New Roman" w:hAnsi="Times New Roman"/>
          <w:sz w:val="24"/>
          <w:szCs w:val="24"/>
        </w:rPr>
        <w:t>ţ</w:t>
      </w:r>
      <w:r w:rsidRPr="006E45DB">
        <w:rPr>
          <w:rFonts w:ascii="Times New Roman" w:hAnsi="Times New Roman"/>
          <w:sz w:val="24"/>
          <w:szCs w:val="24"/>
        </w:rPr>
        <w:t>iona</w:t>
      </w:r>
      <w:r w:rsidR="004016A8" w:rsidRPr="006E45DB">
        <w:rPr>
          <w:rFonts w:ascii="Times New Roman" w:hAnsi="Times New Roman"/>
          <w:sz w:val="24"/>
          <w:szCs w:val="24"/>
        </w:rPr>
        <w:t>ţ</w:t>
      </w:r>
      <w:r w:rsidRPr="006E45DB">
        <w:rPr>
          <w:rFonts w:ascii="Times New Roman" w:hAnsi="Times New Roman"/>
          <w:sz w:val="24"/>
          <w:szCs w:val="24"/>
        </w:rPr>
        <w:t xml:space="preserve">i, fiecare proiect va avea </w:t>
      </w:r>
      <w:r w:rsidR="004016A8" w:rsidRPr="006E45DB">
        <w:rPr>
          <w:rFonts w:ascii="Times New Roman" w:hAnsi="Times New Roman"/>
          <w:sz w:val="24"/>
          <w:szCs w:val="24"/>
        </w:rPr>
        <w:t>ş</w:t>
      </w:r>
      <w:r w:rsidRPr="006E45DB">
        <w:rPr>
          <w:rFonts w:ascii="Times New Roman" w:hAnsi="Times New Roman"/>
          <w:sz w:val="24"/>
          <w:szCs w:val="24"/>
        </w:rPr>
        <w:t xml:space="preserve">i indicatori </w:t>
      </w:r>
      <w:r w:rsidR="000B21CD">
        <w:rPr>
          <w:rFonts w:ascii="Times New Roman" w:hAnsi="Times New Roman"/>
          <w:sz w:val="24"/>
          <w:szCs w:val="24"/>
        </w:rPr>
        <w:t xml:space="preserve">de monitorizare a progresului </w:t>
      </w:r>
      <w:r w:rsidRPr="006E45DB">
        <w:rPr>
          <w:rFonts w:ascii="Times New Roman" w:hAnsi="Times New Roman"/>
          <w:sz w:val="24"/>
          <w:szCs w:val="24"/>
        </w:rPr>
        <w:t>fizic asocia</w:t>
      </w:r>
      <w:r w:rsidR="004016A8" w:rsidRPr="006E45DB">
        <w:rPr>
          <w:rFonts w:ascii="Times New Roman" w:hAnsi="Times New Roman"/>
          <w:sz w:val="24"/>
          <w:szCs w:val="24"/>
        </w:rPr>
        <w:t>ţ</w:t>
      </w:r>
      <w:r w:rsidRPr="006E45DB">
        <w:rPr>
          <w:rFonts w:ascii="Times New Roman" w:hAnsi="Times New Roman"/>
          <w:sz w:val="24"/>
          <w:szCs w:val="24"/>
        </w:rPr>
        <w:t>i rezultatelor.</w:t>
      </w:r>
    </w:p>
    <w:p w:rsidR="001B4039" w:rsidRPr="006E45DB" w:rsidRDefault="001B4039" w:rsidP="00296EAF">
      <w:pPr>
        <w:spacing w:line="240" w:lineRule="auto"/>
        <w:jc w:val="both"/>
        <w:rPr>
          <w:rFonts w:ascii="Times New Roman" w:hAnsi="Times New Roman"/>
          <w:sz w:val="24"/>
          <w:szCs w:val="24"/>
        </w:rPr>
      </w:pPr>
      <w:r w:rsidRPr="006E45DB">
        <w:rPr>
          <w:rFonts w:ascii="Times New Roman" w:hAnsi="Times New Roman"/>
          <w:sz w:val="24"/>
          <w:szCs w:val="24"/>
        </w:rPr>
        <w:t>Toate proiectele de tip B vor avea indicator de rezultat asociat, după cum urmează: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9"/>
        <w:gridCol w:w="4925"/>
      </w:tblGrid>
      <w:tr w:rsidR="001B4039" w:rsidRPr="006E45DB" w:rsidTr="00D87029">
        <w:trPr>
          <w:trHeight w:val="133"/>
        </w:trPr>
        <w:tc>
          <w:tcPr>
            <w:tcW w:w="5000" w:type="pct"/>
            <w:gridSpan w:val="2"/>
          </w:tcPr>
          <w:p w:rsidR="001B4039" w:rsidRPr="006E45DB" w:rsidRDefault="001B4039" w:rsidP="00296EAF">
            <w:pPr>
              <w:spacing w:after="0" w:line="240" w:lineRule="auto"/>
              <w:jc w:val="both"/>
              <w:rPr>
                <w:rFonts w:ascii="Times New Roman" w:hAnsi="Times New Roman"/>
                <w:sz w:val="20"/>
                <w:szCs w:val="20"/>
              </w:rPr>
            </w:pPr>
            <w:r w:rsidRPr="006E45DB">
              <w:rPr>
                <w:rFonts w:ascii="Times New Roman" w:hAnsi="Times New Roman"/>
                <w:i/>
                <w:iCs/>
                <w:sz w:val="20"/>
                <w:szCs w:val="20"/>
              </w:rPr>
              <w:t>B. Implementare măsuri prevăzute în planurile de management</w:t>
            </w:r>
          </w:p>
        </w:tc>
      </w:tr>
      <w:tr w:rsidR="001B4039" w:rsidRPr="006E45DB" w:rsidTr="00852427">
        <w:trPr>
          <w:trHeight w:val="587"/>
        </w:trPr>
        <w:tc>
          <w:tcPr>
            <w:tcW w:w="2501" w:type="pct"/>
          </w:tcPr>
          <w:p w:rsidR="001B4039" w:rsidRPr="006E45DB" w:rsidRDefault="001B4039" w:rsidP="00296EAF">
            <w:pPr>
              <w:spacing w:after="0" w:line="240" w:lineRule="auto"/>
              <w:jc w:val="both"/>
              <w:rPr>
                <w:rFonts w:ascii="Times New Roman" w:hAnsi="Times New Roman"/>
                <w:sz w:val="20"/>
                <w:szCs w:val="20"/>
                <w:lang w:val="en-US"/>
              </w:rPr>
            </w:pPr>
            <w:r w:rsidRPr="006E45DB">
              <w:rPr>
                <w:rFonts w:ascii="Times New Roman" w:hAnsi="Times New Roman"/>
                <w:sz w:val="20"/>
                <w:szCs w:val="20"/>
                <w:lang w:val="en-US"/>
              </w:rPr>
              <w:t>Stare de conservare îmbunătă</w:t>
            </w:r>
            <w:r w:rsidR="004016A8" w:rsidRPr="006E45DB">
              <w:rPr>
                <w:rFonts w:ascii="Times New Roman" w:hAnsi="Times New Roman"/>
                <w:sz w:val="20"/>
                <w:szCs w:val="20"/>
                <w:lang w:val="en-US"/>
              </w:rPr>
              <w:t>ţ</w:t>
            </w:r>
            <w:r w:rsidRPr="006E45DB">
              <w:rPr>
                <w:rFonts w:ascii="Times New Roman" w:hAnsi="Times New Roman"/>
                <w:sz w:val="20"/>
                <w:szCs w:val="20"/>
                <w:lang w:val="en-US"/>
              </w:rPr>
              <w:t>ită / men</w:t>
            </w:r>
            <w:r w:rsidR="004016A8" w:rsidRPr="006E45DB">
              <w:rPr>
                <w:rFonts w:ascii="Times New Roman" w:hAnsi="Times New Roman"/>
                <w:sz w:val="20"/>
                <w:szCs w:val="20"/>
                <w:lang w:val="en-US"/>
              </w:rPr>
              <w:t>ţ</w:t>
            </w:r>
            <w:r w:rsidRPr="006E45DB">
              <w:rPr>
                <w:rFonts w:ascii="Times New Roman" w:hAnsi="Times New Roman"/>
                <w:sz w:val="20"/>
                <w:szCs w:val="20"/>
                <w:lang w:val="en-US"/>
              </w:rPr>
              <w:t>inută pentru habitatele / speciile acoperite de proiect</w:t>
            </w:r>
          </w:p>
        </w:tc>
        <w:tc>
          <w:tcPr>
            <w:tcW w:w="2499" w:type="pct"/>
          </w:tcPr>
          <w:p w:rsidR="001B4039" w:rsidRPr="006E45DB" w:rsidRDefault="001B4039" w:rsidP="00296EAF">
            <w:pPr>
              <w:spacing w:after="0" w:line="240" w:lineRule="auto"/>
              <w:jc w:val="both"/>
              <w:rPr>
                <w:rFonts w:ascii="Times New Roman" w:hAnsi="Times New Roman"/>
                <w:sz w:val="20"/>
                <w:szCs w:val="20"/>
                <w:lang w:val="en-US"/>
              </w:rPr>
            </w:pPr>
            <w:r w:rsidRPr="006E45DB">
              <w:rPr>
                <w:rFonts w:ascii="Times New Roman" w:hAnsi="Times New Roman"/>
                <w:sz w:val="20"/>
                <w:szCs w:val="20"/>
                <w:lang w:val="en-US"/>
              </w:rPr>
              <w:t>Calificativ similar raportării pe Directiva Păsări / habitate</w:t>
            </w:r>
          </w:p>
          <w:p w:rsidR="001B4039" w:rsidRPr="006E45DB" w:rsidRDefault="001B4039" w:rsidP="00296EAF">
            <w:pPr>
              <w:spacing w:after="0" w:line="240" w:lineRule="auto"/>
              <w:jc w:val="both"/>
              <w:rPr>
                <w:rFonts w:ascii="Times New Roman" w:hAnsi="Times New Roman"/>
                <w:sz w:val="20"/>
                <w:szCs w:val="20"/>
                <w:lang w:val="en-US"/>
              </w:rPr>
            </w:pPr>
            <w:r w:rsidRPr="006E45DB">
              <w:rPr>
                <w:rFonts w:ascii="Times New Roman" w:hAnsi="Times New Roman"/>
                <w:sz w:val="20"/>
                <w:szCs w:val="20"/>
                <w:lang w:val="en-US"/>
              </w:rPr>
              <w:t xml:space="preserve">Se va completa cu starea de conservarea înainte </w:t>
            </w:r>
            <w:r w:rsidR="004016A8" w:rsidRPr="006E45DB">
              <w:rPr>
                <w:rFonts w:ascii="Times New Roman" w:hAnsi="Times New Roman"/>
                <w:sz w:val="20"/>
                <w:szCs w:val="20"/>
                <w:lang w:val="en-US"/>
              </w:rPr>
              <w:t>ş</w:t>
            </w:r>
            <w:r w:rsidRPr="006E45DB">
              <w:rPr>
                <w:rFonts w:ascii="Times New Roman" w:hAnsi="Times New Roman"/>
                <w:sz w:val="20"/>
                <w:szCs w:val="20"/>
                <w:lang w:val="en-US"/>
              </w:rPr>
              <w:t>i după proiect pentru fiecare specie / habitat Natura 2000</w:t>
            </w:r>
          </w:p>
        </w:tc>
      </w:tr>
    </w:tbl>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16"/>
          <w:szCs w:val="16"/>
          <w:lang w:val="en-US"/>
        </w:rPr>
        <w:t>Calificative</w:t>
      </w:r>
      <w:r w:rsidRPr="006E45DB">
        <w:rPr>
          <w:rFonts w:ascii="Times New Roman" w:hAnsi="Times New Roman"/>
          <w:color w:val="00B050"/>
          <w:sz w:val="20"/>
          <w:szCs w:val="20"/>
          <w:lang w:val="en-US"/>
        </w:rPr>
        <w:t xml:space="preserve"> ■</w:t>
      </w:r>
      <w:r w:rsidRPr="006E45DB">
        <w:rPr>
          <w:rFonts w:ascii="Times New Roman" w:hAnsi="Times New Roman"/>
          <w:color w:val="000000"/>
          <w:sz w:val="20"/>
          <w:szCs w:val="20"/>
          <w:lang w:val="en-US"/>
        </w:rPr>
        <w:t xml:space="preserve"> </w:t>
      </w:r>
      <w:r w:rsidRPr="006E45DB">
        <w:rPr>
          <w:rFonts w:ascii="Times New Roman" w:hAnsi="Times New Roman"/>
          <w:color w:val="000000"/>
          <w:sz w:val="16"/>
          <w:szCs w:val="16"/>
          <w:lang w:val="en-US"/>
        </w:rPr>
        <w:t>FV - Favorabilă</w:t>
      </w:r>
      <w:r w:rsidRPr="006E45DB">
        <w:rPr>
          <w:rFonts w:ascii="Times New Roman" w:hAnsi="Times New Roman"/>
          <w:color w:val="000000"/>
          <w:sz w:val="20"/>
          <w:szCs w:val="20"/>
          <w:lang w:val="en-US"/>
        </w:rPr>
        <w:t xml:space="preserve"> </w:t>
      </w:r>
      <w:r w:rsidRPr="006E45DB">
        <w:rPr>
          <w:rFonts w:ascii="Times New Roman" w:hAnsi="Times New Roman"/>
          <w:color w:val="FFFFFF"/>
          <w:sz w:val="20"/>
          <w:szCs w:val="20"/>
          <w:lang w:val="en-US"/>
        </w:rPr>
        <w:t xml:space="preserve"> </w:t>
      </w:r>
      <w:r w:rsidRPr="006E45DB">
        <w:rPr>
          <w:rFonts w:ascii="Times New Roman" w:hAnsi="Times New Roman"/>
          <w:color w:val="993366"/>
          <w:sz w:val="20"/>
          <w:szCs w:val="20"/>
          <w:lang w:val="en-US"/>
        </w:rPr>
        <w:t xml:space="preserve"> </w:t>
      </w:r>
      <w:r w:rsidRPr="006E45DB">
        <w:rPr>
          <w:rFonts w:ascii="Times New Roman" w:hAnsi="Times New Roman"/>
          <w:color w:val="000000"/>
          <w:sz w:val="16"/>
          <w:szCs w:val="16"/>
          <w:lang w:val="en-US"/>
        </w:rPr>
        <w:t>NA - Neraportată</w:t>
      </w:r>
      <w:r w:rsidRPr="006E45DB">
        <w:rPr>
          <w:rFonts w:ascii="Times New Roman" w:hAnsi="Times New Roman"/>
          <w:color w:val="000000"/>
          <w:sz w:val="20"/>
          <w:szCs w:val="20"/>
          <w:lang w:val="en-US"/>
        </w:rPr>
        <w:t xml:space="preserve"> </w:t>
      </w:r>
      <w:r w:rsidRPr="006E45DB">
        <w:rPr>
          <w:rFonts w:ascii="Times New Roman" w:hAnsi="Times New Roman"/>
          <w:color w:val="BFBFBF"/>
          <w:sz w:val="20"/>
          <w:szCs w:val="20"/>
          <w:lang w:val="en-US"/>
        </w:rPr>
        <w:t>■</w:t>
      </w:r>
      <w:r w:rsidRPr="006E45DB">
        <w:rPr>
          <w:rFonts w:ascii="Times New Roman" w:hAnsi="Times New Roman"/>
          <w:color w:val="993366"/>
          <w:sz w:val="20"/>
          <w:szCs w:val="20"/>
          <w:lang w:val="en-US"/>
        </w:rPr>
        <w:t xml:space="preserve"> </w:t>
      </w:r>
      <w:r w:rsidRPr="006E45DB">
        <w:rPr>
          <w:rFonts w:ascii="Times New Roman" w:hAnsi="Times New Roman"/>
          <w:color w:val="000000"/>
          <w:sz w:val="16"/>
          <w:szCs w:val="16"/>
          <w:lang w:val="en-US"/>
        </w:rPr>
        <w:t>XX - Necunoscută</w:t>
      </w:r>
      <w:r w:rsidRPr="006E45DB">
        <w:rPr>
          <w:rFonts w:ascii="Times New Roman" w:hAnsi="Times New Roman"/>
          <w:color w:val="000000"/>
          <w:sz w:val="20"/>
          <w:szCs w:val="20"/>
          <w:lang w:val="en-US"/>
        </w:rPr>
        <w:t xml:space="preserve"> </w:t>
      </w:r>
      <w:r w:rsidRPr="006E45DB">
        <w:rPr>
          <w:rFonts w:ascii="Times New Roman" w:hAnsi="Times New Roman"/>
          <w:color w:val="FFFFFF"/>
          <w:sz w:val="20"/>
          <w:szCs w:val="20"/>
          <w:lang w:val="en-US"/>
        </w:rPr>
        <w:t xml:space="preserve">   </w:t>
      </w:r>
      <w:r w:rsidRPr="006E45DB">
        <w:rPr>
          <w:rFonts w:ascii="Times New Roman" w:hAnsi="Times New Roman"/>
          <w:color w:val="F79646"/>
          <w:sz w:val="20"/>
          <w:szCs w:val="20"/>
          <w:lang w:val="en-US"/>
        </w:rPr>
        <w:t>■</w:t>
      </w:r>
      <w:r w:rsidRPr="006E45DB">
        <w:rPr>
          <w:rFonts w:ascii="Times New Roman" w:hAnsi="Times New Roman"/>
          <w:color w:val="993366"/>
          <w:sz w:val="20"/>
          <w:szCs w:val="20"/>
          <w:lang w:val="en-US"/>
        </w:rPr>
        <w:t xml:space="preserve"> </w:t>
      </w:r>
      <w:r w:rsidRPr="006E45DB">
        <w:rPr>
          <w:rFonts w:ascii="Times New Roman" w:hAnsi="Times New Roman"/>
          <w:color w:val="000000"/>
          <w:sz w:val="16"/>
          <w:szCs w:val="16"/>
          <w:lang w:val="en-US"/>
        </w:rPr>
        <w:t>U1 – Necorespunzător - neadecvat</w:t>
      </w:r>
      <w:r w:rsidRPr="006E45DB">
        <w:rPr>
          <w:rFonts w:ascii="Times New Roman" w:hAnsi="Times New Roman"/>
          <w:color w:val="000000"/>
          <w:sz w:val="20"/>
          <w:szCs w:val="20"/>
          <w:lang w:val="en-US"/>
        </w:rPr>
        <w:t xml:space="preserve"> </w:t>
      </w:r>
      <w:r w:rsidRPr="006E45DB">
        <w:rPr>
          <w:rFonts w:ascii="Times New Roman" w:hAnsi="Times New Roman"/>
          <w:color w:val="FFFFFF"/>
          <w:sz w:val="20"/>
          <w:szCs w:val="20"/>
          <w:lang w:val="en-US"/>
        </w:rPr>
        <w:t xml:space="preserve">    </w:t>
      </w:r>
      <w:r w:rsidRPr="006E45DB">
        <w:rPr>
          <w:rFonts w:ascii="Times New Roman" w:hAnsi="Times New Roman"/>
          <w:color w:val="FF0000"/>
          <w:sz w:val="20"/>
          <w:szCs w:val="20"/>
          <w:lang w:val="en-US"/>
        </w:rPr>
        <w:t>■</w:t>
      </w:r>
      <w:r w:rsidRPr="006E45DB">
        <w:rPr>
          <w:rFonts w:ascii="Times New Roman" w:hAnsi="Times New Roman"/>
          <w:color w:val="993366"/>
          <w:sz w:val="20"/>
          <w:szCs w:val="20"/>
          <w:lang w:val="en-US"/>
        </w:rPr>
        <w:t xml:space="preserve"> </w:t>
      </w:r>
      <w:r w:rsidRPr="006E45DB">
        <w:rPr>
          <w:rFonts w:ascii="Times New Roman" w:hAnsi="Times New Roman"/>
          <w:color w:val="000000"/>
          <w:sz w:val="16"/>
          <w:szCs w:val="16"/>
          <w:lang w:val="en-US"/>
        </w:rPr>
        <w:t>U2 – Nefavorabil - necorespunzător</w:t>
      </w:r>
    </w:p>
    <w:p w:rsidR="00000760" w:rsidRDefault="00000760" w:rsidP="00296EAF">
      <w:pPr>
        <w:spacing w:after="0" w:line="240" w:lineRule="auto"/>
        <w:jc w:val="both"/>
        <w:rPr>
          <w:rFonts w:ascii="Times New Roman" w:hAnsi="Times New Roman"/>
          <w:bCs/>
          <w:sz w:val="24"/>
          <w:szCs w:val="24"/>
        </w:rPr>
      </w:pPr>
    </w:p>
    <w:p w:rsidR="001B4039" w:rsidRDefault="001B4039" w:rsidP="00296EAF">
      <w:pPr>
        <w:spacing w:after="0" w:line="240" w:lineRule="auto"/>
        <w:jc w:val="both"/>
        <w:rPr>
          <w:rFonts w:ascii="Times New Roman" w:hAnsi="Times New Roman"/>
          <w:bCs/>
          <w:sz w:val="24"/>
          <w:szCs w:val="24"/>
        </w:rPr>
      </w:pPr>
      <w:r w:rsidRPr="006E45DB">
        <w:rPr>
          <w:rFonts w:ascii="Times New Roman" w:hAnsi="Times New Roman"/>
          <w:bCs/>
          <w:sz w:val="24"/>
          <w:szCs w:val="24"/>
        </w:rPr>
        <w:t>Toate proiectele vor demonstra contribu</w:t>
      </w:r>
      <w:r w:rsidR="004016A8" w:rsidRPr="006E45DB">
        <w:rPr>
          <w:rFonts w:ascii="Times New Roman" w:hAnsi="Times New Roman"/>
          <w:bCs/>
          <w:sz w:val="24"/>
          <w:szCs w:val="24"/>
        </w:rPr>
        <w:t>ţ</w:t>
      </w:r>
      <w:r w:rsidRPr="006E45DB">
        <w:rPr>
          <w:rFonts w:ascii="Times New Roman" w:hAnsi="Times New Roman"/>
          <w:bCs/>
          <w:sz w:val="24"/>
          <w:szCs w:val="24"/>
        </w:rPr>
        <w:t>ia la indicatorul de rezultat al Programului:</w:t>
      </w:r>
    </w:p>
    <w:p w:rsidR="00D25CBB" w:rsidRPr="006E45DB" w:rsidRDefault="00D25CBB" w:rsidP="00296EAF">
      <w:pPr>
        <w:spacing w:after="0" w:line="240" w:lineRule="auto"/>
        <w:jc w:val="both"/>
        <w:rPr>
          <w:rFonts w:ascii="Times New Roman" w:hAnsi="Times New Roman"/>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6"/>
        <w:gridCol w:w="6521"/>
        <w:gridCol w:w="2647"/>
      </w:tblGrid>
      <w:tr w:rsidR="001B4039" w:rsidRPr="006E45DB" w:rsidTr="00422E85">
        <w:trPr>
          <w:jc w:val="center"/>
        </w:trPr>
        <w:tc>
          <w:tcPr>
            <w:tcW w:w="348" w:type="pct"/>
          </w:tcPr>
          <w:p w:rsidR="001B4039" w:rsidRPr="006E45DB" w:rsidDel="00047B29" w:rsidRDefault="001B4039" w:rsidP="00296EAF">
            <w:pPr>
              <w:spacing w:after="0" w:line="240" w:lineRule="auto"/>
              <w:jc w:val="both"/>
              <w:rPr>
                <w:rFonts w:ascii="Times New Roman" w:hAnsi="Times New Roman"/>
                <w:sz w:val="20"/>
                <w:szCs w:val="20"/>
                <w:lang w:val="en-US"/>
              </w:rPr>
            </w:pPr>
            <w:r w:rsidRPr="006E45DB">
              <w:rPr>
                <w:rFonts w:ascii="Times New Roman" w:hAnsi="Times New Roman"/>
                <w:sz w:val="20"/>
                <w:szCs w:val="20"/>
                <w:lang w:val="en-US"/>
              </w:rPr>
              <w:t>2S36</w:t>
            </w:r>
          </w:p>
        </w:tc>
        <w:tc>
          <w:tcPr>
            <w:tcW w:w="3309" w:type="pct"/>
          </w:tcPr>
          <w:p w:rsidR="001B4039" w:rsidRPr="006E45DB" w:rsidDel="00047B29" w:rsidRDefault="001B4039" w:rsidP="00296EAF">
            <w:pPr>
              <w:spacing w:after="0" w:line="240" w:lineRule="auto"/>
              <w:jc w:val="both"/>
              <w:rPr>
                <w:rFonts w:ascii="Times New Roman" w:hAnsi="Times New Roman"/>
                <w:sz w:val="20"/>
                <w:szCs w:val="20"/>
                <w:lang w:val="en-US"/>
              </w:rPr>
            </w:pPr>
            <w:r w:rsidRPr="006E45DB">
              <w:rPr>
                <w:rFonts w:ascii="Times New Roman" w:hAnsi="Times New Roman"/>
                <w:sz w:val="20"/>
                <w:szCs w:val="20"/>
                <w:lang w:val="en-US"/>
              </w:rPr>
              <w:t>Număr de situri Natura 2000 cu administrator / custode opera</w:t>
            </w:r>
            <w:r w:rsidR="004016A8" w:rsidRPr="006E45DB">
              <w:rPr>
                <w:rFonts w:ascii="Times New Roman" w:hAnsi="Times New Roman"/>
                <w:sz w:val="20"/>
                <w:szCs w:val="20"/>
                <w:lang w:val="en-US"/>
              </w:rPr>
              <w:t>ţ</w:t>
            </w:r>
            <w:r w:rsidRPr="006E45DB">
              <w:rPr>
                <w:rFonts w:ascii="Times New Roman" w:hAnsi="Times New Roman"/>
                <w:sz w:val="20"/>
                <w:szCs w:val="20"/>
                <w:lang w:val="en-US"/>
              </w:rPr>
              <w:t>ional, cu obiective de conservare active</w:t>
            </w:r>
          </w:p>
        </w:tc>
        <w:tc>
          <w:tcPr>
            <w:tcW w:w="1343" w:type="pct"/>
          </w:tcPr>
          <w:p w:rsidR="001B4039" w:rsidRPr="006E45DB" w:rsidDel="00047B29" w:rsidRDefault="001B4039" w:rsidP="00296EAF">
            <w:pPr>
              <w:spacing w:after="0" w:line="240" w:lineRule="auto"/>
              <w:jc w:val="both"/>
              <w:rPr>
                <w:rFonts w:ascii="Times New Roman" w:hAnsi="Times New Roman"/>
                <w:sz w:val="20"/>
                <w:szCs w:val="20"/>
                <w:lang w:val="en-US"/>
              </w:rPr>
            </w:pPr>
            <w:r w:rsidRPr="006E45DB">
              <w:rPr>
                <w:rFonts w:ascii="Times New Roman" w:hAnsi="Times New Roman"/>
                <w:sz w:val="20"/>
                <w:szCs w:val="20"/>
                <w:lang w:val="en-US"/>
              </w:rPr>
              <w:t>situri</w:t>
            </w:r>
          </w:p>
        </w:tc>
      </w:tr>
    </w:tbl>
    <w:p w:rsidR="001B4039" w:rsidRPr="006E45DB" w:rsidRDefault="001B4039" w:rsidP="00852427">
      <w:pPr>
        <w:spacing w:after="0" w:line="240" w:lineRule="auto"/>
        <w:rPr>
          <w:rFonts w:ascii="Times New Roman" w:hAnsi="Times New Roman"/>
          <w:b/>
          <w:sz w:val="24"/>
          <w:szCs w:val="24"/>
          <w:u w:val="single"/>
        </w:rPr>
      </w:pPr>
    </w:p>
    <w:p w:rsidR="001B4039" w:rsidRPr="006E45DB" w:rsidRDefault="001B4039" w:rsidP="00852427">
      <w:pPr>
        <w:spacing w:after="0" w:line="240" w:lineRule="auto"/>
        <w:rPr>
          <w:rFonts w:ascii="Times New Roman" w:hAnsi="Times New Roman"/>
          <w:b/>
          <w:sz w:val="24"/>
          <w:szCs w:val="24"/>
          <w:u w:val="single"/>
        </w:rPr>
      </w:pPr>
      <w:r w:rsidRPr="006E45DB">
        <w:rPr>
          <w:rFonts w:ascii="Times New Roman" w:hAnsi="Times New Roman"/>
          <w:b/>
          <w:sz w:val="24"/>
          <w:szCs w:val="24"/>
          <w:u w:val="single"/>
        </w:rPr>
        <w:t>Defini</w:t>
      </w:r>
      <w:r w:rsidR="004016A8" w:rsidRPr="006E45DB">
        <w:rPr>
          <w:rFonts w:ascii="Times New Roman" w:hAnsi="Times New Roman"/>
          <w:b/>
          <w:sz w:val="24"/>
          <w:szCs w:val="24"/>
          <w:u w:val="single"/>
        </w:rPr>
        <w:t>ţ</w:t>
      </w:r>
      <w:r w:rsidRPr="006E45DB">
        <w:rPr>
          <w:rFonts w:ascii="Times New Roman" w:hAnsi="Times New Roman"/>
          <w:b/>
          <w:sz w:val="24"/>
          <w:szCs w:val="24"/>
          <w:u w:val="single"/>
        </w:rPr>
        <w:t xml:space="preserve">iile indicatorilor </w:t>
      </w:r>
      <w:r w:rsidR="004016A8" w:rsidRPr="006E45DB">
        <w:rPr>
          <w:rFonts w:ascii="Times New Roman" w:hAnsi="Times New Roman"/>
          <w:b/>
          <w:sz w:val="24"/>
          <w:szCs w:val="24"/>
          <w:u w:val="single"/>
        </w:rPr>
        <w:t>ş</w:t>
      </w:r>
      <w:r w:rsidRPr="006E45DB">
        <w:rPr>
          <w:rFonts w:ascii="Times New Roman" w:hAnsi="Times New Roman"/>
          <w:b/>
          <w:sz w:val="24"/>
          <w:szCs w:val="24"/>
          <w:u w:val="single"/>
        </w:rPr>
        <w:t>i indica</w:t>
      </w:r>
      <w:r w:rsidR="004016A8" w:rsidRPr="006E45DB">
        <w:rPr>
          <w:rFonts w:ascii="Times New Roman" w:hAnsi="Times New Roman"/>
          <w:b/>
          <w:sz w:val="24"/>
          <w:szCs w:val="24"/>
          <w:u w:val="single"/>
        </w:rPr>
        <w:t>ţ</w:t>
      </w:r>
      <w:r w:rsidRPr="006E45DB">
        <w:rPr>
          <w:rFonts w:ascii="Times New Roman" w:hAnsi="Times New Roman"/>
          <w:b/>
          <w:sz w:val="24"/>
          <w:szCs w:val="24"/>
          <w:u w:val="single"/>
        </w:rPr>
        <w:t>ii privind cuantificarea acestora</w:t>
      </w:r>
    </w:p>
    <w:p w:rsidR="00852427" w:rsidRDefault="00852427" w:rsidP="00852427">
      <w:pPr>
        <w:spacing w:after="0" w:line="240" w:lineRule="auto"/>
        <w:jc w:val="both"/>
        <w:rPr>
          <w:rFonts w:ascii="Times New Roman" w:hAnsi="Times New Roman"/>
          <w:sz w:val="24"/>
          <w:szCs w:val="24"/>
        </w:rPr>
      </w:pPr>
    </w:p>
    <w:p w:rsidR="001B4039" w:rsidRPr="006E45DB" w:rsidRDefault="001B4039" w:rsidP="00852427">
      <w:pPr>
        <w:spacing w:after="0" w:line="240" w:lineRule="auto"/>
        <w:jc w:val="both"/>
        <w:rPr>
          <w:rFonts w:ascii="Times New Roman" w:hAnsi="Times New Roman"/>
          <w:sz w:val="24"/>
          <w:szCs w:val="24"/>
        </w:rPr>
      </w:pPr>
      <w:r w:rsidRPr="006E45DB">
        <w:rPr>
          <w:rFonts w:ascii="Times New Roman" w:hAnsi="Times New Roman"/>
          <w:sz w:val="24"/>
          <w:szCs w:val="24"/>
        </w:rPr>
        <w:t xml:space="preserve">2S36 = Numărul de situri Natura 2000 date în administrare sau custodie, cu un plan de management aprobat </w:t>
      </w:r>
      <w:r w:rsidR="004016A8" w:rsidRPr="006E45DB">
        <w:rPr>
          <w:rFonts w:ascii="Times New Roman" w:hAnsi="Times New Roman"/>
          <w:sz w:val="24"/>
          <w:szCs w:val="24"/>
        </w:rPr>
        <w:t>ş</w:t>
      </w:r>
      <w:r w:rsidRPr="006E45DB">
        <w:rPr>
          <w:rFonts w:ascii="Times New Roman" w:hAnsi="Times New Roman"/>
          <w:sz w:val="24"/>
          <w:szCs w:val="24"/>
        </w:rPr>
        <w:t>i măsuri de conservare implementate.</w:t>
      </w:r>
    </w:p>
    <w:p w:rsidR="001B4039" w:rsidRPr="006E45DB" w:rsidRDefault="001B4039" w:rsidP="00852427">
      <w:pPr>
        <w:spacing w:after="0" w:line="240" w:lineRule="auto"/>
        <w:jc w:val="both"/>
        <w:rPr>
          <w:rFonts w:ascii="Times New Roman" w:hAnsi="Times New Roman"/>
          <w:sz w:val="24"/>
          <w:szCs w:val="24"/>
        </w:rPr>
      </w:pPr>
    </w:p>
    <w:p w:rsidR="001B4039" w:rsidRDefault="001B4039" w:rsidP="00852427">
      <w:pPr>
        <w:spacing w:after="0" w:line="240" w:lineRule="auto"/>
        <w:jc w:val="both"/>
        <w:rPr>
          <w:rFonts w:ascii="Times New Roman" w:hAnsi="Times New Roman"/>
          <w:sz w:val="24"/>
          <w:szCs w:val="24"/>
        </w:rPr>
      </w:pPr>
      <w:r w:rsidRPr="006E45DB">
        <w:rPr>
          <w:rFonts w:ascii="Times New Roman" w:hAnsi="Times New Roman"/>
          <w:sz w:val="24"/>
          <w:szCs w:val="24"/>
        </w:rPr>
        <w:t>CO23 = Suprafa</w:t>
      </w:r>
      <w:r w:rsidR="004016A8" w:rsidRPr="006E45DB">
        <w:rPr>
          <w:rFonts w:ascii="Times New Roman" w:hAnsi="Times New Roman"/>
          <w:sz w:val="24"/>
          <w:szCs w:val="24"/>
        </w:rPr>
        <w:t>ţ</w:t>
      </w:r>
      <w:r w:rsidRPr="006E45DB">
        <w:rPr>
          <w:rFonts w:ascii="Times New Roman" w:hAnsi="Times New Roman"/>
          <w:sz w:val="24"/>
          <w:szCs w:val="24"/>
        </w:rPr>
        <w:t>a unor arii restaurate sau create în vederea îmbunătă</w:t>
      </w:r>
      <w:r w:rsidR="004016A8" w:rsidRPr="006E45DB">
        <w:rPr>
          <w:rFonts w:ascii="Times New Roman" w:hAnsi="Times New Roman"/>
          <w:sz w:val="24"/>
          <w:szCs w:val="24"/>
        </w:rPr>
        <w:t>ţ</w:t>
      </w:r>
      <w:r w:rsidRPr="006E45DB">
        <w:rPr>
          <w:rFonts w:ascii="Times New Roman" w:hAnsi="Times New Roman"/>
          <w:sz w:val="24"/>
          <w:szCs w:val="24"/>
        </w:rPr>
        <w:t>irii stării de conservare a unei specii amenin</w:t>
      </w:r>
      <w:r w:rsidR="004016A8" w:rsidRPr="006E45DB">
        <w:rPr>
          <w:rFonts w:ascii="Times New Roman" w:hAnsi="Times New Roman"/>
          <w:sz w:val="24"/>
          <w:szCs w:val="24"/>
        </w:rPr>
        <w:t>ţ</w:t>
      </w:r>
      <w:r w:rsidRPr="006E45DB">
        <w:rPr>
          <w:rFonts w:ascii="Times New Roman" w:hAnsi="Times New Roman"/>
          <w:sz w:val="24"/>
          <w:szCs w:val="24"/>
        </w:rPr>
        <w:t>ate. Opera</w:t>
      </w:r>
      <w:r w:rsidR="004016A8" w:rsidRPr="006E45DB">
        <w:rPr>
          <w:rFonts w:ascii="Times New Roman" w:hAnsi="Times New Roman"/>
          <w:sz w:val="24"/>
          <w:szCs w:val="24"/>
        </w:rPr>
        <w:t>ţ</w:t>
      </w:r>
      <w:r w:rsidRPr="006E45DB">
        <w:rPr>
          <w:rFonts w:ascii="Times New Roman" w:hAnsi="Times New Roman"/>
          <w:sz w:val="24"/>
          <w:szCs w:val="24"/>
        </w:rPr>
        <w:t xml:space="preserve">iunile pot fi derulate atât în interiorul, cât </w:t>
      </w:r>
      <w:r w:rsidR="004016A8" w:rsidRPr="006E45DB">
        <w:rPr>
          <w:rFonts w:ascii="Times New Roman" w:hAnsi="Times New Roman"/>
          <w:sz w:val="24"/>
          <w:szCs w:val="24"/>
        </w:rPr>
        <w:t>ş</w:t>
      </w:r>
      <w:r w:rsidRPr="006E45DB">
        <w:rPr>
          <w:rFonts w:ascii="Times New Roman" w:hAnsi="Times New Roman"/>
          <w:sz w:val="24"/>
          <w:szCs w:val="24"/>
        </w:rPr>
        <w:t>i în exteriorul ariilor Natura 2000, ducând la îmbunătă</w:t>
      </w:r>
      <w:r w:rsidR="004016A8" w:rsidRPr="006E45DB">
        <w:rPr>
          <w:rFonts w:ascii="Times New Roman" w:hAnsi="Times New Roman"/>
          <w:sz w:val="24"/>
          <w:szCs w:val="24"/>
        </w:rPr>
        <w:t>ţ</w:t>
      </w:r>
      <w:r w:rsidRPr="006E45DB">
        <w:rPr>
          <w:rFonts w:ascii="Times New Roman" w:hAnsi="Times New Roman"/>
          <w:sz w:val="24"/>
          <w:szCs w:val="24"/>
        </w:rPr>
        <w:t xml:space="preserve">irea stării de conservare a speciei vizate, habitatelor sau ecosistemelor pentru biodiversitate, precum </w:t>
      </w:r>
      <w:r w:rsidR="004016A8" w:rsidRPr="006E45DB">
        <w:rPr>
          <w:rFonts w:ascii="Times New Roman" w:hAnsi="Times New Roman"/>
          <w:sz w:val="24"/>
          <w:szCs w:val="24"/>
        </w:rPr>
        <w:t>ş</w:t>
      </w:r>
      <w:r w:rsidRPr="006E45DB">
        <w:rPr>
          <w:rFonts w:ascii="Times New Roman" w:hAnsi="Times New Roman"/>
          <w:sz w:val="24"/>
          <w:szCs w:val="24"/>
        </w:rPr>
        <w:t xml:space="preserve">i furnizarea de servicii ecosistemice. </w:t>
      </w:r>
    </w:p>
    <w:p w:rsidR="00852427" w:rsidRPr="006E45DB" w:rsidRDefault="00852427" w:rsidP="00852427">
      <w:pPr>
        <w:spacing w:after="0" w:line="240" w:lineRule="auto"/>
        <w:jc w:val="both"/>
        <w:rPr>
          <w:rFonts w:ascii="Times New Roman" w:hAnsi="Times New Roman"/>
          <w:sz w:val="24"/>
          <w:szCs w:val="24"/>
        </w:rPr>
      </w:pPr>
    </w:p>
    <w:p w:rsidR="001B4039" w:rsidRDefault="001B4039" w:rsidP="00852427">
      <w:pPr>
        <w:spacing w:after="0" w:line="240" w:lineRule="auto"/>
        <w:jc w:val="both"/>
        <w:rPr>
          <w:rFonts w:ascii="Times New Roman" w:hAnsi="Times New Roman"/>
          <w:sz w:val="24"/>
          <w:szCs w:val="24"/>
        </w:rPr>
      </w:pPr>
      <w:r w:rsidRPr="006E45DB">
        <w:rPr>
          <w:rFonts w:ascii="Times New Roman" w:hAnsi="Times New Roman"/>
          <w:sz w:val="24"/>
          <w:szCs w:val="24"/>
        </w:rPr>
        <w:t>În cuantificarea indicatorului se vor avea în vedere doar suprafe</w:t>
      </w:r>
      <w:r w:rsidR="004016A8" w:rsidRPr="006E45DB">
        <w:rPr>
          <w:rFonts w:ascii="Times New Roman" w:hAnsi="Times New Roman"/>
          <w:sz w:val="24"/>
          <w:szCs w:val="24"/>
        </w:rPr>
        <w:t>ţ</w:t>
      </w:r>
      <w:r w:rsidRPr="006E45DB">
        <w:rPr>
          <w:rFonts w:ascii="Times New Roman" w:hAnsi="Times New Roman"/>
          <w:sz w:val="24"/>
          <w:szCs w:val="24"/>
        </w:rPr>
        <w:t>ele care beneficiază direct de măsuri de conservare (de exemplu, pentru parcurile na</w:t>
      </w:r>
      <w:r w:rsidR="004016A8" w:rsidRPr="006E45DB">
        <w:rPr>
          <w:rFonts w:ascii="Times New Roman" w:hAnsi="Times New Roman"/>
          <w:sz w:val="24"/>
          <w:szCs w:val="24"/>
        </w:rPr>
        <w:t>ţ</w:t>
      </w:r>
      <w:r w:rsidRPr="006E45DB">
        <w:rPr>
          <w:rFonts w:ascii="Times New Roman" w:hAnsi="Times New Roman"/>
          <w:sz w:val="24"/>
          <w:szCs w:val="24"/>
        </w:rPr>
        <w:t>ionale nu se va men</w:t>
      </w:r>
      <w:r w:rsidR="004016A8" w:rsidRPr="006E45DB">
        <w:rPr>
          <w:rFonts w:ascii="Times New Roman" w:hAnsi="Times New Roman"/>
          <w:sz w:val="24"/>
          <w:szCs w:val="24"/>
        </w:rPr>
        <w:t>ţ</w:t>
      </w:r>
      <w:r w:rsidRPr="006E45DB">
        <w:rPr>
          <w:rFonts w:ascii="Times New Roman" w:hAnsi="Times New Roman"/>
          <w:sz w:val="24"/>
          <w:szCs w:val="24"/>
        </w:rPr>
        <w:t>iona suprafa</w:t>
      </w:r>
      <w:r w:rsidR="004016A8" w:rsidRPr="006E45DB">
        <w:rPr>
          <w:rFonts w:ascii="Times New Roman" w:hAnsi="Times New Roman"/>
          <w:sz w:val="24"/>
          <w:szCs w:val="24"/>
        </w:rPr>
        <w:t>ţ</w:t>
      </w:r>
      <w:r w:rsidRPr="006E45DB">
        <w:rPr>
          <w:rFonts w:ascii="Times New Roman" w:hAnsi="Times New Roman"/>
          <w:sz w:val="24"/>
          <w:szCs w:val="24"/>
        </w:rPr>
        <w:t>a integrală a parcurilor, ci aceea în care se desfă</w:t>
      </w:r>
      <w:r w:rsidR="004016A8" w:rsidRPr="006E45DB">
        <w:rPr>
          <w:rFonts w:ascii="Times New Roman" w:hAnsi="Times New Roman"/>
          <w:sz w:val="24"/>
          <w:szCs w:val="24"/>
        </w:rPr>
        <w:t>ş</w:t>
      </w:r>
      <w:r w:rsidRPr="006E45DB">
        <w:rPr>
          <w:rFonts w:ascii="Times New Roman" w:hAnsi="Times New Roman"/>
          <w:sz w:val="24"/>
          <w:szCs w:val="24"/>
        </w:rPr>
        <w:t>oară activită</w:t>
      </w:r>
      <w:r w:rsidR="004016A8" w:rsidRPr="006E45DB">
        <w:rPr>
          <w:rFonts w:ascii="Times New Roman" w:hAnsi="Times New Roman"/>
          <w:sz w:val="24"/>
          <w:szCs w:val="24"/>
        </w:rPr>
        <w:t>ţ</w:t>
      </w:r>
      <w:r w:rsidRPr="006E45DB">
        <w:rPr>
          <w:rFonts w:ascii="Times New Roman" w:hAnsi="Times New Roman"/>
          <w:sz w:val="24"/>
          <w:szCs w:val="24"/>
        </w:rPr>
        <w:t>ile de conservare).</w:t>
      </w:r>
    </w:p>
    <w:p w:rsidR="00852427" w:rsidRPr="006E45DB" w:rsidRDefault="00852427" w:rsidP="00852427">
      <w:pPr>
        <w:spacing w:after="0" w:line="240" w:lineRule="auto"/>
        <w:jc w:val="both"/>
        <w:rPr>
          <w:rFonts w:ascii="Times New Roman" w:hAnsi="Times New Roman"/>
          <w:sz w:val="24"/>
          <w:szCs w:val="24"/>
        </w:rPr>
      </w:pPr>
    </w:p>
    <w:p w:rsidR="000923E8" w:rsidRDefault="001B4039" w:rsidP="00852427">
      <w:pPr>
        <w:spacing w:after="0" w:line="240" w:lineRule="auto"/>
        <w:jc w:val="both"/>
        <w:rPr>
          <w:rFonts w:ascii="Times New Roman" w:hAnsi="Times New Roman"/>
          <w:sz w:val="24"/>
          <w:szCs w:val="24"/>
        </w:rPr>
      </w:pPr>
      <w:r w:rsidRPr="006E45DB">
        <w:rPr>
          <w:rFonts w:ascii="Times New Roman" w:hAnsi="Times New Roman"/>
          <w:sz w:val="24"/>
          <w:szCs w:val="24"/>
        </w:rPr>
        <w:t>2S38  = documente elaborate pentru siturile Natura 2000 sau pentru alte arii naturale protejate ce con</w:t>
      </w:r>
      <w:r w:rsidR="004016A8" w:rsidRPr="006E45DB">
        <w:rPr>
          <w:rFonts w:ascii="Times New Roman" w:hAnsi="Times New Roman"/>
          <w:sz w:val="24"/>
          <w:szCs w:val="24"/>
        </w:rPr>
        <w:t>ţ</w:t>
      </w:r>
      <w:r w:rsidRPr="006E45DB">
        <w:rPr>
          <w:rFonts w:ascii="Times New Roman" w:hAnsi="Times New Roman"/>
          <w:sz w:val="24"/>
          <w:szCs w:val="24"/>
        </w:rPr>
        <w:t>in informa</w:t>
      </w:r>
      <w:r w:rsidR="004016A8" w:rsidRPr="006E45DB">
        <w:rPr>
          <w:rFonts w:ascii="Times New Roman" w:hAnsi="Times New Roman"/>
          <w:sz w:val="24"/>
          <w:szCs w:val="24"/>
        </w:rPr>
        <w:t>ţ</w:t>
      </w:r>
      <w:r w:rsidRPr="006E45DB">
        <w:rPr>
          <w:rFonts w:ascii="Times New Roman" w:hAnsi="Times New Roman"/>
          <w:sz w:val="24"/>
          <w:szCs w:val="24"/>
        </w:rPr>
        <w:t>ii privind distribu</w:t>
      </w:r>
      <w:r w:rsidR="004016A8" w:rsidRPr="006E45DB">
        <w:rPr>
          <w:rFonts w:ascii="Times New Roman" w:hAnsi="Times New Roman"/>
          <w:sz w:val="24"/>
          <w:szCs w:val="24"/>
        </w:rPr>
        <w:t>ţ</w:t>
      </w:r>
      <w:r w:rsidRPr="006E45DB">
        <w:rPr>
          <w:rFonts w:ascii="Times New Roman" w:hAnsi="Times New Roman"/>
          <w:sz w:val="24"/>
          <w:szCs w:val="24"/>
        </w:rPr>
        <w:t>ia, cerin</w:t>
      </w:r>
      <w:r w:rsidR="004016A8" w:rsidRPr="006E45DB">
        <w:rPr>
          <w:rFonts w:ascii="Times New Roman" w:hAnsi="Times New Roman"/>
          <w:sz w:val="24"/>
          <w:szCs w:val="24"/>
        </w:rPr>
        <w:t>ţ</w:t>
      </w:r>
      <w:r w:rsidRPr="006E45DB">
        <w:rPr>
          <w:rFonts w:ascii="Times New Roman" w:hAnsi="Times New Roman"/>
          <w:sz w:val="24"/>
          <w:szCs w:val="24"/>
        </w:rPr>
        <w:t>ele ecologice ale habitatului, tendin</w:t>
      </w:r>
      <w:r w:rsidR="004016A8" w:rsidRPr="006E45DB">
        <w:rPr>
          <w:rFonts w:ascii="Times New Roman" w:hAnsi="Times New Roman"/>
          <w:sz w:val="24"/>
          <w:szCs w:val="24"/>
        </w:rPr>
        <w:t>ţ</w:t>
      </w:r>
      <w:r w:rsidRPr="006E45DB">
        <w:rPr>
          <w:rFonts w:ascii="Times New Roman" w:hAnsi="Times New Roman"/>
          <w:sz w:val="24"/>
          <w:szCs w:val="24"/>
        </w:rPr>
        <w:t xml:space="preserve">ele principale, presiunile </w:t>
      </w:r>
      <w:r w:rsidR="004016A8" w:rsidRPr="006E45DB">
        <w:rPr>
          <w:rFonts w:ascii="Times New Roman" w:hAnsi="Times New Roman"/>
          <w:sz w:val="24"/>
          <w:szCs w:val="24"/>
        </w:rPr>
        <w:t>ş</w:t>
      </w:r>
      <w:r w:rsidRPr="006E45DB">
        <w:rPr>
          <w:rFonts w:ascii="Times New Roman" w:hAnsi="Times New Roman"/>
          <w:sz w:val="24"/>
          <w:szCs w:val="24"/>
        </w:rPr>
        <w:t>i amenin</w:t>
      </w:r>
      <w:r w:rsidR="004016A8" w:rsidRPr="006E45DB">
        <w:rPr>
          <w:rFonts w:ascii="Times New Roman" w:hAnsi="Times New Roman"/>
          <w:sz w:val="24"/>
          <w:szCs w:val="24"/>
        </w:rPr>
        <w:t>ţ</w:t>
      </w:r>
      <w:r w:rsidRPr="006E45DB">
        <w:rPr>
          <w:rFonts w:ascii="Times New Roman" w:hAnsi="Times New Roman"/>
          <w:sz w:val="24"/>
          <w:szCs w:val="24"/>
        </w:rPr>
        <w:t xml:space="preserve">ările, </w:t>
      </w:r>
      <w:r w:rsidR="004016A8" w:rsidRPr="006E45DB">
        <w:rPr>
          <w:rFonts w:ascii="Times New Roman" w:hAnsi="Times New Roman"/>
          <w:sz w:val="24"/>
          <w:szCs w:val="24"/>
        </w:rPr>
        <w:t>ş</w:t>
      </w:r>
      <w:r w:rsidRPr="006E45DB">
        <w:rPr>
          <w:rFonts w:ascii="Times New Roman" w:hAnsi="Times New Roman"/>
          <w:sz w:val="24"/>
          <w:szCs w:val="24"/>
        </w:rPr>
        <w:t>i pentru care sunt descrise ac</w:t>
      </w:r>
      <w:r w:rsidR="004016A8" w:rsidRPr="006E45DB">
        <w:rPr>
          <w:rFonts w:ascii="Times New Roman" w:hAnsi="Times New Roman"/>
          <w:sz w:val="24"/>
          <w:szCs w:val="24"/>
        </w:rPr>
        <w:t>ţ</w:t>
      </w:r>
      <w:r w:rsidRPr="006E45DB">
        <w:rPr>
          <w:rFonts w:ascii="Times New Roman" w:hAnsi="Times New Roman"/>
          <w:sz w:val="24"/>
          <w:szCs w:val="24"/>
        </w:rPr>
        <w:t xml:space="preserve">iuni de management </w:t>
      </w:r>
      <w:r w:rsidR="004016A8" w:rsidRPr="006E45DB">
        <w:rPr>
          <w:rFonts w:ascii="Times New Roman" w:hAnsi="Times New Roman"/>
          <w:sz w:val="24"/>
          <w:szCs w:val="24"/>
        </w:rPr>
        <w:t>ş</w:t>
      </w:r>
      <w:r w:rsidRPr="006E45DB">
        <w:rPr>
          <w:rFonts w:ascii="Times New Roman" w:hAnsi="Times New Roman"/>
          <w:sz w:val="24"/>
          <w:szCs w:val="24"/>
        </w:rPr>
        <w:t xml:space="preserve">i orientări relevante, inclusiv măsuri de restaurare </w:t>
      </w:r>
      <w:r w:rsidR="004016A8" w:rsidRPr="006E45DB">
        <w:rPr>
          <w:rFonts w:ascii="Times New Roman" w:hAnsi="Times New Roman"/>
          <w:sz w:val="24"/>
          <w:szCs w:val="24"/>
        </w:rPr>
        <w:t>ş</w:t>
      </w:r>
      <w:r w:rsidRPr="006E45DB">
        <w:rPr>
          <w:rFonts w:ascii="Times New Roman" w:hAnsi="Times New Roman"/>
          <w:sz w:val="24"/>
          <w:szCs w:val="24"/>
        </w:rPr>
        <w:t>i măsuri specifice dictate de tipul de speci</w:t>
      </w:r>
      <w:r w:rsidR="000923E8">
        <w:rPr>
          <w:rFonts w:ascii="Times New Roman" w:hAnsi="Times New Roman"/>
          <w:sz w:val="24"/>
          <w:szCs w:val="24"/>
        </w:rPr>
        <w:t>i.</w:t>
      </w:r>
    </w:p>
    <w:p w:rsidR="000923E8" w:rsidRDefault="000923E8" w:rsidP="00852427">
      <w:pPr>
        <w:spacing w:after="0" w:line="240" w:lineRule="auto"/>
        <w:jc w:val="both"/>
        <w:rPr>
          <w:rFonts w:ascii="Times New Roman" w:hAnsi="Times New Roman"/>
          <w:sz w:val="24"/>
          <w:szCs w:val="24"/>
        </w:rPr>
      </w:pPr>
    </w:p>
    <w:p w:rsidR="000923E8" w:rsidRPr="006E45DB" w:rsidRDefault="000923E8" w:rsidP="0000076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color w:val="FF0000"/>
          <w:sz w:val="24"/>
          <w:szCs w:val="24"/>
        </w:rPr>
      </w:pPr>
      <w:r w:rsidRPr="006E45DB">
        <w:rPr>
          <w:rFonts w:ascii="Times New Roman" w:hAnsi="Times New Roman"/>
          <w:b/>
          <w:color w:val="FF0000"/>
          <w:sz w:val="24"/>
          <w:szCs w:val="24"/>
        </w:rPr>
        <w:t>Atenţie!</w:t>
      </w:r>
    </w:p>
    <w:p w:rsidR="001B4039" w:rsidRPr="00C57DFC" w:rsidRDefault="000923E8" w:rsidP="0000076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C57DFC">
        <w:rPr>
          <w:rFonts w:ascii="Times New Roman" w:hAnsi="Times New Roman"/>
          <w:sz w:val="24"/>
          <w:szCs w:val="24"/>
        </w:rPr>
        <w:t>Dacă prin proiect sunt elaborate mai multe seturi de măsuri, care sunt integrate într-unul sau mai multe planuri de management, ținta indicatorului ia în considerare numărul de planuri și nu seturile de măsuri.</w:t>
      </w:r>
    </w:p>
    <w:p w:rsidR="00D25CBB" w:rsidRPr="006E45DB" w:rsidRDefault="00D25CBB" w:rsidP="00852427">
      <w:pPr>
        <w:spacing w:after="0" w:line="240" w:lineRule="auto"/>
        <w:jc w:val="both"/>
        <w:rPr>
          <w:rFonts w:ascii="Times New Roman" w:hAnsi="Times New Roman"/>
          <w:sz w:val="24"/>
          <w:szCs w:val="24"/>
        </w:rPr>
      </w:pPr>
    </w:p>
    <w:p w:rsidR="001B4039" w:rsidRPr="006E45DB" w:rsidRDefault="001B4039" w:rsidP="0000076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color w:val="FF0000"/>
          <w:sz w:val="24"/>
          <w:szCs w:val="24"/>
        </w:rPr>
      </w:pPr>
      <w:r w:rsidRPr="006E45DB">
        <w:rPr>
          <w:rFonts w:ascii="Times New Roman" w:hAnsi="Times New Roman"/>
          <w:b/>
          <w:color w:val="FF0000"/>
          <w:sz w:val="24"/>
          <w:szCs w:val="24"/>
        </w:rPr>
        <w:t>Aten</w:t>
      </w:r>
      <w:r w:rsidR="004016A8" w:rsidRPr="006E45DB">
        <w:rPr>
          <w:rFonts w:ascii="Times New Roman" w:hAnsi="Times New Roman"/>
          <w:b/>
          <w:color w:val="FF0000"/>
          <w:sz w:val="24"/>
          <w:szCs w:val="24"/>
        </w:rPr>
        <w:t>ţ</w:t>
      </w:r>
      <w:r w:rsidRPr="006E45DB">
        <w:rPr>
          <w:rFonts w:ascii="Times New Roman" w:hAnsi="Times New Roman"/>
          <w:b/>
          <w:color w:val="FF0000"/>
          <w:sz w:val="24"/>
          <w:szCs w:val="24"/>
        </w:rPr>
        <w:t>ie!</w:t>
      </w:r>
    </w:p>
    <w:p w:rsidR="001B4039" w:rsidRPr="006E45DB" w:rsidRDefault="001B4039" w:rsidP="0000076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6E45DB">
        <w:rPr>
          <w:rFonts w:ascii="Times New Roman" w:hAnsi="Times New Roman"/>
          <w:sz w:val="24"/>
          <w:szCs w:val="24"/>
        </w:rPr>
        <w:t>Pe lângă indicatorii obligatorii men</w:t>
      </w:r>
      <w:r w:rsidR="004016A8" w:rsidRPr="006E45DB">
        <w:rPr>
          <w:rFonts w:ascii="Times New Roman" w:hAnsi="Times New Roman"/>
          <w:sz w:val="24"/>
          <w:szCs w:val="24"/>
        </w:rPr>
        <w:t>ţ</w:t>
      </w:r>
      <w:r w:rsidRPr="006E45DB">
        <w:rPr>
          <w:rFonts w:ascii="Times New Roman" w:hAnsi="Times New Roman"/>
          <w:sz w:val="24"/>
          <w:szCs w:val="24"/>
        </w:rPr>
        <w:t>iona</w:t>
      </w:r>
      <w:r w:rsidR="004016A8" w:rsidRPr="006E45DB">
        <w:rPr>
          <w:rFonts w:ascii="Times New Roman" w:hAnsi="Times New Roman"/>
          <w:sz w:val="24"/>
          <w:szCs w:val="24"/>
        </w:rPr>
        <w:t>ţ</w:t>
      </w:r>
      <w:r w:rsidRPr="006E45DB">
        <w:rPr>
          <w:rFonts w:ascii="Times New Roman" w:hAnsi="Times New Roman"/>
          <w:sz w:val="24"/>
          <w:szCs w:val="24"/>
        </w:rPr>
        <w:t xml:space="preserve">i anterior, fiecare proiect va avea </w:t>
      </w:r>
      <w:r w:rsidR="004016A8" w:rsidRPr="006E45DB">
        <w:rPr>
          <w:rFonts w:ascii="Times New Roman" w:hAnsi="Times New Roman"/>
          <w:sz w:val="24"/>
          <w:szCs w:val="24"/>
        </w:rPr>
        <w:t>ş</w:t>
      </w:r>
      <w:r w:rsidRPr="006E45DB">
        <w:rPr>
          <w:rFonts w:ascii="Times New Roman" w:hAnsi="Times New Roman"/>
          <w:sz w:val="24"/>
          <w:szCs w:val="24"/>
        </w:rPr>
        <w:t>i indicatori fizici.</w:t>
      </w:r>
      <w:r w:rsidR="00852427">
        <w:rPr>
          <w:rFonts w:ascii="Times New Roman" w:hAnsi="Times New Roman"/>
          <w:sz w:val="24"/>
          <w:szCs w:val="24"/>
        </w:rPr>
        <w:t xml:space="preserve"> </w:t>
      </w:r>
      <w:r w:rsidRPr="006E45DB">
        <w:rPr>
          <w:rFonts w:ascii="Times New Roman" w:hAnsi="Times New Roman"/>
          <w:sz w:val="24"/>
          <w:szCs w:val="24"/>
        </w:rPr>
        <w:t>Indicatorii de mediu (Anexa 9) vor fi monitoriza</w:t>
      </w:r>
      <w:r w:rsidR="004016A8" w:rsidRPr="006E45DB">
        <w:rPr>
          <w:rFonts w:ascii="Times New Roman" w:hAnsi="Times New Roman"/>
          <w:sz w:val="24"/>
          <w:szCs w:val="24"/>
        </w:rPr>
        <w:t>ţ</w:t>
      </w:r>
      <w:r w:rsidRPr="006E45DB">
        <w:rPr>
          <w:rFonts w:ascii="Times New Roman" w:hAnsi="Times New Roman"/>
          <w:sz w:val="24"/>
          <w:szCs w:val="24"/>
        </w:rPr>
        <w:t>i în vederea raportării anuale a acestora.</w:t>
      </w:r>
    </w:p>
    <w:p w:rsidR="007B6E52" w:rsidRPr="00000760" w:rsidRDefault="007B6E52" w:rsidP="00000760">
      <w:pPr>
        <w:spacing w:after="0" w:line="240" w:lineRule="auto"/>
        <w:rPr>
          <w:rFonts w:ascii="Times New Roman" w:hAnsi="Times New Roman"/>
        </w:rPr>
      </w:pPr>
    </w:p>
    <w:p w:rsidR="007B6E52" w:rsidRPr="006E45DB" w:rsidRDefault="007B6E52" w:rsidP="00296EAF">
      <w:pPr>
        <w:pStyle w:val="ListParagraph"/>
        <w:spacing w:after="0" w:line="240" w:lineRule="auto"/>
        <w:rPr>
          <w:rFonts w:ascii="Times New Roman" w:hAnsi="Times New Roman"/>
        </w:rPr>
      </w:pPr>
    </w:p>
    <w:p w:rsidR="001B4039" w:rsidRPr="006E45DB" w:rsidRDefault="001B4039" w:rsidP="00296EAF">
      <w:pPr>
        <w:pStyle w:val="Heading2"/>
        <w:numPr>
          <w:ilvl w:val="1"/>
          <w:numId w:val="1"/>
        </w:numPr>
        <w:shd w:val="clear" w:color="auto" w:fill="9CC2E5"/>
        <w:spacing w:before="0"/>
      </w:pPr>
      <w:bookmarkStart w:id="14" w:name="_Toc477273976"/>
      <w:r w:rsidRPr="006E45DB">
        <w:t>Alocarea stabilită pentru apelul de proiecte</w:t>
      </w:r>
      <w:bookmarkEnd w:id="14"/>
    </w:p>
    <w:p w:rsidR="001B4039" w:rsidRPr="006E45DB" w:rsidRDefault="001B4039" w:rsidP="00296EAF">
      <w:pPr>
        <w:spacing w:after="0" w:line="240" w:lineRule="auto"/>
        <w:jc w:val="both"/>
        <w:rPr>
          <w:rFonts w:ascii="Times New Roman" w:hAnsi="Times New Roman"/>
          <w:bCs/>
          <w:iCs/>
          <w:sz w:val="24"/>
          <w:szCs w:val="24"/>
          <w:lang w:eastAsia="en-GB"/>
        </w:rPr>
      </w:pPr>
    </w:p>
    <w:p w:rsidR="001B4039" w:rsidRPr="006E45DB" w:rsidRDefault="001B4039" w:rsidP="00296EAF">
      <w:pPr>
        <w:spacing w:after="0" w:line="240" w:lineRule="auto"/>
        <w:jc w:val="both"/>
        <w:rPr>
          <w:rFonts w:ascii="Times New Roman" w:hAnsi="Times New Roman"/>
          <w:iCs/>
          <w:sz w:val="24"/>
          <w:szCs w:val="24"/>
          <w:lang w:eastAsia="en-GB"/>
        </w:rPr>
      </w:pPr>
      <w:r w:rsidRPr="006E45DB">
        <w:rPr>
          <w:rFonts w:ascii="Times New Roman" w:hAnsi="Times New Roman"/>
          <w:iCs/>
          <w:sz w:val="24"/>
          <w:szCs w:val="24"/>
          <w:lang w:eastAsia="en-GB"/>
        </w:rPr>
        <w:t>Bugetul alocat apelului de proiecte este împăr</w:t>
      </w:r>
      <w:r w:rsidR="004016A8" w:rsidRPr="006E45DB">
        <w:rPr>
          <w:rFonts w:ascii="Times New Roman" w:hAnsi="Times New Roman"/>
          <w:iCs/>
          <w:sz w:val="24"/>
          <w:szCs w:val="24"/>
          <w:lang w:eastAsia="en-GB"/>
        </w:rPr>
        <w:t>ţ</w:t>
      </w:r>
      <w:r w:rsidRPr="006E45DB">
        <w:rPr>
          <w:rFonts w:ascii="Times New Roman" w:hAnsi="Times New Roman"/>
          <w:iCs/>
          <w:sz w:val="24"/>
          <w:szCs w:val="24"/>
          <w:lang w:eastAsia="en-GB"/>
        </w:rPr>
        <w:t>it pe următoarele tipuri de ac</w:t>
      </w:r>
      <w:r w:rsidR="004016A8" w:rsidRPr="006E45DB">
        <w:rPr>
          <w:rFonts w:ascii="Times New Roman" w:hAnsi="Times New Roman"/>
          <w:iCs/>
          <w:sz w:val="24"/>
          <w:szCs w:val="24"/>
          <w:lang w:eastAsia="en-GB"/>
        </w:rPr>
        <w:t>ţ</w:t>
      </w:r>
      <w:r w:rsidRPr="006E45DB">
        <w:rPr>
          <w:rFonts w:ascii="Times New Roman" w:hAnsi="Times New Roman"/>
          <w:iCs/>
          <w:sz w:val="24"/>
          <w:szCs w:val="24"/>
          <w:lang w:eastAsia="en-GB"/>
        </w:rPr>
        <w:t>iuni, după cum urmează:</w:t>
      </w:r>
    </w:p>
    <w:p w:rsidR="001B4039" w:rsidRPr="006E45DB" w:rsidRDefault="001B4039" w:rsidP="00296EAF">
      <w:pPr>
        <w:spacing w:after="0" w:line="240" w:lineRule="auto"/>
        <w:jc w:val="both"/>
        <w:rPr>
          <w:rFonts w:ascii="Times New Roman" w:hAnsi="Times New Roman"/>
          <w:iCs/>
          <w:sz w:val="24"/>
          <w:szCs w:val="24"/>
          <w:lang w:eastAsia="en-GB"/>
        </w:rPr>
      </w:pPr>
    </w:p>
    <w:tbl>
      <w:tblPr>
        <w:tblW w:w="939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3"/>
        <w:gridCol w:w="2610"/>
        <w:gridCol w:w="3060"/>
      </w:tblGrid>
      <w:tr w:rsidR="00F063CB" w:rsidRPr="00541676" w:rsidTr="00292E88">
        <w:tc>
          <w:tcPr>
            <w:tcW w:w="3723" w:type="dxa"/>
            <w:shd w:val="clear" w:color="auto" w:fill="EDEDED"/>
          </w:tcPr>
          <w:p w:rsidR="00F063CB" w:rsidRPr="00541676" w:rsidRDefault="00F063CB" w:rsidP="004F3946">
            <w:pPr>
              <w:spacing w:after="0" w:line="240" w:lineRule="auto"/>
              <w:jc w:val="both"/>
              <w:rPr>
                <w:rFonts w:ascii="Times New Roman" w:hAnsi="Times New Roman"/>
                <w:b/>
                <w:iCs/>
                <w:sz w:val="20"/>
                <w:szCs w:val="20"/>
              </w:rPr>
            </w:pPr>
            <w:r w:rsidRPr="00541676">
              <w:rPr>
                <w:rFonts w:ascii="Times New Roman" w:hAnsi="Times New Roman"/>
                <w:b/>
                <w:iCs/>
                <w:sz w:val="20"/>
                <w:szCs w:val="20"/>
              </w:rPr>
              <w:t>Acţiune</w:t>
            </w:r>
          </w:p>
        </w:tc>
        <w:tc>
          <w:tcPr>
            <w:tcW w:w="2610" w:type="dxa"/>
            <w:shd w:val="clear" w:color="auto" w:fill="EDEDED"/>
          </w:tcPr>
          <w:p w:rsidR="00F063CB" w:rsidRDefault="00F063CB" w:rsidP="004F3946">
            <w:pPr>
              <w:spacing w:after="0" w:line="240" w:lineRule="auto"/>
              <w:jc w:val="center"/>
              <w:rPr>
                <w:rFonts w:ascii="Times New Roman" w:hAnsi="Times New Roman"/>
                <w:b/>
                <w:iCs/>
                <w:sz w:val="20"/>
                <w:szCs w:val="20"/>
              </w:rPr>
            </w:pPr>
            <w:r w:rsidRPr="00541676">
              <w:rPr>
                <w:rFonts w:ascii="Times New Roman" w:hAnsi="Times New Roman"/>
                <w:b/>
                <w:iCs/>
                <w:sz w:val="20"/>
                <w:szCs w:val="20"/>
              </w:rPr>
              <w:t xml:space="preserve">Alocare netă POIM* </w:t>
            </w:r>
          </w:p>
          <w:p w:rsidR="00F063CB" w:rsidRPr="00541676" w:rsidRDefault="00F063CB" w:rsidP="004F3946">
            <w:pPr>
              <w:spacing w:after="0" w:line="240" w:lineRule="auto"/>
              <w:jc w:val="center"/>
              <w:rPr>
                <w:rFonts w:ascii="Times New Roman" w:hAnsi="Times New Roman"/>
                <w:b/>
                <w:iCs/>
                <w:sz w:val="20"/>
                <w:szCs w:val="20"/>
              </w:rPr>
            </w:pPr>
            <w:r w:rsidRPr="00541676">
              <w:rPr>
                <w:rFonts w:ascii="Times New Roman" w:hAnsi="Times New Roman"/>
                <w:b/>
                <w:iCs/>
                <w:sz w:val="20"/>
                <w:szCs w:val="20"/>
              </w:rPr>
              <w:t>(mil. euro)</w:t>
            </w:r>
          </w:p>
        </w:tc>
        <w:tc>
          <w:tcPr>
            <w:tcW w:w="3060" w:type="dxa"/>
            <w:shd w:val="clear" w:color="auto" w:fill="EDEDED"/>
          </w:tcPr>
          <w:p w:rsidR="00F063CB" w:rsidRPr="00541676" w:rsidRDefault="00F063CB" w:rsidP="00F063CB">
            <w:pPr>
              <w:spacing w:after="0" w:line="240" w:lineRule="auto"/>
              <w:jc w:val="both"/>
              <w:rPr>
                <w:rFonts w:ascii="Times New Roman" w:hAnsi="Times New Roman"/>
                <w:b/>
                <w:iCs/>
                <w:sz w:val="20"/>
                <w:szCs w:val="20"/>
              </w:rPr>
            </w:pPr>
            <w:r w:rsidRPr="00541676">
              <w:rPr>
                <w:rFonts w:ascii="Times New Roman" w:hAnsi="Times New Roman"/>
                <w:b/>
                <w:iCs/>
                <w:sz w:val="20"/>
                <w:szCs w:val="20"/>
              </w:rPr>
              <w:t xml:space="preserve">Buget limită apel </w:t>
            </w:r>
            <w:r>
              <w:rPr>
                <w:rFonts w:ascii="Times New Roman" w:hAnsi="Times New Roman"/>
                <w:b/>
                <w:iCs/>
                <w:sz w:val="20"/>
                <w:szCs w:val="20"/>
              </w:rPr>
              <w:t xml:space="preserve">/ </w:t>
            </w:r>
            <w:r w:rsidRPr="00F063CB">
              <w:rPr>
                <w:rFonts w:ascii="Times New Roman" w:hAnsi="Times New Roman"/>
                <w:b/>
                <w:iCs/>
                <w:sz w:val="20"/>
                <w:szCs w:val="20"/>
              </w:rPr>
              <w:t>Buget limită contractare</w:t>
            </w:r>
            <w:r w:rsidRPr="00541676">
              <w:rPr>
                <w:rFonts w:ascii="Times New Roman" w:hAnsi="Times New Roman"/>
                <w:b/>
                <w:iCs/>
                <w:sz w:val="20"/>
                <w:szCs w:val="20"/>
              </w:rPr>
              <w:t xml:space="preserve"> (mil. euro)</w:t>
            </w:r>
            <w:r>
              <w:rPr>
                <w:rFonts w:ascii="Times New Roman" w:hAnsi="Times New Roman"/>
                <w:b/>
                <w:iCs/>
                <w:sz w:val="20"/>
                <w:szCs w:val="20"/>
              </w:rPr>
              <w:t xml:space="preserve"> </w:t>
            </w:r>
            <w:r w:rsidRPr="00541676">
              <w:rPr>
                <w:rFonts w:ascii="Times New Roman" w:hAnsi="Times New Roman"/>
                <w:b/>
                <w:iCs/>
                <w:sz w:val="20"/>
                <w:szCs w:val="20"/>
              </w:rPr>
              <w:t>**</w:t>
            </w:r>
          </w:p>
        </w:tc>
      </w:tr>
      <w:tr w:rsidR="00F063CB" w:rsidRPr="006E45DB" w:rsidTr="00292E88">
        <w:trPr>
          <w:trHeight w:val="286"/>
        </w:trPr>
        <w:tc>
          <w:tcPr>
            <w:tcW w:w="3723" w:type="dxa"/>
          </w:tcPr>
          <w:p w:rsidR="00F063CB" w:rsidRPr="006E45DB" w:rsidRDefault="00F063CB" w:rsidP="00716D7B">
            <w:pPr>
              <w:spacing w:after="0" w:line="240" w:lineRule="auto"/>
              <w:jc w:val="both"/>
              <w:rPr>
                <w:rFonts w:ascii="Times New Roman" w:hAnsi="Times New Roman"/>
                <w:i/>
                <w:iCs/>
                <w:sz w:val="20"/>
                <w:szCs w:val="20"/>
              </w:rPr>
            </w:pPr>
            <w:r w:rsidRPr="006E45DB">
              <w:rPr>
                <w:rFonts w:ascii="Times New Roman" w:hAnsi="Times New Roman"/>
                <w:i/>
                <w:iCs/>
                <w:sz w:val="20"/>
                <w:szCs w:val="20"/>
              </w:rPr>
              <w:t>A. Elaborare planuri de management</w:t>
            </w:r>
          </w:p>
        </w:tc>
        <w:tc>
          <w:tcPr>
            <w:tcW w:w="2610" w:type="dxa"/>
            <w:vAlign w:val="center"/>
          </w:tcPr>
          <w:p w:rsidR="00F063CB" w:rsidRPr="003454CC" w:rsidRDefault="00F063CB" w:rsidP="00716D7B">
            <w:pPr>
              <w:spacing w:after="0" w:line="240" w:lineRule="auto"/>
              <w:jc w:val="right"/>
              <w:rPr>
                <w:rFonts w:ascii="Times New Roman" w:hAnsi="Times New Roman"/>
                <w:iCs/>
                <w:sz w:val="20"/>
                <w:szCs w:val="20"/>
              </w:rPr>
            </w:pPr>
            <w:r w:rsidRPr="003454CC">
              <w:rPr>
                <w:rFonts w:ascii="Times New Roman" w:hAnsi="Times New Roman"/>
                <w:iCs/>
                <w:sz w:val="20"/>
                <w:szCs w:val="20"/>
              </w:rPr>
              <w:t xml:space="preserve">44,825 </w:t>
            </w:r>
          </w:p>
        </w:tc>
        <w:tc>
          <w:tcPr>
            <w:tcW w:w="3060" w:type="dxa"/>
            <w:vAlign w:val="center"/>
          </w:tcPr>
          <w:p w:rsidR="00F063CB" w:rsidRDefault="00F063CB" w:rsidP="00716D7B">
            <w:pPr>
              <w:spacing w:after="0" w:line="240" w:lineRule="auto"/>
              <w:jc w:val="right"/>
              <w:rPr>
                <w:rFonts w:ascii="Times New Roman" w:hAnsi="Times New Roman"/>
                <w:iCs/>
                <w:sz w:val="20"/>
                <w:szCs w:val="20"/>
              </w:rPr>
            </w:pPr>
            <w:r>
              <w:rPr>
                <w:rFonts w:ascii="Times New Roman" w:hAnsi="Times New Roman"/>
                <w:iCs/>
                <w:sz w:val="20"/>
                <w:szCs w:val="20"/>
              </w:rPr>
              <w:t>26,173</w:t>
            </w:r>
          </w:p>
        </w:tc>
      </w:tr>
      <w:tr w:rsidR="00F063CB" w:rsidRPr="006E45DB" w:rsidTr="00292E88">
        <w:tc>
          <w:tcPr>
            <w:tcW w:w="3723" w:type="dxa"/>
          </w:tcPr>
          <w:p w:rsidR="00F063CB" w:rsidRPr="006E45DB" w:rsidRDefault="00F063CB" w:rsidP="00716D7B">
            <w:pPr>
              <w:spacing w:after="0" w:line="240" w:lineRule="auto"/>
              <w:jc w:val="both"/>
              <w:rPr>
                <w:rFonts w:ascii="Times New Roman" w:hAnsi="Times New Roman"/>
                <w:i/>
                <w:iCs/>
                <w:sz w:val="20"/>
                <w:szCs w:val="20"/>
              </w:rPr>
            </w:pPr>
            <w:r w:rsidRPr="006E45DB">
              <w:rPr>
                <w:rFonts w:ascii="Times New Roman" w:hAnsi="Times New Roman"/>
                <w:i/>
                <w:iCs/>
                <w:sz w:val="20"/>
                <w:szCs w:val="20"/>
              </w:rPr>
              <w:t>B. Implementare măsuri prevăzute în planurile de management</w:t>
            </w:r>
          </w:p>
        </w:tc>
        <w:tc>
          <w:tcPr>
            <w:tcW w:w="2610" w:type="dxa"/>
            <w:vAlign w:val="center"/>
          </w:tcPr>
          <w:p w:rsidR="00F063CB" w:rsidRPr="008B15D1" w:rsidRDefault="00F063CB" w:rsidP="00716D7B">
            <w:pPr>
              <w:spacing w:after="0" w:line="240" w:lineRule="auto"/>
              <w:jc w:val="right"/>
              <w:rPr>
                <w:rFonts w:ascii="Times New Roman" w:hAnsi="Times New Roman"/>
                <w:iCs/>
                <w:sz w:val="20"/>
                <w:szCs w:val="20"/>
              </w:rPr>
            </w:pPr>
            <w:r w:rsidRPr="008B15D1">
              <w:rPr>
                <w:rFonts w:ascii="Times New Roman" w:hAnsi="Times New Roman"/>
                <w:iCs/>
                <w:sz w:val="20"/>
                <w:szCs w:val="20"/>
              </w:rPr>
              <w:t>175</w:t>
            </w:r>
            <w:r>
              <w:rPr>
                <w:rFonts w:ascii="Times New Roman" w:hAnsi="Times New Roman"/>
                <w:iCs/>
                <w:sz w:val="20"/>
                <w:szCs w:val="20"/>
              </w:rPr>
              <w:t>,</w:t>
            </w:r>
            <w:r w:rsidRPr="008B15D1">
              <w:rPr>
                <w:rFonts w:ascii="Times New Roman" w:hAnsi="Times New Roman"/>
                <w:iCs/>
                <w:sz w:val="20"/>
                <w:szCs w:val="20"/>
              </w:rPr>
              <w:t>268</w:t>
            </w:r>
            <w:r>
              <w:rPr>
                <w:rFonts w:ascii="Times New Roman" w:hAnsi="Times New Roman"/>
                <w:iCs/>
                <w:sz w:val="20"/>
                <w:szCs w:val="20"/>
              </w:rPr>
              <w:t xml:space="preserve"> </w:t>
            </w:r>
          </w:p>
        </w:tc>
        <w:tc>
          <w:tcPr>
            <w:tcW w:w="3060" w:type="dxa"/>
            <w:vAlign w:val="center"/>
          </w:tcPr>
          <w:p w:rsidR="00F063CB" w:rsidRPr="00F37E89" w:rsidRDefault="00F063CB" w:rsidP="00716D7B">
            <w:pPr>
              <w:spacing w:after="0" w:line="240" w:lineRule="auto"/>
              <w:jc w:val="right"/>
              <w:rPr>
                <w:rFonts w:ascii="Times New Roman" w:hAnsi="Times New Roman"/>
                <w:iCs/>
                <w:sz w:val="20"/>
                <w:szCs w:val="20"/>
              </w:rPr>
            </w:pPr>
            <w:r>
              <w:rPr>
                <w:rFonts w:ascii="Times New Roman" w:hAnsi="Times New Roman"/>
                <w:iCs/>
                <w:sz w:val="20"/>
                <w:szCs w:val="20"/>
              </w:rPr>
              <w:t>253,047</w:t>
            </w:r>
          </w:p>
        </w:tc>
      </w:tr>
      <w:tr w:rsidR="00F063CB" w:rsidRPr="006E45DB" w:rsidTr="00292E88">
        <w:tc>
          <w:tcPr>
            <w:tcW w:w="3723" w:type="dxa"/>
          </w:tcPr>
          <w:p w:rsidR="00F063CB" w:rsidRPr="006E45DB" w:rsidRDefault="00F063CB" w:rsidP="00716D7B">
            <w:pPr>
              <w:spacing w:after="0" w:line="240" w:lineRule="auto"/>
              <w:jc w:val="both"/>
              <w:rPr>
                <w:rFonts w:ascii="Times New Roman" w:hAnsi="Times New Roman"/>
                <w:i/>
                <w:iCs/>
                <w:sz w:val="20"/>
                <w:szCs w:val="20"/>
              </w:rPr>
            </w:pPr>
            <w:r w:rsidRPr="006E45DB">
              <w:rPr>
                <w:rFonts w:ascii="Times New Roman" w:hAnsi="Times New Roman"/>
                <w:i/>
                <w:iCs/>
                <w:sz w:val="20"/>
                <w:szCs w:val="20"/>
              </w:rPr>
              <w:t xml:space="preserve">C. Acţiuni de completare a nivelului de cunoaştere a biodiversităţii şi ecosistemelor </w:t>
            </w:r>
          </w:p>
        </w:tc>
        <w:tc>
          <w:tcPr>
            <w:tcW w:w="2610" w:type="dxa"/>
            <w:vAlign w:val="center"/>
          </w:tcPr>
          <w:p w:rsidR="00F063CB" w:rsidRPr="008B15D1" w:rsidRDefault="00F063CB" w:rsidP="00716D7B">
            <w:pPr>
              <w:spacing w:after="0" w:line="240" w:lineRule="auto"/>
              <w:jc w:val="right"/>
              <w:rPr>
                <w:rFonts w:ascii="Times New Roman" w:hAnsi="Times New Roman"/>
                <w:iCs/>
                <w:sz w:val="20"/>
                <w:szCs w:val="20"/>
              </w:rPr>
            </w:pPr>
            <w:r>
              <w:rPr>
                <w:rFonts w:ascii="Times New Roman" w:hAnsi="Times New Roman"/>
                <w:iCs/>
                <w:sz w:val="20"/>
                <w:szCs w:val="20"/>
              </w:rPr>
              <w:t xml:space="preserve">20 </w:t>
            </w:r>
          </w:p>
        </w:tc>
        <w:tc>
          <w:tcPr>
            <w:tcW w:w="3060" w:type="dxa"/>
            <w:vAlign w:val="center"/>
          </w:tcPr>
          <w:p w:rsidR="00F063CB" w:rsidRPr="00F37E89" w:rsidRDefault="00F063CB" w:rsidP="00716D7B">
            <w:pPr>
              <w:spacing w:after="0" w:line="240" w:lineRule="auto"/>
              <w:jc w:val="right"/>
              <w:rPr>
                <w:rFonts w:ascii="Times New Roman" w:hAnsi="Times New Roman"/>
                <w:iCs/>
                <w:sz w:val="20"/>
                <w:szCs w:val="20"/>
              </w:rPr>
            </w:pPr>
            <w:r>
              <w:rPr>
                <w:rFonts w:ascii="Times New Roman" w:hAnsi="Times New Roman"/>
                <w:iCs/>
                <w:sz w:val="20"/>
                <w:szCs w:val="20"/>
              </w:rPr>
              <w:t>30</w:t>
            </w:r>
          </w:p>
        </w:tc>
      </w:tr>
      <w:tr w:rsidR="00F063CB" w:rsidRPr="006E45DB" w:rsidTr="00292E88">
        <w:tc>
          <w:tcPr>
            <w:tcW w:w="3723" w:type="dxa"/>
          </w:tcPr>
          <w:p w:rsidR="00F063CB" w:rsidRPr="006E45DB" w:rsidRDefault="00F063CB" w:rsidP="00716D7B">
            <w:pPr>
              <w:spacing w:after="0" w:line="240" w:lineRule="auto"/>
              <w:jc w:val="both"/>
              <w:rPr>
                <w:rFonts w:ascii="Times New Roman" w:hAnsi="Times New Roman"/>
                <w:b/>
                <w:i/>
                <w:iCs/>
              </w:rPr>
            </w:pPr>
            <w:r w:rsidRPr="006E45DB">
              <w:rPr>
                <w:rFonts w:ascii="Times New Roman" w:hAnsi="Times New Roman"/>
                <w:b/>
                <w:i/>
                <w:iCs/>
              </w:rPr>
              <w:t>Total</w:t>
            </w:r>
          </w:p>
        </w:tc>
        <w:tc>
          <w:tcPr>
            <w:tcW w:w="2610" w:type="dxa"/>
          </w:tcPr>
          <w:p w:rsidR="00F063CB" w:rsidRPr="008B15D1" w:rsidRDefault="00F063CB" w:rsidP="00716D7B">
            <w:pPr>
              <w:spacing w:after="0" w:line="240" w:lineRule="auto"/>
              <w:jc w:val="right"/>
              <w:rPr>
                <w:rFonts w:ascii="Times New Roman" w:hAnsi="Times New Roman"/>
                <w:b/>
                <w:iCs/>
              </w:rPr>
            </w:pPr>
            <w:r>
              <w:rPr>
                <w:rFonts w:ascii="Times New Roman" w:hAnsi="Times New Roman"/>
                <w:b/>
                <w:iCs/>
              </w:rPr>
              <w:t xml:space="preserve">240,094 </w:t>
            </w:r>
          </w:p>
        </w:tc>
        <w:tc>
          <w:tcPr>
            <w:tcW w:w="3060" w:type="dxa"/>
            <w:vAlign w:val="center"/>
          </w:tcPr>
          <w:p w:rsidR="00F063CB" w:rsidRDefault="00F063CB" w:rsidP="00716D7B">
            <w:pPr>
              <w:spacing w:after="0" w:line="240" w:lineRule="auto"/>
              <w:ind w:left="-108"/>
              <w:jc w:val="right"/>
              <w:rPr>
                <w:rFonts w:ascii="Times New Roman" w:hAnsi="Times New Roman"/>
                <w:b/>
                <w:iCs/>
              </w:rPr>
            </w:pPr>
            <w:r>
              <w:rPr>
                <w:rFonts w:ascii="Times New Roman" w:hAnsi="Times New Roman"/>
                <w:b/>
                <w:iCs/>
              </w:rPr>
              <w:t>300,9</w:t>
            </w:r>
          </w:p>
        </w:tc>
      </w:tr>
    </w:tbl>
    <w:p w:rsidR="001B4039" w:rsidRDefault="001B4039" w:rsidP="00C12FE3">
      <w:pPr>
        <w:spacing w:after="0" w:line="240" w:lineRule="auto"/>
        <w:jc w:val="both"/>
        <w:rPr>
          <w:rFonts w:ascii="Times New Roman" w:hAnsi="Times New Roman"/>
          <w:i/>
          <w:iCs/>
          <w:sz w:val="20"/>
          <w:szCs w:val="20"/>
        </w:rPr>
      </w:pPr>
      <w:r w:rsidRPr="006E45DB">
        <w:rPr>
          <w:rFonts w:ascii="Times New Roman" w:hAnsi="Times New Roman"/>
          <w:i/>
          <w:iCs/>
          <w:sz w:val="20"/>
          <w:szCs w:val="20"/>
        </w:rPr>
        <w:t xml:space="preserve">Aceste alocări bugetare </w:t>
      </w:r>
      <w:r w:rsidR="00D3784F" w:rsidRPr="00000760">
        <w:rPr>
          <w:rFonts w:ascii="Times New Roman" w:hAnsi="Times New Roman"/>
          <w:i/>
          <w:iCs/>
          <w:sz w:val="20"/>
          <w:szCs w:val="20"/>
        </w:rPr>
        <w:t>au caracter</w:t>
      </w:r>
      <w:r w:rsidRPr="00000760">
        <w:rPr>
          <w:rFonts w:ascii="Times New Roman" w:hAnsi="Times New Roman"/>
          <w:i/>
          <w:iCs/>
          <w:sz w:val="20"/>
          <w:szCs w:val="20"/>
        </w:rPr>
        <w:t xml:space="preserve"> </w:t>
      </w:r>
      <w:r w:rsidRPr="006E45DB">
        <w:rPr>
          <w:rFonts w:ascii="Times New Roman" w:hAnsi="Times New Roman"/>
          <w:i/>
          <w:iCs/>
          <w:sz w:val="20"/>
          <w:szCs w:val="20"/>
        </w:rPr>
        <w:t>indicativ, AM POIM putând decide limitarea sau extinderea acestor sume în func</w:t>
      </w:r>
      <w:r w:rsidR="004016A8" w:rsidRPr="006E45DB">
        <w:rPr>
          <w:rFonts w:ascii="Times New Roman" w:hAnsi="Times New Roman"/>
          <w:i/>
          <w:iCs/>
          <w:sz w:val="20"/>
          <w:szCs w:val="20"/>
        </w:rPr>
        <w:t>ţ</w:t>
      </w:r>
      <w:r w:rsidRPr="006E45DB">
        <w:rPr>
          <w:rFonts w:ascii="Times New Roman" w:hAnsi="Times New Roman"/>
          <w:i/>
          <w:iCs/>
          <w:sz w:val="20"/>
          <w:szCs w:val="20"/>
        </w:rPr>
        <w:t xml:space="preserve">ie </w:t>
      </w:r>
      <w:r w:rsidRPr="00000760">
        <w:rPr>
          <w:rFonts w:ascii="Times New Roman" w:hAnsi="Times New Roman"/>
          <w:i/>
          <w:iCs/>
          <w:sz w:val="20"/>
          <w:szCs w:val="20"/>
        </w:rPr>
        <w:t>de evolu</w:t>
      </w:r>
      <w:r w:rsidR="004016A8" w:rsidRPr="00000760">
        <w:rPr>
          <w:rFonts w:ascii="Times New Roman" w:hAnsi="Times New Roman"/>
          <w:i/>
          <w:iCs/>
          <w:sz w:val="20"/>
          <w:szCs w:val="20"/>
        </w:rPr>
        <w:t>ţ</w:t>
      </w:r>
      <w:r w:rsidRPr="00000760">
        <w:rPr>
          <w:rFonts w:ascii="Times New Roman" w:hAnsi="Times New Roman"/>
          <w:i/>
          <w:iCs/>
          <w:sz w:val="20"/>
          <w:szCs w:val="20"/>
        </w:rPr>
        <w:t>ia globală la nivelul axei prioritare</w:t>
      </w:r>
      <w:r w:rsidR="00D3784F" w:rsidRPr="00000760">
        <w:rPr>
          <w:rFonts w:ascii="Times New Roman" w:hAnsi="Times New Roman"/>
          <w:i/>
          <w:iCs/>
          <w:sz w:val="20"/>
          <w:szCs w:val="20"/>
        </w:rPr>
        <w:t>, fără a fi necesară modificarea prezentului ghid.</w:t>
      </w:r>
      <w:r w:rsidRPr="00000760">
        <w:rPr>
          <w:rFonts w:ascii="Times New Roman" w:hAnsi="Times New Roman"/>
          <w:i/>
          <w:iCs/>
          <w:sz w:val="20"/>
          <w:szCs w:val="20"/>
        </w:rPr>
        <w:t xml:space="preserve"> Totodată, alocările pe ac</w:t>
      </w:r>
      <w:r w:rsidR="004016A8" w:rsidRPr="00000760">
        <w:rPr>
          <w:rFonts w:ascii="Times New Roman" w:hAnsi="Times New Roman"/>
          <w:i/>
          <w:iCs/>
          <w:sz w:val="20"/>
          <w:szCs w:val="20"/>
        </w:rPr>
        <w:t>ţ</w:t>
      </w:r>
      <w:r w:rsidRPr="00000760">
        <w:rPr>
          <w:rFonts w:ascii="Times New Roman" w:hAnsi="Times New Roman"/>
          <w:i/>
          <w:iCs/>
          <w:sz w:val="20"/>
          <w:szCs w:val="20"/>
        </w:rPr>
        <w:t>iuni pot fi modificate în func</w:t>
      </w:r>
      <w:r w:rsidR="004016A8" w:rsidRPr="00000760">
        <w:rPr>
          <w:rFonts w:ascii="Times New Roman" w:hAnsi="Times New Roman"/>
          <w:i/>
          <w:iCs/>
          <w:sz w:val="20"/>
          <w:szCs w:val="20"/>
        </w:rPr>
        <w:t>ţ</w:t>
      </w:r>
      <w:r w:rsidRPr="00000760">
        <w:rPr>
          <w:rFonts w:ascii="Times New Roman" w:hAnsi="Times New Roman"/>
          <w:i/>
          <w:iCs/>
          <w:sz w:val="20"/>
          <w:szCs w:val="20"/>
        </w:rPr>
        <w:t xml:space="preserve">ie de solicitările primite </w:t>
      </w:r>
      <w:r w:rsidR="004016A8" w:rsidRPr="00000760">
        <w:rPr>
          <w:rFonts w:ascii="Times New Roman" w:hAnsi="Times New Roman"/>
          <w:i/>
          <w:iCs/>
          <w:sz w:val="20"/>
          <w:szCs w:val="20"/>
        </w:rPr>
        <w:t>ş</w:t>
      </w:r>
      <w:r w:rsidRPr="00000760">
        <w:rPr>
          <w:rFonts w:ascii="Times New Roman" w:hAnsi="Times New Roman"/>
          <w:i/>
          <w:iCs/>
          <w:sz w:val="20"/>
          <w:szCs w:val="20"/>
        </w:rPr>
        <w:t xml:space="preserve">i de necesitatea atingerii indicatorilor </w:t>
      </w:r>
      <w:r w:rsidR="00D3784F" w:rsidRPr="00000760">
        <w:rPr>
          <w:rFonts w:ascii="Times New Roman" w:hAnsi="Times New Roman"/>
          <w:i/>
          <w:iCs/>
          <w:sz w:val="20"/>
          <w:szCs w:val="20"/>
        </w:rPr>
        <w:t>prevăzuți în POIM.</w:t>
      </w:r>
    </w:p>
    <w:p w:rsidR="001B4039" w:rsidRPr="00000760" w:rsidRDefault="001B4039" w:rsidP="00296EAF">
      <w:pPr>
        <w:spacing w:after="0" w:line="240" w:lineRule="auto"/>
        <w:jc w:val="both"/>
        <w:rPr>
          <w:rFonts w:ascii="Times New Roman" w:hAnsi="Times New Roman"/>
          <w:i/>
          <w:iCs/>
          <w:sz w:val="20"/>
          <w:szCs w:val="20"/>
        </w:rPr>
      </w:pPr>
      <w:r w:rsidRPr="00000760">
        <w:rPr>
          <w:rFonts w:ascii="Times New Roman" w:hAnsi="Times New Roman"/>
          <w:iCs/>
          <w:sz w:val="20"/>
          <w:szCs w:val="20"/>
        </w:rPr>
        <w:t>*</w:t>
      </w:r>
      <w:r w:rsidRPr="00000760">
        <w:rPr>
          <w:rFonts w:ascii="Times New Roman" w:hAnsi="Times New Roman"/>
          <w:i/>
          <w:iCs/>
          <w:sz w:val="20"/>
          <w:szCs w:val="20"/>
        </w:rPr>
        <w:t>Alocare</w:t>
      </w:r>
      <w:r w:rsidR="00F66AEC" w:rsidRPr="00000760">
        <w:rPr>
          <w:rFonts w:ascii="Times New Roman" w:hAnsi="Times New Roman"/>
          <w:i/>
          <w:iCs/>
          <w:sz w:val="20"/>
          <w:szCs w:val="20"/>
        </w:rPr>
        <w:t>a este</w:t>
      </w:r>
      <w:r w:rsidRPr="00000760">
        <w:rPr>
          <w:rFonts w:ascii="Times New Roman" w:hAnsi="Times New Roman"/>
          <w:i/>
          <w:iCs/>
          <w:sz w:val="20"/>
          <w:szCs w:val="20"/>
        </w:rPr>
        <w:t xml:space="preserve"> indicativă fără rezervă de performan</w:t>
      </w:r>
      <w:r w:rsidR="004016A8" w:rsidRPr="00000760">
        <w:rPr>
          <w:rFonts w:ascii="Times New Roman" w:hAnsi="Times New Roman"/>
          <w:i/>
          <w:iCs/>
          <w:sz w:val="20"/>
          <w:szCs w:val="20"/>
        </w:rPr>
        <w:t>ţ</w:t>
      </w:r>
      <w:r w:rsidRPr="00000760">
        <w:rPr>
          <w:rFonts w:ascii="Times New Roman" w:hAnsi="Times New Roman"/>
          <w:i/>
          <w:iCs/>
          <w:sz w:val="20"/>
          <w:szCs w:val="20"/>
        </w:rPr>
        <w:t>ă</w:t>
      </w:r>
      <w:r w:rsidR="00F66AEC" w:rsidRPr="00000760">
        <w:rPr>
          <w:rFonts w:ascii="Times New Roman" w:hAnsi="Times New Roman"/>
          <w:i/>
          <w:iCs/>
          <w:sz w:val="20"/>
          <w:szCs w:val="20"/>
        </w:rPr>
        <w:t>. Prin urmare, depășirea bugetului de supracontractare</w:t>
      </w:r>
      <w:r w:rsidR="00C7233E" w:rsidRPr="00000760">
        <w:rPr>
          <w:rFonts w:ascii="Times New Roman" w:hAnsi="Times New Roman"/>
          <w:i/>
          <w:iCs/>
          <w:sz w:val="20"/>
          <w:szCs w:val="20"/>
        </w:rPr>
        <w:t xml:space="preserve"> (conform prevederilor OUG nr. 40/2015 cu completările și modificările ulterioare)</w:t>
      </w:r>
      <w:r w:rsidR="00F66AEC" w:rsidRPr="00000760">
        <w:rPr>
          <w:rFonts w:ascii="Times New Roman" w:hAnsi="Times New Roman"/>
          <w:i/>
          <w:iCs/>
          <w:sz w:val="20"/>
          <w:szCs w:val="20"/>
        </w:rPr>
        <w:t xml:space="preserve"> este posibilă în baza alocării totale din POIM pentru aceste tipuri de investiții.</w:t>
      </w:r>
    </w:p>
    <w:p w:rsidR="001B4039" w:rsidRPr="00000760" w:rsidRDefault="001B4039" w:rsidP="00296EAF">
      <w:pPr>
        <w:spacing w:after="0" w:line="240" w:lineRule="auto"/>
        <w:jc w:val="both"/>
        <w:rPr>
          <w:rFonts w:ascii="Times New Roman" w:hAnsi="Times New Roman"/>
          <w:i/>
          <w:iCs/>
          <w:sz w:val="20"/>
          <w:szCs w:val="20"/>
        </w:rPr>
      </w:pPr>
      <w:r w:rsidRPr="00000760">
        <w:rPr>
          <w:rFonts w:ascii="Times New Roman" w:hAnsi="Times New Roman"/>
          <w:iCs/>
          <w:sz w:val="20"/>
          <w:szCs w:val="20"/>
        </w:rPr>
        <w:t>**</w:t>
      </w:r>
      <w:r w:rsidRPr="00000760">
        <w:rPr>
          <w:rFonts w:ascii="Times New Roman" w:hAnsi="Times New Roman"/>
          <w:i/>
          <w:iCs/>
          <w:sz w:val="20"/>
          <w:szCs w:val="20"/>
        </w:rPr>
        <w:t>Bugetul limită al apelului prezintă nivelul maxim până la care AM POIM prime</w:t>
      </w:r>
      <w:r w:rsidR="004016A8" w:rsidRPr="00000760">
        <w:rPr>
          <w:rFonts w:ascii="Times New Roman" w:hAnsi="Times New Roman"/>
          <w:i/>
          <w:iCs/>
          <w:sz w:val="20"/>
          <w:szCs w:val="20"/>
        </w:rPr>
        <w:t>ş</w:t>
      </w:r>
      <w:r w:rsidRPr="00000760">
        <w:rPr>
          <w:rFonts w:ascii="Times New Roman" w:hAnsi="Times New Roman"/>
          <w:i/>
          <w:iCs/>
          <w:sz w:val="20"/>
          <w:szCs w:val="20"/>
        </w:rPr>
        <w:t>te cereri de finan</w:t>
      </w:r>
      <w:r w:rsidR="004016A8" w:rsidRPr="00000760">
        <w:rPr>
          <w:rFonts w:ascii="Times New Roman" w:hAnsi="Times New Roman"/>
          <w:i/>
          <w:iCs/>
          <w:sz w:val="20"/>
          <w:szCs w:val="20"/>
        </w:rPr>
        <w:t>ţ</w:t>
      </w:r>
      <w:r w:rsidRPr="00000760">
        <w:rPr>
          <w:rFonts w:ascii="Times New Roman" w:hAnsi="Times New Roman"/>
          <w:i/>
          <w:iCs/>
          <w:sz w:val="20"/>
          <w:szCs w:val="20"/>
        </w:rPr>
        <w:t xml:space="preserve">are (cca. 150% din alocarea netă la nivel de POIM). Dacă acest nivel este atins înainte de </w:t>
      </w:r>
      <w:r w:rsidR="00C7233E" w:rsidRPr="00000760">
        <w:rPr>
          <w:rFonts w:ascii="Times New Roman" w:hAnsi="Times New Roman"/>
          <w:i/>
          <w:iCs/>
          <w:sz w:val="20"/>
          <w:szCs w:val="20"/>
        </w:rPr>
        <w:t>închiderea apelului</w:t>
      </w:r>
      <w:r w:rsidRPr="00000760">
        <w:rPr>
          <w:rFonts w:ascii="Times New Roman" w:hAnsi="Times New Roman"/>
          <w:i/>
          <w:iCs/>
          <w:sz w:val="20"/>
          <w:szCs w:val="20"/>
        </w:rPr>
        <w:t xml:space="preserve">, apelul va fi suspendat </w:t>
      </w:r>
      <w:r w:rsidR="004016A8" w:rsidRPr="00000760">
        <w:rPr>
          <w:rFonts w:ascii="Times New Roman" w:hAnsi="Times New Roman"/>
          <w:i/>
          <w:iCs/>
          <w:sz w:val="20"/>
          <w:szCs w:val="20"/>
        </w:rPr>
        <w:t>ş</w:t>
      </w:r>
      <w:r w:rsidRPr="00000760">
        <w:rPr>
          <w:rFonts w:ascii="Times New Roman" w:hAnsi="Times New Roman"/>
          <w:i/>
          <w:iCs/>
          <w:sz w:val="20"/>
          <w:szCs w:val="20"/>
        </w:rPr>
        <w:t>i reluat ulterior în func</w:t>
      </w:r>
      <w:r w:rsidR="004016A8" w:rsidRPr="00000760">
        <w:rPr>
          <w:rFonts w:ascii="Times New Roman" w:hAnsi="Times New Roman"/>
          <w:i/>
          <w:iCs/>
          <w:sz w:val="20"/>
          <w:szCs w:val="20"/>
        </w:rPr>
        <w:t>ţ</w:t>
      </w:r>
      <w:r w:rsidRPr="00000760">
        <w:rPr>
          <w:rFonts w:ascii="Times New Roman" w:hAnsi="Times New Roman"/>
          <w:i/>
          <w:iCs/>
          <w:sz w:val="20"/>
          <w:szCs w:val="20"/>
        </w:rPr>
        <w:t xml:space="preserve">ie de sumele disponibile în urma evaluării, contractării </w:t>
      </w:r>
      <w:r w:rsidR="004016A8" w:rsidRPr="00000760">
        <w:rPr>
          <w:rFonts w:ascii="Times New Roman" w:hAnsi="Times New Roman"/>
          <w:i/>
          <w:iCs/>
          <w:sz w:val="20"/>
          <w:szCs w:val="20"/>
        </w:rPr>
        <w:t>ş</w:t>
      </w:r>
      <w:r w:rsidRPr="00000760">
        <w:rPr>
          <w:rFonts w:ascii="Times New Roman" w:hAnsi="Times New Roman"/>
          <w:i/>
          <w:iCs/>
          <w:sz w:val="20"/>
          <w:szCs w:val="20"/>
        </w:rPr>
        <w:t>i/sau a unor realocări (inclusiv rezerva de performan</w:t>
      </w:r>
      <w:r w:rsidR="004016A8" w:rsidRPr="00000760">
        <w:rPr>
          <w:rFonts w:ascii="Times New Roman" w:hAnsi="Times New Roman"/>
          <w:i/>
          <w:iCs/>
          <w:sz w:val="20"/>
          <w:szCs w:val="20"/>
        </w:rPr>
        <w:t>ţ</w:t>
      </w:r>
      <w:r w:rsidRPr="00000760">
        <w:rPr>
          <w:rFonts w:ascii="Times New Roman" w:hAnsi="Times New Roman"/>
          <w:i/>
          <w:iCs/>
          <w:sz w:val="20"/>
          <w:szCs w:val="20"/>
        </w:rPr>
        <w:t>ă).</w:t>
      </w:r>
    </w:p>
    <w:p w:rsidR="001B4039" w:rsidRPr="00000760" w:rsidRDefault="001B4039" w:rsidP="00296EAF">
      <w:pPr>
        <w:spacing w:after="0" w:line="240" w:lineRule="auto"/>
        <w:jc w:val="both"/>
        <w:rPr>
          <w:rFonts w:ascii="Times New Roman" w:hAnsi="Times New Roman"/>
          <w:i/>
          <w:iCs/>
          <w:sz w:val="20"/>
          <w:szCs w:val="20"/>
        </w:rPr>
      </w:pPr>
      <w:r w:rsidRPr="00000760">
        <w:rPr>
          <w:rFonts w:ascii="Times New Roman" w:hAnsi="Times New Roman"/>
          <w:i/>
          <w:iCs/>
          <w:sz w:val="20"/>
          <w:szCs w:val="20"/>
        </w:rPr>
        <w:t>**Bugetul limită de supracon</w:t>
      </w:r>
      <w:r w:rsidR="00C7233E" w:rsidRPr="00000760">
        <w:rPr>
          <w:rFonts w:ascii="Times New Roman" w:hAnsi="Times New Roman"/>
          <w:i/>
          <w:iCs/>
          <w:sz w:val="20"/>
          <w:szCs w:val="20"/>
        </w:rPr>
        <w:t>tractare este indicativ (cca. 15</w:t>
      </w:r>
      <w:r w:rsidRPr="00000760">
        <w:rPr>
          <w:rFonts w:ascii="Times New Roman" w:hAnsi="Times New Roman"/>
          <w:i/>
          <w:iCs/>
          <w:sz w:val="20"/>
          <w:szCs w:val="20"/>
        </w:rPr>
        <w:t>0% din alocare). Valoarea sumei supracontractate este indicativă, AM POIM putând decide limitarea sau extinderea acestor sume în func</w:t>
      </w:r>
      <w:r w:rsidR="004016A8" w:rsidRPr="00000760">
        <w:rPr>
          <w:rFonts w:ascii="Times New Roman" w:hAnsi="Times New Roman"/>
          <w:i/>
          <w:iCs/>
          <w:sz w:val="20"/>
          <w:szCs w:val="20"/>
        </w:rPr>
        <w:t>ţ</w:t>
      </w:r>
      <w:r w:rsidRPr="00000760">
        <w:rPr>
          <w:rFonts w:ascii="Times New Roman" w:hAnsi="Times New Roman"/>
          <w:i/>
          <w:iCs/>
          <w:sz w:val="20"/>
          <w:szCs w:val="20"/>
        </w:rPr>
        <w:t>ie de evolu</w:t>
      </w:r>
      <w:r w:rsidR="004016A8" w:rsidRPr="00000760">
        <w:rPr>
          <w:rFonts w:ascii="Times New Roman" w:hAnsi="Times New Roman"/>
          <w:i/>
          <w:iCs/>
          <w:sz w:val="20"/>
          <w:szCs w:val="20"/>
        </w:rPr>
        <w:t>ţ</w:t>
      </w:r>
      <w:r w:rsidRPr="00000760">
        <w:rPr>
          <w:rFonts w:ascii="Times New Roman" w:hAnsi="Times New Roman"/>
          <w:i/>
          <w:iCs/>
          <w:sz w:val="20"/>
          <w:szCs w:val="20"/>
        </w:rPr>
        <w:t>ia globală la nivelul întregii axe prioritare</w:t>
      </w:r>
      <w:r w:rsidR="00BD28BF" w:rsidRPr="00000760">
        <w:rPr>
          <w:rFonts w:ascii="Times New Roman" w:hAnsi="Times New Roman"/>
          <w:i/>
          <w:iCs/>
          <w:sz w:val="20"/>
          <w:szCs w:val="20"/>
        </w:rPr>
        <w:t>, fără modificarea prezentului ghid</w:t>
      </w:r>
      <w:r w:rsidRPr="00000760">
        <w:rPr>
          <w:rFonts w:ascii="Times New Roman" w:hAnsi="Times New Roman"/>
          <w:i/>
          <w:iCs/>
          <w:sz w:val="20"/>
          <w:szCs w:val="20"/>
        </w:rPr>
        <w:t>. Totodată, alocările pe ac</w:t>
      </w:r>
      <w:r w:rsidR="004016A8" w:rsidRPr="00000760">
        <w:rPr>
          <w:rFonts w:ascii="Times New Roman" w:hAnsi="Times New Roman"/>
          <w:i/>
          <w:iCs/>
          <w:sz w:val="20"/>
          <w:szCs w:val="20"/>
        </w:rPr>
        <w:t>ţ</w:t>
      </w:r>
      <w:r w:rsidRPr="00000760">
        <w:rPr>
          <w:rFonts w:ascii="Times New Roman" w:hAnsi="Times New Roman"/>
          <w:i/>
          <w:iCs/>
          <w:sz w:val="20"/>
          <w:szCs w:val="20"/>
        </w:rPr>
        <w:t>iuni pot fi modificate în func</w:t>
      </w:r>
      <w:r w:rsidR="004016A8" w:rsidRPr="00000760">
        <w:rPr>
          <w:rFonts w:ascii="Times New Roman" w:hAnsi="Times New Roman"/>
          <w:i/>
          <w:iCs/>
          <w:sz w:val="20"/>
          <w:szCs w:val="20"/>
        </w:rPr>
        <w:t>ţ</w:t>
      </w:r>
      <w:r w:rsidRPr="00000760">
        <w:rPr>
          <w:rFonts w:ascii="Times New Roman" w:hAnsi="Times New Roman"/>
          <w:i/>
          <w:iCs/>
          <w:sz w:val="20"/>
          <w:szCs w:val="20"/>
        </w:rPr>
        <w:t xml:space="preserve">ie de solicitările primite, în corelare cu </w:t>
      </w:r>
      <w:r w:rsidR="004016A8" w:rsidRPr="00000760">
        <w:rPr>
          <w:rFonts w:ascii="Times New Roman" w:hAnsi="Times New Roman"/>
          <w:i/>
          <w:iCs/>
          <w:sz w:val="20"/>
          <w:szCs w:val="20"/>
        </w:rPr>
        <w:t>ţ</w:t>
      </w:r>
      <w:r w:rsidRPr="00000760">
        <w:rPr>
          <w:rFonts w:ascii="Times New Roman" w:hAnsi="Times New Roman"/>
          <w:i/>
          <w:iCs/>
          <w:sz w:val="20"/>
          <w:szCs w:val="20"/>
        </w:rPr>
        <w:t>intele indicatorilor de program.</w:t>
      </w:r>
    </w:p>
    <w:p w:rsidR="002C7A98" w:rsidRPr="006E45DB" w:rsidRDefault="002C7A98" w:rsidP="00296EAF">
      <w:pPr>
        <w:spacing w:after="0" w:line="240" w:lineRule="auto"/>
        <w:jc w:val="both"/>
        <w:rPr>
          <w:rFonts w:ascii="Times New Roman" w:hAnsi="Times New Roman"/>
          <w:i/>
          <w:iCs/>
          <w:sz w:val="20"/>
          <w:szCs w:val="20"/>
        </w:rPr>
      </w:pPr>
    </w:p>
    <w:p w:rsidR="001B4039" w:rsidRPr="006E45DB" w:rsidRDefault="001B4039" w:rsidP="00296EAF">
      <w:pPr>
        <w:pStyle w:val="NORML"/>
        <w:suppressAutoHyphens w:val="0"/>
        <w:spacing w:before="0" w:after="0"/>
        <w:rPr>
          <w:iCs/>
          <w:lang w:val="ro-RO"/>
        </w:rPr>
      </w:pPr>
      <w:r w:rsidRPr="006E45DB">
        <w:rPr>
          <w:iCs/>
          <w:lang w:val="ro-RO"/>
        </w:rPr>
        <w:t>AM POIM va primi cereri de finan</w:t>
      </w:r>
      <w:r w:rsidR="004016A8" w:rsidRPr="006E45DB">
        <w:rPr>
          <w:iCs/>
          <w:lang w:val="ro-RO"/>
        </w:rPr>
        <w:t>ţ</w:t>
      </w:r>
      <w:r w:rsidRPr="006E45DB">
        <w:rPr>
          <w:iCs/>
          <w:lang w:val="ro-RO"/>
        </w:rPr>
        <w:t xml:space="preserve">are cu o valoare eligibilă ce reprezintă aproximativ 150% din valoarea apelului de proiecte (bugetul limită pe apel) </w:t>
      </w:r>
      <w:r w:rsidR="004016A8" w:rsidRPr="006E45DB">
        <w:rPr>
          <w:iCs/>
          <w:lang w:val="ro-RO"/>
        </w:rPr>
        <w:t>ş</w:t>
      </w:r>
      <w:r w:rsidRPr="006E45DB">
        <w:rPr>
          <w:iCs/>
          <w:lang w:val="ro-RO"/>
        </w:rPr>
        <w:t>i va putea contracta până la 1</w:t>
      </w:r>
      <w:r w:rsidR="00BD28BF">
        <w:rPr>
          <w:iCs/>
          <w:lang w:val="ro-RO"/>
        </w:rPr>
        <w:t>5</w:t>
      </w:r>
      <w:r w:rsidRPr="006E45DB">
        <w:rPr>
          <w:iCs/>
          <w:lang w:val="ro-RO"/>
        </w:rPr>
        <w:t>0% din alocarea brută la nivelul Obiectivului Specific 4.1., într-o anumită marjă, în func</w:t>
      </w:r>
      <w:r w:rsidR="004016A8" w:rsidRPr="006E45DB">
        <w:rPr>
          <w:iCs/>
          <w:lang w:val="ro-RO"/>
        </w:rPr>
        <w:t>ţ</w:t>
      </w:r>
      <w:r w:rsidRPr="006E45DB">
        <w:rPr>
          <w:iCs/>
          <w:lang w:val="ro-RO"/>
        </w:rPr>
        <w:t>ie de nivelul de supracontractare de la nivelul întregii axe prioritare 4.</w:t>
      </w:r>
    </w:p>
    <w:p w:rsidR="001B4039" w:rsidRPr="00292E88" w:rsidRDefault="001B4039" w:rsidP="00296EAF">
      <w:pPr>
        <w:pStyle w:val="NORML"/>
        <w:suppressAutoHyphens w:val="0"/>
        <w:spacing w:before="0" w:after="0"/>
        <w:rPr>
          <w:iCs/>
          <w:sz w:val="20"/>
          <w:szCs w:val="20"/>
          <w:lang w:val="ro-RO"/>
        </w:rPr>
      </w:pPr>
    </w:p>
    <w:p w:rsidR="008B15D1" w:rsidRDefault="001B4039" w:rsidP="00296EAF">
      <w:pPr>
        <w:spacing w:after="0" w:line="240" w:lineRule="auto"/>
        <w:jc w:val="both"/>
        <w:rPr>
          <w:rFonts w:ascii="Times New Roman" w:hAnsi="Times New Roman"/>
          <w:iCs/>
          <w:sz w:val="24"/>
          <w:szCs w:val="24"/>
          <w:lang w:eastAsia="en-GB"/>
        </w:rPr>
      </w:pPr>
      <w:r w:rsidRPr="006E45DB">
        <w:rPr>
          <w:rFonts w:ascii="Times New Roman" w:hAnsi="Times New Roman"/>
          <w:iCs/>
          <w:sz w:val="24"/>
          <w:szCs w:val="24"/>
          <w:lang w:eastAsia="en-GB"/>
        </w:rPr>
        <w:t>Ac</w:t>
      </w:r>
      <w:r w:rsidR="004016A8" w:rsidRPr="006E45DB">
        <w:rPr>
          <w:rFonts w:ascii="Times New Roman" w:hAnsi="Times New Roman"/>
          <w:iCs/>
          <w:sz w:val="24"/>
          <w:szCs w:val="24"/>
          <w:lang w:eastAsia="en-GB"/>
        </w:rPr>
        <w:t>ţ</w:t>
      </w:r>
      <w:r w:rsidRPr="006E45DB">
        <w:rPr>
          <w:rFonts w:ascii="Times New Roman" w:hAnsi="Times New Roman"/>
          <w:iCs/>
          <w:sz w:val="24"/>
          <w:szCs w:val="24"/>
          <w:lang w:eastAsia="en-GB"/>
        </w:rPr>
        <w:t>iunile finan</w:t>
      </w:r>
      <w:r w:rsidR="004016A8" w:rsidRPr="006E45DB">
        <w:rPr>
          <w:rFonts w:ascii="Times New Roman" w:hAnsi="Times New Roman"/>
          <w:iCs/>
          <w:sz w:val="24"/>
          <w:szCs w:val="24"/>
          <w:lang w:eastAsia="en-GB"/>
        </w:rPr>
        <w:t>ţ</w:t>
      </w:r>
      <w:r w:rsidRPr="006E45DB">
        <w:rPr>
          <w:rFonts w:ascii="Times New Roman" w:hAnsi="Times New Roman"/>
          <w:iCs/>
          <w:sz w:val="24"/>
          <w:szCs w:val="24"/>
          <w:lang w:eastAsia="en-GB"/>
        </w:rPr>
        <w:t>abile în cadrul ITI Delta Dunării au alocare distinctă în valoare de 66</w:t>
      </w:r>
      <w:r w:rsidR="008B15D1">
        <w:rPr>
          <w:rFonts w:ascii="Times New Roman" w:hAnsi="Times New Roman"/>
          <w:iCs/>
          <w:sz w:val="24"/>
          <w:szCs w:val="24"/>
          <w:lang w:eastAsia="en-GB"/>
        </w:rPr>
        <w:t>,35 mil.</w:t>
      </w:r>
      <w:r w:rsidRPr="006E45DB">
        <w:rPr>
          <w:rFonts w:ascii="Times New Roman" w:hAnsi="Times New Roman"/>
          <w:iCs/>
          <w:sz w:val="24"/>
          <w:szCs w:val="24"/>
          <w:lang w:eastAsia="en-GB"/>
        </w:rPr>
        <w:t xml:space="preserve"> euro (suma maximă ce poate fi contractată prin proiecte aferente ITI) </w:t>
      </w:r>
      <w:r w:rsidR="004016A8" w:rsidRPr="006E45DB">
        <w:rPr>
          <w:rFonts w:ascii="Times New Roman" w:hAnsi="Times New Roman"/>
          <w:iCs/>
          <w:sz w:val="24"/>
          <w:szCs w:val="24"/>
          <w:lang w:eastAsia="en-GB"/>
        </w:rPr>
        <w:t>ş</w:t>
      </w:r>
      <w:r w:rsidRPr="006E45DB">
        <w:rPr>
          <w:rFonts w:ascii="Times New Roman" w:hAnsi="Times New Roman"/>
          <w:iCs/>
          <w:sz w:val="24"/>
          <w:szCs w:val="24"/>
          <w:lang w:eastAsia="en-GB"/>
        </w:rPr>
        <w:t>i pot acoperi oricare din ac</w:t>
      </w:r>
      <w:r w:rsidR="004016A8" w:rsidRPr="006E45DB">
        <w:rPr>
          <w:rFonts w:ascii="Times New Roman" w:hAnsi="Times New Roman"/>
          <w:iCs/>
          <w:sz w:val="24"/>
          <w:szCs w:val="24"/>
          <w:lang w:eastAsia="en-GB"/>
        </w:rPr>
        <w:t>ţ</w:t>
      </w:r>
      <w:r w:rsidRPr="006E45DB">
        <w:rPr>
          <w:rFonts w:ascii="Times New Roman" w:hAnsi="Times New Roman"/>
          <w:iCs/>
          <w:sz w:val="24"/>
          <w:szCs w:val="24"/>
          <w:lang w:eastAsia="en-GB"/>
        </w:rPr>
        <w:t xml:space="preserve">iunile încadrate la categoria A </w:t>
      </w:r>
      <w:r w:rsidR="004016A8" w:rsidRPr="006E45DB">
        <w:rPr>
          <w:rFonts w:ascii="Times New Roman" w:hAnsi="Times New Roman"/>
          <w:iCs/>
          <w:sz w:val="24"/>
          <w:szCs w:val="24"/>
          <w:lang w:eastAsia="en-GB"/>
        </w:rPr>
        <w:t>ş</w:t>
      </w:r>
      <w:r w:rsidRPr="006E45DB">
        <w:rPr>
          <w:rFonts w:ascii="Times New Roman" w:hAnsi="Times New Roman"/>
          <w:iCs/>
          <w:sz w:val="24"/>
          <w:szCs w:val="24"/>
          <w:lang w:eastAsia="en-GB"/>
        </w:rPr>
        <w:t xml:space="preserve">i B. </w:t>
      </w:r>
    </w:p>
    <w:p w:rsidR="008B15D1" w:rsidRPr="00292E88" w:rsidRDefault="008B15D1" w:rsidP="00296EAF">
      <w:pPr>
        <w:spacing w:after="0" w:line="240" w:lineRule="auto"/>
        <w:jc w:val="both"/>
        <w:rPr>
          <w:rFonts w:ascii="Times New Roman" w:hAnsi="Times New Roman"/>
          <w:iCs/>
          <w:sz w:val="20"/>
          <w:szCs w:val="20"/>
          <w:lang w:eastAsia="en-GB"/>
        </w:rPr>
      </w:pPr>
    </w:p>
    <w:p w:rsidR="001B4039" w:rsidRDefault="001B4039" w:rsidP="00296EAF">
      <w:pPr>
        <w:spacing w:after="0" w:line="240" w:lineRule="auto"/>
        <w:jc w:val="both"/>
        <w:rPr>
          <w:rFonts w:ascii="Times New Roman" w:hAnsi="Times New Roman"/>
          <w:iCs/>
          <w:sz w:val="24"/>
          <w:szCs w:val="24"/>
          <w:lang w:eastAsia="en-GB"/>
        </w:rPr>
      </w:pPr>
      <w:r w:rsidRPr="006E45DB">
        <w:rPr>
          <w:rFonts w:ascii="Times New Roman" w:hAnsi="Times New Roman"/>
          <w:iCs/>
          <w:sz w:val="24"/>
          <w:szCs w:val="24"/>
          <w:lang w:eastAsia="en-GB"/>
        </w:rPr>
        <w:t xml:space="preserve">Dacă alocarea ITI nu este acoperită de proiecte depuse până la data închiderii apelului sau contractată, </w:t>
      </w:r>
      <w:r w:rsidR="008B15D1">
        <w:rPr>
          <w:rFonts w:ascii="Times New Roman" w:hAnsi="Times New Roman"/>
          <w:iCs/>
          <w:sz w:val="24"/>
          <w:szCs w:val="24"/>
          <w:lang w:eastAsia="en-GB"/>
        </w:rPr>
        <w:t xml:space="preserve">AM POIM poate decide ca </w:t>
      </w:r>
      <w:r w:rsidRPr="006E45DB">
        <w:rPr>
          <w:rFonts w:ascii="Times New Roman" w:hAnsi="Times New Roman"/>
          <w:iCs/>
          <w:sz w:val="24"/>
          <w:szCs w:val="24"/>
          <w:lang w:eastAsia="en-GB"/>
        </w:rPr>
        <w:t>sumele disponibile vor fi realocate proiectelor de pe lista de rezervă.</w:t>
      </w:r>
    </w:p>
    <w:p w:rsidR="0007441D" w:rsidRPr="00C57DFC" w:rsidRDefault="0007441D" w:rsidP="00296EAF">
      <w:pPr>
        <w:spacing w:after="0" w:line="240" w:lineRule="auto"/>
        <w:jc w:val="both"/>
        <w:rPr>
          <w:rFonts w:ascii="Times New Roman" w:hAnsi="Times New Roman"/>
          <w:iCs/>
          <w:sz w:val="20"/>
          <w:szCs w:val="20"/>
          <w:lang w:eastAsia="en-GB"/>
        </w:rPr>
      </w:pPr>
    </w:p>
    <w:p w:rsidR="00EF26FE" w:rsidRPr="00852427" w:rsidRDefault="001B4039" w:rsidP="00296EAF">
      <w:pPr>
        <w:spacing w:after="0" w:line="240" w:lineRule="auto"/>
        <w:jc w:val="both"/>
        <w:rPr>
          <w:rFonts w:ascii="Times New Roman" w:hAnsi="Times New Roman"/>
          <w:iCs/>
          <w:sz w:val="24"/>
          <w:szCs w:val="24"/>
          <w:lang w:eastAsia="en-GB"/>
        </w:rPr>
      </w:pPr>
      <w:r w:rsidRPr="006E45DB">
        <w:rPr>
          <w:rFonts w:ascii="Times New Roman" w:hAnsi="Times New Roman"/>
          <w:iCs/>
          <w:sz w:val="24"/>
          <w:szCs w:val="24"/>
          <w:lang w:eastAsia="en-GB"/>
        </w:rPr>
        <w:t>Ac</w:t>
      </w:r>
      <w:r w:rsidR="004016A8" w:rsidRPr="006E45DB">
        <w:rPr>
          <w:rFonts w:ascii="Times New Roman" w:hAnsi="Times New Roman"/>
          <w:iCs/>
          <w:sz w:val="24"/>
          <w:szCs w:val="24"/>
          <w:lang w:eastAsia="en-GB"/>
        </w:rPr>
        <w:t>ţ</w:t>
      </w:r>
      <w:r w:rsidRPr="006E45DB">
        <w:rPr>
          <w:rFonts w:ascii="Times New Roman" w:hAnsi="Times New Roman"/>
          <w:iCs/>
          <w:sz w:val="24"/>
          <w:szCs w:val="24"/>
          <w:lang w:eastAsia="en-GB"/>
        </w:rPr>
        <w:t>iunile finan</w:t>
      </w:r>
      <w:r w:rsidR="004016A8" w:rsidRPr="006E45DB">
        <w:rPr>
          <w:rFonts w:ascii="Times New Roman" w:hAnsi="Times New Roman"/>
          <w:iCs/>
          <w:sz w:val="24"/>
          <w:szCs w:val="24"/>
          <w:lang w:eastAsia="en-GB"/>
        </w:rPr>
        <w:t>ţ</w:t>
      </w:r>
      <w:r w:rsidRPr="006E45DB">
        <w:rPr>
          <w:rFonts w:ascii="Times New Roman" w:hAnsi="Times New Roman"/>
          <w:iCs/>
          <w:sz w:val="24"/>
          <w:szCs w:val="24"/>
          <w:lang w:eastAsia="en-GB"/>
        </w:rPr>
        <w:t>abile în cadrul alocării aferente ITI Delta Dunării trebuie să îndeplinească, pe lângă condi</w:t>
      </w:r>
      <w:r w:rsidR="004016A8" w:rsidRPr="006E45DB">
        <w:rPr>
          <w:rFonts w:ascii="Times New Roman" w:hAnsi="Times New Roman"/>
          <w:iCs/>
          <w:sz w:val="24"/>
          <w:szCs w:val="24"/>
          <w:lang w:eastAsia="en-GB"/>
        </w:rPr>
        <w:t>ţ</w:t>
      </w:r>
      <w:r w:rsidRPr="006E45DB">
        <w:rPr>
          <w:rFonts w:ascii="Times New Roman" w:hAnsi="Times New Roman"/>
          <w:iCs/>
          <w:sz w:val="24"/>
          <w:szCs w:val="24"/>
          <w:lang w:eastAsia="en-GB"/>
        </w:rPr>
        <w:t>ia de localizare în aria ITI</w:t>
      </w:r>
      <w:r w:rsidR="00AE65C1">
        <w:rPr>
          <w:rFonts w:ascii="Times New Roman" w:hAnsi="Times New Roman"/>
          <w:iCs/>
          <w:sz w:val="24"/>
          <w:szCs w:val="24"/>
          <w:lang w:eastAsia="en-GB"/>
        </w:rPr>
        <w:t xml:space="preserve"> și corelarea cu Strategia pentru Dezvoltarea Durabilă a Deltei Dunării</w:t>
      </w:r>
      <w:r w:rsidRPr="006E45DB">
        <w:rPr>
          <w:rFonts w:ascii="Times New Roman" w:hAnsi="Times New Roman"/>
          <w:iCs/>
          <w:sz w:val="24"/>
          <w:szCs w:val="24"/>
          <w:lang w:eastAsia="en-GB"/>
        </w:rPr>
        <w:t>, toate condi</w:t>
      </w:r>
      <w:r w:rsidR="004016A8" w:rsidRPr="006E45DB">
        <w:rPr>
          <w:rFonts w:ascii="Times New Roman" w:hAnsi="Times New Roman"/>
          <w:iCs/>
          <w:sz w:val="24"/>
          <w:szCs w:val="24"/>
          <w:lang w:eastAsia="en-GB"/>
        </w:rPr>
        <w:t>ţ</w:t>
      </w:r>
      <w:r w:rsidRPr="006E45DB">
        <w:rPr>
          <w:rFonts w:ascii="Times New Roman" w:hAnsi="Times New Roman"/>
          <w:iCs/>
          <w:sz w:val="24"/>
          <w:szCs w:val="24"/>
          <w:lang w:eastAsia="en-GB"/>
        </w:rPr>
        <w:t>iile de eligibilitate ale POIM, detaliate în prezentul Ghid al Solicitantului.</w:t>
      </w:r>
    </w:p>
    <w:p w:rsidR="00716D7B" w:rsidRPr="00000760" w:rsidRDefault="00716D7B" w:rsidP="00000760">
      <w:pPr>
        <w:spacing w:after="0" w:line="240" w:lineRule="auto"/>
        <w:rPr>
          <w:rFonts w:ascii="Times New Roman" w:hAnsi="Times New Roman"/>
          <w:sz w:val="28"/>
          <w:szCs w:val="28"/>
        </w:rPr>
      </w:pPr>
    </w:p>
    <w:p w:rsidR="001B4039" w:rsidRPr="006E45DB" w:rsidRDefault="001B4039" w:rsidP="00296EAF">
      <w:pPr>
        <w:pStyle w:val="Heading2"/>
        <w:numPr>
          <w:ilvl w:val="1"/>
          <w:numId w:val="1"/>
        </w:numPr>
        <w:shd w:val="clear" w:color="auto" w:fill="9CC2E5"/>
        <w:spacing w:before="0"/>
      </w:pPr>
      <w:bookmarkStart w:id="15" w:name="_Toc477273977"/>
      <w:r w:rsidRPr="006E45DB">
        <w:t xml:space="preserve">Valoarea minimă </w:t>
      </w:r>
      <w:r w:rsidR="004016A8" w:rsidRPr="006E45DB">
        <w:t>ş</w:t>
      </w:r>
      <w:r w:rsidRPr="006E45DB">
        <w:t>i maximă a proiectului, rata de cofinan</w:t>
      </w:r>
      <w:r w:rsidR="004016A8" w:rsidRPr="006E45DB">
        <w:t>ţ</w:t>
      </w:r>
      <w:r w:rsidRPr="006E45DB">
        <w:t>are</w:t>
      </w:r>
      <w:bookmarkEnd w:id="15"/>
    </w:p>
    <w:p w:rsidR="001B4039" w:rsidRPr="006E45DB" w:rsidRDefault="001B4039" w:rsidP="00296EAF">
      <w:pPr>
        <w:pStyle w:val="ListParagraph"/>
        <w:spacing w:after="0" w:line="240" w:lineRule="auto"/>
        <w:rPr>
          <w:rFonts w:ascii="Times New Roman" w:hAnsi="Times New Roman"/>
        </w:rPr>
      </w:pPr>
    </w:p>
    <w:p w:rsidR="001B4039" w:rsidRPr="006E45DB" w:rsidRDefault="001B4039" w:rsidP="00296EAF">
      <w:pPr>
        <w:pStyle w:val="Heading3"/>
        <w:shd w:val="clear" w:color="auto" w:fill="DEEAF6"/>
        <w:spacing w:line="240" w:lineRule="auto"/>
      </w:pPr>
      <w:bookmarkStart w:id="16" w:name="_Toc477273978"/>
      <w:r w:rsidRPr="006E45DB">
        <w:t>1.8.1 Valoarea proiectelor</w:t>
      </w:r>
      <w:bookmarkEnd w:id="16"/>
    </w:p>
    <w:p w:rsidR="001B4039" w:rsidRPr="006E45DB" w:rsidRDefault="001B4039" w:rsidP="00296EAF">
      <w:pPr>
        <w:spacing w:after="0" w:line="240" w:lineRule="auto"/>
        <w:jc w:val="both"/>
        <w:rPr>
          <w:rFonts w:ascii="Times New Roman" w:hAnsi="Times New Roman"/>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6"/>
        <w:gridCol w:w="8610"/>
      </w:tblGrid>
      <w:tr w:rsidR="001B4039" w:rsidRPr="006E45DB" w:rsidTr="004C1C4C">
        <w:tc>
          <w:tcPr>
            <w:tcW w:w="1128" w:type="dxa"/>
          </w:tcPr>
          <w:p w:rsidR="001B4039" w:rsidRPr="006E45DB" w:rsidRDefault="001B4039" w:rsidP="00296EAF">
            <w:pPr>
              <w:spacing w:after="0" w:line="240" w:lineRule="auto"/>
              <w:jc w:val="both"/>
              <w:rPr>
                <w:rFonts w:ascii="Times New Roman" w:hAnsi="Times New Roman"/>
                <w:b/>
                <w:bCs/>
                <w:sz w:val="24"/>
                <w:szCs w:val="24"/>
                <w:lang w:val="en-US"/>
              </w:rPr>
            </w:pPr>
            <w:r w:rsidRPr="006E45DB">
              <w:rPr>
                <w:rFonts w:ascii="Times New Roman" w:hAnsi="Times New Roman"/>
                <w:b/>
                <w:bCs/>
                <w:sz w:val="24"/>
                <w:szCs w:val="24"/>
                <w:lang w:val="en-US"/>
              </w:rPr>
              <w:t>Ac</w:t>
            </w:r>
            <w:r w:rsidR="004016A8" w:rsidRPr="006E45DB">
              <w:rPr>
                <w:rFonts w:ascii="Times New Roman" w:hAnsi="Times New Roman"/>
                <w:b/>
                <w:bCs/>
                <w:sz w:val="24"/>
                <w:szCs w:val="24"/>
                <w:lang w:val="en-US"/>
              </w:rPr>
              <w:t>ţ</w:t>
            </w:r>
            <w:r w:rsidRPr="006E45DB">
              <w:rPr>
                <w:rFonts w:ascii="Times New Roman" w:hAnsi="Times New Roman"/>
                <w:b/>
                <w:bCs/>
                <w:sz w:val="24"/>
                <w:szCs w:val="24"/>
                <w:lang w:val="en-US"/>
              </w:rPr>
              <w:t xml:space="preserve">iunea </w:t>
            </w:r>
          </w:p>
        </w:tc>
        <w:tc>
          <w:tcPr>
            <w:tcW w:w="8618" w:type="dxa"/>
          </w:tcPr>
          <w:p w:rsidR="001B4039" w:rsidRPr="006E45DB" w:rsidRDefault="001B4039" w:rsidP="00296EAF">
            <w:pPr>
              <w:spacing w:after="0" w:line="240" w:lineRule="auto"/>
              <w:jc w:val="both"/>
              <w:rPr>
                <w:rFonts w:ascii="Times New Roman" w:hAnsi="Times New Roman"/>
                <w:b/>
                <w:bCs/>
                <w:sz w:val="24"/>
                <w:szCs w:val="24"/>
                <w:lang w:val="en-US"/>
              </w:rPr>
            </w:pPr>
            <w:r w:rsidRPr="006E45DB">
              <w:rPr>
                <w:rFonts w:ascii="Times New Roman" w:hAnsi="Times New Roman"/>
                <w:b/>
                <w:bCs/>
                <w:sz w:val="24"/>
                <w:szCs w:val="24"/>
                <w:lang w:val="en-US"/>
              </w:rPr>
              <w:t>Valoare maximă proiect (euro)</w:t>
            </w:r>
          </w:p>
        </w:tc>
      </w:tr>
      <w:tr w:rsidR="001B4039" w:rsidRPr="006E45DB" w:rsidTr="004C1C4C">
        <w:tc>
          <w:tcPr>
            <w:tcW w:w="1128" w:type="dxa"/>
          </w:tcPr>
          <w:p w:rsidR="001B4039" w:rsidRPr="00C57DFC" w:rsidRDefault="001B4039" w:rsidP="00296EAF">
            <w:pPr>
              <w:spacing w:after="0" w:line="240" w:lineRule="auto"/>
              <w:jc w:val="both"/>
              <w:rPr>
                <w:rFonts w:ascii="Times New Roman" w:hAnsi="Times New Roman"/>
                <w:b/>
                <w:bCs/>
                <w:i/>
                <w:sz w:val="20"/>
                <w:szCs w:val="20"/>
                <w:lang w:val="en-US"/>
              </w:rPr>
            </w:pPr>
            <w:r w:rsidRPr="00C57DFC">
              <w:rPr>
                <w:rFonts w:ascii="Times New Roman" w:hAnsi="Times New Roman"/>
                <w:b/>
                <w:bCs/>
                <w:i/>
                <w:sz w:val="20"/>
                <w:szCs w:val="20"/>
                <w:lang w:val="en-US"/>
              </w:rPr>
              <w:t>A</w:t>
            </w:r>
          </w:p>
        </w:tc>
        <w:tc>
          <w:tcPr>
            <w:tcW w:w="8618" w:type="dxa"/>
          </w:tcPr>
          <w:p w:rsidR="001B4039" w:rsidRPr="00C57DFC" w:rsidRDefault="001B4039" w:rsidP="00D779B7">
            <w:pPr>
              <w:spacing w:after="0" w:line="240" w:lineRule="auto"/>
              <w:jc w:val="both"/>
              <w:rPr>
                <w:rFonts w:ascii="Times New Roman" w:hAnsi="Times New Roman"/>
                <w:bCs/>
                <w:sz w:val="20"/>
                <w:szCs w:val="20"/>
                <w:lang w:val="en-US"/>
              </w:rPr>
            </w:pPr>
            <w:r w:rsidRPr="00C57DFC">
              <w:rPr>
                <w:rFonts w:ascii="Times New Roman" w:hAnsi="Times New Roman"/>
                <w:bCs/>
                <w:sz w:val="20"/>
                <w:szCs w:val="20"/>
                <w:lang w:val="en-US"/>
              </w:rPr>
              <w:t>5.000.000 (se acceptă dep</w:t>
            </w:r>
            <w:r w:rsidR="00D779B7" w:rsidRPr="00C57DFC">
              <w:rPr>
                <w:rFonts w:ascii="Times New Roman" w:hAnsi="Times New Roman"/>
                <w:bCs/>
                <w:sz w:val="20"/>
                <w:szCs w:val="20"/>
                <w:lang w:val="en-US"/>
              </w:rPr>
              <w:t>ăş</w:t>
            </w:r>
            <w:r w:rsidRPr="00C57DFC">
              <w:rPr>
                <w:rFonts w:ascii="Times New Roman" w:hAnsi="Times New Roman"/>
                <w:bCs/>
                <w:sz w:val="20"/>
                <w:szCs w:val="20"/>
                <w:lang w:val="en-US"/>
              </w:rPr>
              <w:t>iri pentru ITI Delta Dunării, dar nu mai mult de 10.000.000)</w:t>
            </w:r>
          </w:p>
        </w:tc>
      </w:tr>
      <w:tr w:rsidR="001B4039" w:rsidRPr="006E45DB" w:rsidTr="004C1C4C">
        <w:tc>
          <w:tcPr>
            <w:tcW w:w="1128" w:type="dxa"/>
          </w:tcPr>
          <w:p w:rsidR="001B4039" w:rsidRPr="00C57DFC" w:rsidRDefault="001B4039" w:rsidP="00296EAF">
            <w:pPr>
              <w:spacing w:after="0" w:line="240" w:lineRule="auto"/>
              <w:jc w:val="both"/>
              <w:rPr>
                <w:rFonts w:ascii="Times New Roman" w:hAnsi="Times New Roman"/>
                <w:b/>
                <w:bCs/>
                <w:i/>
                <w:sz w:val="20"/>
                <w:szCs w:val="20"/>
                <w:lang w:val="en-US"/>
              </w:rPr>
            </w:pPr>
            <w:r w:rsidRPr="00C57DFC">
              <w:rPr>
                <w:rFonts w:ascii="Times New Roman" w:hAnsi="Times New Roman"/>
                <w:b/>
                <w:bCs/>
                <w:i/>
                <w:sz w:val="20"/>
                <w:szCs w:val="20"/>
                <w:lang w:val="en-US"/>
              </w:rPr>
              <w:t>B</w:t>
            </w:r>
          </w:p>
        </w:tc>
        <w:tc>
          <w:tcPr>
            <w:tcW w:w="8618" w:type="dxa"/>
          </w:tcPr>
          <w:p w:rsidR="001B4039" w:rsidRPr="00C57DFC" w:rsidRDefault="002C7A98" w:rsidP="002C7A98">
            <w:pPr>
              <w:spacing w:after="0" w:line="240" w:lineRule="auto"/>
              <w:jc w:val="both"/>
              <w:rPr>
                <w:rFonts w:ascii="Times New Roman" w:hAnsi="Times New Roman"/>
                <w:bCs/>
                <w:sz w:val="20"/>
                <w:szCs w:val="20"/>
                <w:lang w:val="en-US"/>
              </w:rPr>
            </w:pPr>
            <w:r w:rsidRPr="00C57DFC">
              <w:rPr>
                <w:rFonts w:ascii="Times New Roman" w:hAnsi="Times New Roman"/>
                <w:bCs/>
                <w:sz w:val="20"/>
                <w:szCs w:val="20"/>
                <w:lang w:val="en-US"/>
              </w:rPr>
              <w:t>10</w:t>
            </w:r>
            <w:r w:rsidR="001B4039" w:rsidRPr="00C57DFC">
              <w:rPr>
                <w:rFonts w:ascii="Times New Roman" w:hAnsi="Times New Roman"/>
                <w:bCs/>
                <w:sz w:val="20"/>
                <w:szCs w:val="20"/>
                <w:lang w:val="en-US"/>
              </w:rPr>
              <w:t>.000.000 (se acceptă dep</w:t>
            </w:r>
            <w:r w:rsidR="00AA5C8C" w:rsidRPr="00C57DFC">
              <w:rPr>
                <w:rFonts w:ascii="Times New Roman" w:hAnsi="Times New Roman"/>
                <w:bCs/>
                <w:sz w:val="20"/>
                <w:szCs w:val="20"/>
                <w:lang w:val="en-US"/>
              </w:rPr>
              <w:t>ăş</w:t>
            </w:r>
            <w:r w:rsidR="001B4039" w:rsidRPr="00C57DFC">
              <w:rPr>
                <w:rFonts w:ascii="Times New Roman" w:hAnsi="Times New Roman"/>
                <w:bCs/>
                <w:sz w:val="20"/>
                <w:szCs w:val="20"/>
                <w:lang w:val="en-US"/>
              </w:rPr>
              <w:t xml:space="preserve">iri pentru ITI Delta Dunării, dar nu mai mult de </w:t>
            </w:r>
            <w:r w:rsidRPr="00C57DFC">
              <w:rPr>
                <w:rFonts w:ascii="Times New Roman" w:hAnsi="Times New Roman"/>
                <w:bCs/>
                <w:sz w:val="20"/>
                <w:szCs w:val="20"/>
                <w:lang w:val="en-US"/>
              </w:rPr>
              <w:t>15</w:t>
            </w:r>
            <w:r w:rsidR="001B4039" w:rsidRPr="00C57DFC">
              <w:rPr>
                <w:rFonts w:ascii="Times New Roman" w:hAnsi="Times New Roman"/>
                <w:bCs/>
                <w:sz w:val="20"/>
                <w:szCs w:val="20"/>
                <w:lang w:val="en-US"/>
              </w:rPr>
              <w:t>.000.000)</w:t>
            </w:r>
          </w:p>
        </w:tc>
      </w:tr>
      <w:tr w:rsidR="001B4039" w:rsidRPr="006E45DB" w:rsidTr="004C1C4C">
        <w:tc>
          <w:tcPr>
            <w:tcW w:w="1128" w:type="dxa"/>
          </w:tcPr>
          <w:p w:rsidR="001B4039" w:rsidRPr="00C57DFC" w:rsidRDefault="001B4039" w:rsidP="00296EAF">
            <w:pPr>
              <w:spacing w:after="0" w:line="240" w:lineRule="auto"/>
              <w:jc w:val="both"/>
              <w:rPr>
                <w:rFonts w:ascii="Times New Roman" w:hAnsi="Times New Roman"/>
                <w:b/>
                <w:bCs/>
                <w:i/>
                <w:sz w:val="20"/>
                <w:szCs w:val="20"/>
                <w:lang w:val="en-US"/>
              </w:rPr>
            </w:pPr>
            <w:r w:rsidRPr="00C57DFC">
              <w:rPr>
                <w:rFonts w:ascii="Times New Roman" w:hAnsi="Times New Roman"/>
                <w:b/>
                <w:bCs/>
                <w:i/>
                <w:sz w:val="20"/>
                <w:szCs w:val="20"/>
                <w:lang w:val="en-US"/>
              </w:rPr>
              <w:t>C</w:t>
            </w:r>
          </w:p>
        </w:tc>
        <w:tc>
          <w:tcPr>
            <w:tcW w:w="8618" w:type="dxa"/>
          </w:tcPr>
          <w:p w:rsidR="001B4039" w:rsidRPr="00C57DFC" w:rsidRDefault="001B4039" w:rsidP="00296EAF">
            <w:pPr>
              <w:spacing w:after="0" w:line="240" w:lineRule="auto"/>
              <w:jc w:val="both"/>
              <w:rPr>
                <w:rFonts w:ascii="Times New Roman" w:hAnsi="Times New Roman"/>
                <w:bCs/>
                <w:sz w:val="20"/>
                <w:szCs w:val="20"/>
                <w:lang w:val="en-US"/>
              </w:rPr>
            </w:pPr>
            <w:r w:rsidRPr="00C57DFC">
              <w:rPr>
                <w:rFonts w:ascii="Times New Roman" w:hAnsi="Times New Roman"/>
                <w:bCs/>
                <w:sz w:val="20"/>
                <w:szCs w:val="20"/>
                <w:lang w:val="en-US"/>
              </w:rPr>
              <w:t>20.000.000</w:t>
            </w:r>
          </w:p>
        </w:tc>
      </w:tr>
    </w:tbl>
    <w:p w:rsidR="001B4039" w:rsidRPr="006E45DB" w:rsidRDefault="001B4039" w:rsidP="00296EAF">
      <w:pPr>
        <w:spacing w:after="0" w:line="240" w:lineRule="auto"/>
        <w:jc w:val="both"/>
        <w:rPr>
          <w:rFonts w:ascii="Times New Roman" w:hAnsi="Times New Roman"/>
          <w:bCs/>
          <w:sz w:val="24"/>
          <w:szCs w:val="24"/>
        </w:rPr>
      </w:pPr>
    </w:p>
    <w:p w:rsidR="001B4039" w:rsidRPr="006E45DB" w:rsidRDefault="001B4039" w:rsidP="00296EAF">
      <w:pPr>
        <w:pStyle w:val="Heading3"/>
        <w:shd w:val="clear" w:color="auto" w:fill="DEEAF6"/>
        <w:spacing w:line="240" w:lineRule="auto"/>
      </w:pPr>
      <w:bookmarkStart w:id="17" w:name="_Toc477273979"/>
      <w:r w:rsidRPr="006E45DB">
        <w:t>1.8.2 Ratele de cofinan</w:t>
      </w:r>
      <w:r w:rsidR="004016A8" w:rsidRPr="006E45DB">
        <w:t>ţ</w:t>
      </w:r>
      <w:r w:rsidRPr="006E45DB">
        <w:t>are a proiectelor</w:t>
      </w:r>
      <w:bookmarkEnd w:id="17"/>
    </w:p>
    <w:p w:rsidR="001B4039" w:rsidRPr="006E45DB" w:rsidRDefault="001B4039" w:rsidP="00296EAF">
      <w:pPr>
        <w:spacing w:after="0" w:line="240" w:lineRule="auto"/>
        <w:jc w:val="both"/>
        <w:rPr>
          <w:rFonts w:ascii="Times New Roman" w:hAnsi="Times New Roman"/>
          <w:bCs/>
          <w:sz w:val="24"/>
          <w:szCs w:val="24"/>
        </w:rPr>
      </w:pPr>
    </w:p>
    <w:p w:rsidR="001B4039" w:rsidRPr="006E45DB" w:rsidRDefault="001B4039" w:rsidP="00296EAF">
      <w:pPr>
        <w:spacing w:after="0" w:line="240" w:lineRule="auto"/>
        <w:jc w:val="both"/>
        <w:rPr>
          <w:rFonts w:ascii="Times New Roman" w:hAnsi="Times New Roman"/>
          <w:bCs/>
          <w:sz w:val="24"/>
          <w:szCs w:val="24"/>
        </w:rPr>
      </w:pPr>
      <w:r w:rsidRPr="006E45DB">
        <w:rPr>
          <w:rFonts w:ascii="Times New Roman" w:hAnsi="Times New Roman"/>
          <w:bCs/>
          <w:sz w:val="24"/>
          <w:szCs w:val="24"/>
        </w:rPr>
        <w:t>Pentru proiectele finan</w:t>
      </w:r>
      <w:r w:rsidR="004016A8" w:rsidRPr="006E45DB">
        <w:rPr>
          <w:rFonts w:ascii="Times New Roman" w:hAnsi="Times New Roman"/>
          <w:bCs/>
          <w:sz w:val="24"/>
          <w:szCs w:val="24"/>
        </w:rPr>
        <w:t>ţ</w:t>
      </w:r>
      <w:r w:rsidRPr="006E45DB">
        <w:rPr>
          <w:rFonts w:ascii="Times New Roman" w:hAnsi="Times New Roman"/>
          <w:bCs/>
          <w:sz w:val="24"/>
          <w:szCs w:val="24"/>
        </w:rPr>
        <w:t xml:space="preserve">ate prin Axa Prioritară 4 </w:t>
      </w:r>
      <w:r w:rsidRPr="006E45DB">
        <w:rPr>
          <w:rFonts w:ascii="Times New Roman" w:hAnsi="Times New Roman"/>
          <w:bCs/>
          <w:sz w:val="24"/>
          <w:szCs w:val="24"/>
          <w:lang w:val="en-US"/>
        </w:rPr>
        <w:t>“</w:t>
      </w:r>
      <w:r w:rsidRPr="006E45DB">
        <w:rPr>
          <w:rFonts w:ascii="Times New Roman" w:hAnsi="Times New Roman"/>
          <w:bCs/>
          <w:sz w:val="24"/>
          <w:szCs w:val="24"/>
        </w:rPr>
        <w:t>Protec</w:t>
      </w:r>
      <w:r w:rsidR="004016A8" w:rsidRPr="006E45DB">
        <w:rPr>
          <w:rFonts w:ascii="Times New Roman" w:hAnsi="Times New Roman"/>
          <w:bCs/>
          <w:sz w:val="24"/>
          <w:szCs w:val="24"/>
        </w:rPr>
        <w:t>ţ</w:t>
      </w:r>
      <w:r w:rsidRPr="006E45DB">
        <w:rPr>
          <w:rFonts w:ascii="Times New Roman" w:hAnsi="Times New Roman"/>
          <w:bCs/>
          <w:sz w:val="24"/>
          <w:szCs w:val="24"/>
        </w:rPr>
        <w:t>ia mediului prin măsuri de conservare a biodiversită</w:t>
      </w:r>
      <w:r w:rsidR="004016A8" w:rsidRPr="006E45DB">
        <w:rPr>
          <w:rFonts w:ascii="Times New Roman" w:hAnsi="Times New Roman"/>
          <w:bCs/>
          <w:sz w:val="24"/>
          <w:szCs w:val="24"/>
        </w:rPr>
        <w:t>ţ</w:t>
      </w:r>
      <w:r w:rsidRPr="006E45DB">
        <w:rPr>
          <w:rFonts w:ascii="Times New Roman" w:hAnsi="Times New Roman"/>
          <w:bCs/>
          <w:sz w:val="24"/>
          <w:szCs w:val="24"/>
        </w:rPr>
        <w:t>ii, monitorizarea calită</w:t>
      </w:r>
      <w:r w:rsidR="004016A8" w:rsidRPr="006E45DB">
        <w:rPr>
          <w:rFonts w:ascii="Times New Roman" w:hAnsi="Times New Roman"/>
          <w:bCs/>
          <w:sz w:val="24"/>
          <w:szCs w:val="24"/>
        </w:rPr>
        <w:t>ţ</w:t>
      </w:r>
      <w:r w:rsidRPr="006E45DB">
        <w:rPr>
          <w:rFonts w:ascii="Times New Roman" w:hAnsi="Times New Roman"/>
          <w:bCs/>
          <w:sz w:val="24"/>
          <w:szCs w:val="24"/>
        </w:rPr>
        <w:t xml:space="preserve">ii aerului </w:t>
      </w:r>
      <w:r w:rsidR="004016A8" w:rsidRPr="006E45DB">
        <w:rPr>
          <w:rFonts w:ascii="Times New Roman" w:hAnsi="Times New Roman"/>
          <w:bCs/>
          <w:sz w:val="24"/>
          <w:szCs w:val="24"/>
        </w:rPr>
        <w:t>ş</w:t>
      </w:r>
      <w:r w:rsidRPr="006E45DB">
        <w:rPr>
          <w:rFonts w:ascii="Times New Roman" w:hAnsi="Times New Roman"/>
          <w:bCs/>
          <w:sz w:val="24"/>
          <w:szCs w:val="24"/>
        </w:rPr>
        <w:t>i decontaminare a siturilor poluate istoric”, Obiectivul specific 4.1.Cre</w:t>
      </w:r>
      <w:r w:rsidR="004016A8" w:rsidRPr="006E45DB">
        <w:rPr>
          <w:rFonts w:ascii="Times New Roman" w:hAnsi="Times New Roman"/>
          <w:bCs/>
          <w:sz w:val="24"/>
          <w:szCs w:val="24"/>
        </w:rPr>
        <w:t>ş</w:t>
      </w:r>
      <w:r w:rsidRPr="006E45DB">
        <w:rPr>
          <w:rFonts w:ascii="Times New Roman" w:hAnsi="Times New Roman"/>
          <w:bCs/>
          <w:sz w:val="24"/>
          <w:szCs w:val="24"/>
        </w:rPr>
        <w:t>terea gradului de protec</w:t>
      </w:r>
      <w:r w:rsidR="004016A8" w:rsidRPr="006E45DB">
        <w:rPr>
          <w:rFonts w:ascii="Times New Roman" w:hAnsi="Times New Roman"/>
          <w:bCs/>
          <w:sz w:val="24"/>
          <w:szCs w:val="24"/>
        </w:rPr>
        <w:t>ţ</w:t>
      </w:r>
      <w:r w:rsidRPr="006E45DB">
        <w:rPr>
          <w:rFonts w:ascii="Times New Roman" w:hAnsi="Times New Roman"/>
          <w:bCs/>
          <w:sz w:val="24"/>
          <w:szCs w:val="24"/>
        </w:rPr>
        <w:t xml:space="preserve">ie </w:t>
      </w:r>
      <w:r w:rsidR="004016A8" w:rsidRPr="006E45DB">
        <w:rPr>
          <w:rFonts w:ascii="Times New Roman" w:hAnsi="Times New Roman"/>
          <w:bCs/>
          <w:sz w:val="24"/>
          <w:szCs w:val="24"/>
        </w:rPr>
        <w:t>ş</w:t>
      </w:r>
      <w:r w:rsidRPr="006E45DB">
        <w:rPr>
          <w:rFonts w:ascii="Times New Roman" w:hAnsi="Times New Roman"/>
          <w:bCs/>
          <w:sz w:val="24"/>
          <w:szCs w:val="24"/>
        </w:rPr>
        <w:t>i conservare a biodiversită</w:t>
      </w:r>
      <w:r w:rsidR="004016A8" w:rsidRPr="006E45DB">
        <w:rPr>
          <w:rFonts w:ascii="Times New Roman" w:hAnsi="Times New Roman"/>
          <w:bCs/>
          <w:sz w:val="24"/>
          <w:szCs w:val="24"/>
        </w:rPr>
        <w:t>ţ</w:t>
      </w:r>
      <w:r w:rsidRPr="006E45DB">
        <w:rPr>
          <w:rFonts w:ascii="Times New Roman" w:hAnsi="Times New Roman"/>
          <w:bCs/>
          <w:sz w:val="24"/>
          <w:szCs w:val="24"/>
        </w:rPr>
        <w:t xml:space="preserve">ii prin măsuri de management adecvate </w:t>
      </w:r>
      <w:r w:rsidR="004016A8" w:rsidRPr="006E45DB">
        <w:rPr>
          <w:rFonts w:ascii="Times New Roman" w:hAnsi="Times New Roman"/>
          <w:bCs/>
          <w:sz w:val="24"/>
          <w:szCs w:val="24"/>
        </w:rPr>
        <w:t>ş</w:t>
      </w:r>
      <w:r w:rsidRPr="006E45DB">
        <w:rPr>
          <w:rFonts w:ascii="Times New Roman" w:hAnsi="Times New Roman"/>
          <w:bCs/>
          <w:sz w:val="24"/>
          <w:szCs w:val="24"/>
        </w:rPr>
        <w:t>i refacerea ecosistemelor degradate se asigură finan</w:t>
      </w:r>
      <w:r w:rsidR="004016A8" w:rsidRPr="006E45DB">
        <w:rPr>
          <w:rFonts w:ascii="Times New Roman" w:hAnsi="Times New Roman"/>
          <w:bCs/>
          <w:sz w:val="24"/>
          <w:szCs w:val="24"/>
        </w:rPr>
        <w:t>ţ</w:t>
      </w:r>
      <w:r w:rsidRPr="006E45DB">
        <w:rPr>
          <w:rFonts w:ascii="Times New Roman" w:hAnsi="Times New Roman"/>
          <w:bCs/>
          <w:sz w:val="24"/>
          <w:szCs w:val="24"/>
        </w:rPr>
        <w:t>area integrală a cheltuielilor eligibile astfel</w:t>
      </w:r>
      <w:r w:rsidRPr="006E45DB">
        <w:rPr>
          <w:rFonts w:ascii="Times New Roman" w:hAnsi="Times New Roman"/>
          <w:bCs/>
          <w:sz w:val="24"/>
          <w:szCs w:val="24"/>
          <w:lang w:val="en-US"/>
        </w:rPr>
        <w:t xml:space="preserve">: </w:t>
      </w:r>
      <w:r w:rsidRPr="006E45DB">
        <w:rPr>
          <w:rFonts w:ascii="Times New Roman" w:hAnsi="Times New Roman"/>
          <w:bCs/>
          <w:sz w:val="24"/>
          <w:szCs w:val="24"/>
        </w:rPr>
        <w:t xml:space="preserve">85% Fondul European de Dezvoltare Regională </w:t>
      </w:r>
      <w:r w:rsidR="004016A8" w:rsidRPr="006E45DB">
        <w:rPr>
          <w:rFonts w:ascii="Times New Roman" w:hAnsi="Times New Roman"/>
          <w:bCs/>
          <w:sz w:val="24"/>
          <w:szCs w:val="24"/>
          <w:u w:val="single"/>
        </w:rPr>
        <w:t>ş</w:t>
      </w:r>
      <w:r w:rsidRPr="006E45DB">
        <w:rPr>
          <w:rFonts w:ascii="Times New Roman" w:hAnsi="Times New Roman"/>
          <w:bCs/>
          <w:sz w:val="24"/>
          <w:szCs w:val="24"/>
          <w:u w:val="single"/>
        </w:rPr>
        <w:t xml:space="preserve">i 15% buget de stat, având în vedere interesul public </w:t>
      </w:r>
      <w:r w:rsidR="004016A8" w:rsidRPr="006E45DB">
        <w:rPr>
          <w:rFonts w:ascii="Times New Roman" w:hAnsi="Times New Roman"/>
          <w:bCs/>
          <w:sz w:val="24"/>
          <w:szCs w:val="24"/>
          <w:u w:val="single"/>
        </w:rPr>
        <w:t>ş</w:t>
      </w:r>
      <w:r w:rsidRPr="006E45DB">
        <w:rPr>
          <w:rFonts w:ascii="Times New Roman" w:hAnsi="Times New Roman"/>
          <w:bCs/>
          <w:sz w:val="24"/>
          <w:szCs w:val="24"/>
          <w:u w:val="single"/>
        </w:rPr>
        <w:t>i voluntar al măsurilor propuse spre finan</w:t>
      </w:r>
      <w:r w:rsidR="004016A8" w:rsidRPr="006E45DB">
        <w:rPr>
          <w:rFonts w:ascii="Times New Roman" w:hAnsi="Times New Roman"/>
          <w:bCs/>
          <w:sz w:val="24"/>
          <w:szCs w:val="24"/>
          <w:u w:val="single"/>
        </w:rPr>
        <w:t>ţ</w:t>
      </w:r>
      <w:r w:rsidRPr="006E45DB">
        <w:rPr>
          <w:rFonts w:ascii="Times New Roman" w:hAnsi="Times New Roman"/>
          <w:bCs/>
          <w:sz w:val="24"/>
          <w:szCs w:val="24"/>
          <w:u w:val="single"/>
        </w:rPr>
        <w:t>are în vederea protec</w:t>
      </w:r>
      <w:r w:rsidR="004016A8" w:rsidRPr="006E45DB">
        <w:rPr>
          <w:rFonts w:ascii="Times New Roman" w:hAnsi="Times New Roman"/>
          <w:bCs/>
          <w:sz w:val="24"/>
          <w:szCs w:val="24"/>
          <w:u w:val="single"/>
        </w:rPr>
        <w:t>ţ</w:t>
      </w:r>
      <w:r w:rsidRPr="006E45DB">
        <w:rPr>
          <w:rFonts w:ascii="Times New Roman" w:hAnsi="Times New Roman"/>
          <w:bCs/>
          <w:sz w:val="24"/>
          <w:szCs w:val="24"/>
          <w:u w:val="single"/>
        </w:rPr>
        <w:t xml:space="preserve">iei </w:t>
      </w:r>
      <w:r w:rsidR="004016A8" w:rsidRPr="006E45DB">
        <w:rPr>
          <w:rFonts w:ascii="Times New Roman" w:hAnsi="Times New Roman"/>
          <w:bCs/>
          <w:sz w:val="24"/>
          <w:szCs w:val="24"/>
          <w:u w:val="single"/>
        </w:rPr>
        <w:t>ş</w:t>
      </w:r>
      <w:r w:rsidRPr="006E45DB">
        <w:rPr>
          <w:rFonts w:ascii="Times New Roman" w:hAnsi="Times New Roman"/>
          <w:bCs/>
          <w:sz w:val="24"/>
          <w:szCs w:val="24"/>
          <w:u w:val="single"/>
        </w:rPr>
        <w:t>i conservării biodiversită</w:t>
      </w:r>
      <w:r w:rsidR="004016A8" w:rsidRPr="006E45DB">
        <w:rPr>
          <w:rFonts w:ascii="Times New Roman" w:hAnsi="Times New Roman"/>
          <w:bCs/>
          <w:sz w:val="24"/>
          <w:szCs w:val="24"/>
          <w:u w:val="single"/>
        </w:rPr>
        <w:t>ţ</w:t>
      </w:r>
      <w:r w:rsidRPr="006E45DB">
        <w:rPr>
          <w:rFonts w:ascii="Times New Roman" w:hAnsi="Times New Roman"/>
          <w:bCs/>
          <w:sz w:val="24"/>
          <w:szCs w:val="24"/>
          <w:u w:val="single"/>
        </w:rPr>
        <w:t>ii, neexistând niciun beneficiu direct din perspectiva solicitantului</w:t>
      </w:r>
      <w:r w:rsidRPr="006E45DB">
        <w:rPr>
          <w:rFonts w:ascii="Times New Roman" w:hAnsi="Times New Roman"/>
          <w:bCs/>
          <w:sz w:val="24"/>
          <w:szCs w:val="24"/>
        </w:rPr>
        <w:t>.</w:t>
      </w:r>
    </w:p>
    <w:p w:rsidR="007B6E52" w:rsidRPr="006E45DB" w:rsidRDefault="007B6E52" w:rsidP="00296EAF">
      <w:pPr>
        <w:spacing w:after="0" w:line="240" w:lineRule="auto"/>
        <w:jc w:val="both"/>
        <w:rPr>
          <w:rFonts w:ascii="Times New Roman" w:hAnsi="Times New Roman"/>
          <w:bCs/>
          <w:sz w:val="24"/>
          <w:szCs w:val="24"/>
        </w:rPr>
      </w:pPr>
    </w:p>
    <w:tbl>
      <w:tblPr>
        <w:tblW w:w="9791" w:type="dxa"/>
        <w:jc w:val="center"/>
        <w:tblLayout w:type="fixed"/>
        <w:tblLook w:val="0000" w:firstRow="0" w:lastRow="0" w:firstColumn="0" w:lastColumn="0" w:noHBand="0" w:noVBand="0"/>
      </w:tblPr>
      <w:tblGrid>
        <w:gridCol w:w="6531"/>
        <w:gridCol w:w="3260"/>
      </w:tblGrid>
      <w:tr w:rsidR="001B4039" w:rsidRPr="006E45DB" w:rsidTr="004C1C4C">
        <w:trPr>
          <w:cantSplit/>
          <w:trHeight w:val="415"/>
          <w:jc w:val="center"/>
        </w:trPr>
        <w:tc>
          <w:tcPr>
            <w:tcW w:w="6531"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rsidR="001B4039" w:rsidRPr="006E45DB" w:rsidRDefault="001B4039" w:rsidP="00296EAF">
            <w:pPr>
              <w:spacing w:after="0" w:line="240" w:lineRule="auto"/>
              <w:ind w:right="80"/>
              <w:jc w:val="both"/>
              <w:rPr>
                <w:rFonts w:ascii="Times New Roman" w:hAnsi="Times New Roman"/>
                <w:bCs/>
                <w:sz w:val="20"/>
                <w:szCs w:val="20"/>
              </w:rPr>
            </w:pPr>
            <w:r w:rsidRPr="006E45DB">
              <w:rPr>
                <w:rFonts w:ascii="Times New Roman" w:hAnsi="Times New Roman"/>
                <w:sz w:val="20"/>
                <w:szCs w:val="20"/>
              </w:rPr>
              <w:t>Valoarea maximă a finan</w:t>
            </w:r>
            <w:r w:rsidR="004016A8" w:rsidRPr="006E45DB">
              <w:rPr>
                <w:rFonts w:ascii="Times New Roman" w:hAnsi="Times New Roman"/>
                <w:sz w:val="20"/>
                <w:szCs w:val="20"/>
              </w:rPr>
              <w:t>ţ</w:t>
            </w:r>
            <w:r w:rsidRPr="006E45DB">
              <w:rPr>
                <w:rFonts w:ascii="Times New Roman" w:hAnsi="Times New Roman"/>
                <w:sz w:val="20"/>
                <w:szCs w:val="20"/>
              </w:rPr>
              <w:t>ării acordate pentru costurile totale eligibile (</w:t>
            </w:r>
            <w:r w:rsidRPr="006E45DB">
              <w:rPr>
                <w:rFonts w:ascii="Times New Roman" w:hAnsi="Times New Roman"/>
                <w:bCs/>
                <w:sz w:val="20"/>
                <w:szCs w:val="20"/>
              </w:rPr>
              <w:t>pentru beneficiarii prevăzu</w:t>
            </w:r>
            <w:r w:rsidR="004016A8" w:rsidRPr="006E45DB">
              <w:rPr>
                <w:rFonts w:ascii="Times New Roman" w:hAnsi="Times New Roman"/>
                <w:bCs/>
                <w:sz w:val="20"/>
                <w:szCs w:val="20"/>
              </w:rPr>
              <w:t>ţ</w:t>
            </w:r>
            <w:r w:rsidRPr="006E45DB">
              <w:rPr>
                <w:rFonts w:ascii="Times New Roman" w:hAnsi="Times New Roman"/>
                <w:bCs/>
                <w:sz w:val="20"/>
                <w:szCs w:val="20"/>
              </w:rPr>
              <w:t>i la art.6, alin 1-3 din OUG nr. 40/2015) - FEDR</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B4039" w:rsidRPr="006E45DB" w:rsidRDefault="001B4039" w:rsidP="00296EAF">
            <w:pPr>
              <w:spacing w:after="0" w:line="240" w:lineRule="auto"/>
              <w:ind w:left="133"/>
              <w:jc w:val="both"/>
              <w:rPr>
                <w:rFonts w:ascii="Times New Roman" w:hAnsi="Times New Roman"/>
                <w:sz w:val="20"/>
                <w:szCs w:val="20"/>
              </w:rPr>
            </w:pPr>
            <w:r w:rsidRPr="006E45DB">
              <w:rPr>
                <w:rFonts w:ascii="Times New Roman" w:hAnsi="Times New Roman"/>
                <w:sz w:val="20"/>
                <w:szCs w:val="20"/>
              </w:rPr>
              <w:t xml:space="preserve">85% </w:t>
            </w:r>
          </w:p>
        </w:tc>
      </w:tr>
      <w:tr w:rsidR="001B4039" w:rsidRPr="006E45DB" w:rsidTr="004C1C4C">
        <w:trPr>
          <w:cantSplit/>
          <w:trHeight w:val="427"/>
          <w:jc w:val="center"/>
        </w:trPr>
        <w:tc>
          <w:tcPr>
            <w:tcW w:w="6531"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rsidR="001B4039" w:rsidRPr="006E45DB" w:rsidRDefault="001B4039" w:rsidP="00296EAF">
            <w:pPr>
              <w:spacing w:after="0" w:line="240" w:lineRule="auto"/>
              <w:rPr>
                <w:rFonts w:ascii="Times New Roman" w:hAnsi="Times New Roman"/>
                <w:sz w:val="20"/>
                <w:szCs w:val="20"/>
              </w:rPr>
            </w:pPr>
            <w:r w:rsidRPr="006E45DB">
              <w:rPr>
                <w:rFonts w:ascii="Times New Roman" w:hAnsi="Times New Roman"/>
                <w:sz w:val="20"/>
                <w:szCs w:val="20"/>
              </w:rPr>
              <w:t>Contribu</w:t>
            </w:r>
            <w:r w:rsidR="004016A8" w:rsidRPr="006E45DB">
              <w:rPr>
                <w:rFonts w:ascii="Times New Roman" w:hAnsi="Times New Roman"/>
                <w:sz w:val="20"/>
                <w:szCs w:val="20"/>
              </w:rPr>
              <w:t>ţ</w:t>
            </w:r>
            <w:r w:rsidRPr="006E45DB">
              <w:rPr>
                <w:rFonts w:ascii="Times New Roman" w:hAnsi="Times New Roman"/>
                <w:sz w:val="20"/>
                <w:szCs w:val="20"/>
              </w:rPr>
              <w:t>ia eligibilă minimă a beneficiarului (buget de stat)</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B4039" w:rsidRPr="006E45DB" w:rsidRDefault="001B4039" w:rsidP="00296EAF">
            <w:pPr>
              <w:spacing w:after="0" w:line="240" w:lineRule="auto"/>
              <w:ind w:left="133"/>
              <w:rPr>
                <w:rFonts w:ascii="Times New Roman" w:hAnsi="Times New Roman"/>
                <w:sz w:val="20"/>
                <w:szCs w:val="20"/>
              </w:rPr>
            </w:pPr>
            <w:r w:rsidRPr="006E45DB">
              <w:rPr>
                <w:rFonts w:ascii="Times New Roman" w:hAnsi="Times New Roman"/>
                <w:sz w:val="20"/>
                <w:szCs w:val="20"/>
              </w:rPr>
              <w:t xml:space="preserve">15% </w:t>
            </w:r>
          </w:p>
        </w:tc>
      </w:tr>
    </w:tbl>
    <w:p w:rsidR="001B4039" w:rsidRPr="006E45DB" w:rsidRDefault="001B4039" w:rsidP="00296EAF">
      <w:pPr>
        <w:spacing w:after="0" w:line="240" w:lineRule="auto"/>
        <w:jc w:val="both"/>
        <w:rPr>
          <w:rFonts w:ascii="Times New Roman" w:hAnsi="Times New Roman"/>
          <w:bCs/>
          <w:sz w:val="20"/>
          <w:szCs w:val="20"/>
        </w:rPr>
      </w:pPr>
    </w:p>
    <w:tbl>
      <w:tblPr>
        <w:tblW w:w="9813" w:type="dxa"/>
        <w:jc w:val="center"/>
        <w:tblLayout w:type="fixed"/>
        <w:tblLook w:val="0000" w:firstRow="0" w:lastRow="0" w:firstColumn="0" w:lastColumn="0" w:noHBand="0" w:noVBand="0"/>
      </w:tblPr>
      <w:tblGrid>
        <w:gridCol w:w="6488"/>
        <w:gridCol w:w="3325"/>
      </w:tblGrid>
      <w:tr w:rsidR="001B4039" w:rsidRPr="006E45DB" w:rsidTr="004C1C4C">
        <w:trPr>
          <w:cantSplit/>
          <w:trHeight w:val="699"/>
          <w:jc w:val="center"/>
        </w:trPr>
        <w:tc>
          <w:tcPr>
            <w:tcW w:w="6488"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rsidR="001B4039" w:rsidRPr="006E45DB" w:rsidRDefault="001B4039" w:rsidP="00296EAF">
            <w:pPr>
              <w:spacing w:after="0" w:line="240" w:lineRule="auto"/>
              <w:ind w:right="37"/>
              <w:jc w:val="both"/>
              <w:rPr>
                <w:rFonts w:ascii="Times New Roman" w:hAnsi="Times New Roman"/>
                <w:bCs/>
                <w:sz w:val="20"/>
                <w:szCs w:val="20"/>
              </w:rPr>
            </w:pPr>
            <w:r w:rsidRPr="006E45DB">
              <w:rPr>
                <w:rFonts w:ascii="Times New Roman" w:hAnsi="Times New Roman"/>
                <w:bCs/>
                <w:sz w:val="20"/>
                <w:szCs w:val="20"/>
              </w:rPr>
              <w:t>Valoarea maximă a finan</w:t>
            </w:r>
            <w:r w:rsidR="004016A8" w:rsidRPr="006E45DB">
              <w:rPr>
                <w:rFonts w:ascii="Times New Roman" w:hAnsi="Times New Roman"/>
                <w:bCs/>
                <w:sz w:val="20"/>
                <w:szCs w:val="20"/>
              </w:rPr>
              <w:t>ţ</w:t>
            </w:r>
            <w:r w:rsidRPr="006E45DB">
              <w:rPr>
                <w:rFonts w:ascii="Times New Roman" w:hAnsi="Times New Roman"/>
                <w:bCs/>
                <w:sz w:val="20"/>
                <w:szCs w:val="20"/>
              </w:rPr>
              <w:t xml:space="preserve">ării acordate pentru costurile totale eligibile (pentru categoriile de beneficiari care nu sunt acoperite la art.6, alin 1-3 din OUG nr. 40/2015 ) </w:t>
            </w:r>
          </w:p>
        </w:tc>
        <w:tc>
          <w:tcPr>
            <w:tcW w:w="332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B4039" w:rsidRPr="006E45DB" w:rsidRDefault="001B4039" w:rsidP="00296EAF">
            <w:pPr>
              <w:spacing w:after="0" w:line="240" w:lineRule="auto"/>
              <w:ind w:left="104" w:right="102"/>
              <w:jc w:val="both"/>
              <w:rPr>
                <w:rFonts w:ascii="Times New Roman" w:hAnsi="Times New Roman"/>
                <w:bCs/>
                <w:sz w:val="20"/>
                <w:szCs w:val="20"/>
              </w:rPr>
            </w:pPr>
            <w:r w:rsidRPr="006E45DB">
              <w:rPr>
                <w:rFonts w:ascii="Times New Roman" w:hAnsi="Times New Roman"/>
                <w:bCs/>
                <w:sz w:val="20"/>
                <w:szCs w:val="20"/>
              </w:rPr>
              <w:t xml:space="preserve">100% (85% FEDR + 15% buget de stat) </w:t>
            </w:r>
          </w:p>
        </w:tc>
      </w:tr>
      <w:tr w:rsidR="001B4039" w:rsidRPr="006E45DB" w:rsidTr="004C1C4C">
        <w:trPr>
          <w:cantSplit/>
          <w:trHeight w:val="381"/>
          <w:jc w:val="center"/>
        </w:trPr>
        <w:tc>
          <w:tcPr>
            <w:tcW w:w="6488"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rsidR="001B4039" w:rsidRPr="006E45DB" w:rsidRDefault="001B4039" w:rsidP="00296EAF">
            <w:pPr>
              <w:spacing w:after="0" w:line="240" w:lineRule="auto"/>
              <w:jc w:val="both"/>
              <w:rPr>
                <w:rFonts w:ascii="Times New Roman" w:hAnsi="Times New Roman"/>
                <w:bCs/>
                <w:sz w:val="20"/>
                <w:szCs w:val="20"/>
              </w:rPr>
            </w:pPr>
            <w:r w:rsidRPr="006E45DB">
              <w:rPr>
                <w:rFonts w:ascii="Times New Roman" w:hAnsi="Times New Roman"/>
                <w:bCs/>
                <w:sz w:val="20"/>
                <w:szCs w:val="20"/>
              </w:rPr>
              <w:t>Contribu</w:t>
            </w:r>
            <w:r w:rsidR="004016A8" w:rsidRPr="006E45DB">
              <w:rPr>
                <w:rFonts w:ascii="Times New Roman" w:hAnsi="Times New Roman"/>
                <w:bCs/>
                <w:sz w:val="20"/>
                <w:szCs w:val="20"/>
              </w:rPr>
              <w:t>ţ</w:t>
            </w:r>
            <w:r w:rsidRPr="006E45DB">
              <w:rPr>
                <w:rFonts w:ascii="Times New Roman" w:hAnsi="Times New Roman"/>
                <w:bCs/>
                <w:sz w:val="20"/>
                <w:szCs w:val="20"/>
              </w:rPr>
              <w:t xml:space="preserve">ia eligibilă minimă a beneficiarului </w:t>
            </w:r>
          </w:p>
        </w:tc>
        <w:tc>
          <w:tcPr>
            <w:tcW w:w="332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B4039" w:rsidRPr="006E45DB" w:rsidRDefault="001B4039" w:rsidP="00296EAF">
            <w:pPr>
              <w:spacing w:after="0" w:line="240" w:lineRule="auto"/>
              <w:ind w:left="104"/>
              <w:jc w:val="both"/>
              <w:rPr>
                <w:rFonts w:ascii="Times New Roman" w:hAnsi="Times New Roman"/>
                <w:bCs/>
                <w:sz w:val="20"/>
                <w:szCs w:val="20"/>
              </w:rPr>
            </w:pPr>
            <w:r w:rsidRPr="006E45DB">
              <w:rPr>
                <w:rFonts w:ascii="Times New Roman" w:hAnsi="Times New Roman"/>
                <w:bCs/>
                <w:sz w:val="20"/>
                <w:szCs w:val="20"/>
              </w:rPr>
              <w:t xml:space="preserve">0% </w:t>
            </w:r>
          </w:p>
        </w:tc>
      </w:tr>
    </w:tbl>
    <w:p w:rsidR="007B6E52" w:rsidRDefault="007B6E52" w:rsidP="00296EAF">
      <w:pPr>
        <w:spacing w:after="0" w:line="240" w:lineRule="auto"/>
        <w:jc w:val="both"/>
        <w:rPr>
          <w:rFonts w:ascii="Times New Roman" w:hAnsi="Times New Roman"/>
          <w:sz w:val="24"/>
          <w:szCs w:val="24"/>
        </w:rPr>
      </w:pPr>
    </w:p>
    <w:p w:rsidR="009E4FB5"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În conformitate cu regulile specifice proiectelor generatoare de venituri, această structură de finan</w:t>
      </w:r>
      <w:r w:rsidR="004016A8" w:rsidRPr="006E45DB">
        <w:rPr>
          <w:rFonts w:ascii="Times New Roman" w:hAnsi="Times New Roman"/>
          <w:sz w:val="24"/>
          <w:szCs w:val="24"/>
        </w:rPr>
        <w:t>ţ</w:t>
      </w:r>
      <w:r w:rsidRPr="006E45DB">
        <w:rPr>
          <w:rFonts w:ascii="Times New Roman" w:hAnsi="Times New Roman"/>
          <w:sz w:val="24"/>
          <w:szCs w:val="24"/>
        </w:rPr>
        <w:t>are men</w:t>
      </w:r>
      <w:r w:rsidR="004016A8" w:rsidRPr="006E45DB">
        <w:rPr>
          <w:rFonts w:ascii="Times New Roman" w:hAnsi="Times New Roman"/>
          <w:sz w:val="24"/>
          <w:szCs w:val="24"/>
        </w:rPr>
        <w:t>ţ</w:t>
      </w:r>
      <w:r w:rsidRPr="006E45DB">
        <w:rPr>
          <w:rFonts w:ascii="Times New Roman" w:hAnsi="Times New Roman"/>
          <w:sz w:val="24"/>
          <w:szCs w:val="24"/>
        </w:rPr>
        <w:t>ionată se aplică necesarului de finan</w:t>
      </w:r>
      <w:r w:rsidR="004016A8" w:rsidRPr="006E45DB">
        <w:rPr>
          <w:rFonts w:ascii="Times New Roman" w:hAnsi="Times New Roman"/>
          <w:sz w:val="24"/>
          <w:szCs w:val="24"/>
        </w:rPr>
        <w:t>ţ</w:t>
      </w:r>
      <w:r w:rsidRPr="006E45DB">
        <w:rPr>
          <w:rFonts w:ascii="Times New Roman" w:hAnsi="Times New Roman"/>
          <w:sz w:val="24"/>
          <w:szCs w:val="24"/>
        </w:rPr>
        <w:t>are (funding-gap) calculat pe baza rezultatelor analizei cost-beneficiu, diferen</w:t>
      </w:r>
      <w:r w:rsidR="004016A8" w:rsidRPr="006E45DB">
        <w:rPr>
          <w:rFonts w:ascii="Times New Roman" w:hAnsi="Times New Roman"/>
          <w:sz w:val="24"/>
          <w:szCs w:val="24"/>
        </w:rPr>
        <w:t>ţ</w:t>
      </w:r>
      <w:r w:rsidRPr="006E45DB">
        <w:rPr>
          <w:rFonts w:ascii="Times New Roman" w:hAnsi="Times New Roman"/>
          <w:sz w:val="24"/>
          <w:szCs w:val="24"/>
        </w:rPr>
        <w:t>a (non-funding gap) până la inciden</w:t>
      </w:r>
      <w:r w:rsidR="004016A8" w:rsidRPr="006E45DB">
        <w:rPr>
          <w:rFonts w:ascii="Times New Roman" w:hAnsi="Times New Roman"/>
          <w:sz w:val="24"/>
          <w:szCs w:val="24"/>
        </w:rPr>
        <w:t>ţ</w:t>
      </w:r>
      <w:r w:rsidRPr="006E45DB">
        <w:rPr>
          <w:rFonts w:ascii="Times New Roman" w:hAnsi="Times New Roman"/>
          <w:sz w:val="24"/>
          <w:szCs w:val="24"/>
        </w:rPr>
        <w:t>a totalului de costuri eligibile urmând a fi suportată de către beneficiar. Rezultatele calculului necesarului de finan</w:t>
      </w:r>
      <w:r w:rsidR="004016A8" w:rsidRPr="006E45DB">
        <w:rPr>
          <w:rFonts w:ascii="Times New Roman" w:hAnsi="Times New Roman"/>
          <w:sz w:val="24"/>
          <w:szCs w:val="24"/>
        </w:rPr>
        <w:t>ţ</w:t>
      </w:r>
      <w:r w:rsidRPr="006E45DB">
        <w:rPr>
          <w:rFonts w:ascii="Times New Roman" w:hAnsi="Times New Roman"/>
          <w:sz w:val="24"/>
          <w:szCs w:val="24"/>
        </w:rPr>
        <w:t>are se vor regăsi în</w:t>
      </w:r>
      <w:r w:rsidR="00206143">
        <w:rPr>
          <w:rFonts w:ascii="Times New Roman" w:hAnsi="Times New Roman"/>
          <w:sz w:val="24"/>
          <w:szCs w:val="24"/>
        </w:rPr>
        <w:t xml:space="preserve"> studiul de fezabilitate.</w:t>
      </w:r>
    </w:p>
    <w:p w:rsidR="009E4FB5" w:rsidRDefault="009E4FB5" w:rsidP="00296EAF">
      <w:pPr>
        <w:spacing w:after="0" w:line="240" w:lineRule="auto"/>
        <w:jc w:val="both"/>
        <w:rPr>
          <w:rFonts w:ascii="Times New Roman" w:hAnsi="Times New Roman"/>
          <w:sz w:val="24"/>
          <w:szCs w:val="24"/>
        </w:rPr>
      </w:pPr>
    </w:p>
    <w:p w:rsidR="009E4FB5" w:rsidRPr="007B6BC9" w:rsidRDefault="007B6BC9" w:rsidP="007B6BC9">
      <w:pPr>
        <w:pStyle w:val="Heading2"/>
      </w:pPr>
      <w:bookmarkStart w:id="18" w:name="_Toc477273980"/>
      <w:r w:rsidRPr="007B6BC9">
        <w:t xml:space="preserve">1.9 </w:t>
      </w:r>
      <w:r w:rsidR="009E4FB5" w:rsidRPr="007B6BC9">
        <w:t>Ajutorul de stat</w:t>
      </w:r>
      <w:bookmarkEnd w:id="18"/>
    </w:p>
    <w:p w:rsidR="009E4FB5" w:rsidRDefault="009E4FB5" w:rsidP="009E4FB5">
      <w:pPr>
        <w:spacing w:after="0" w:line="240" w:lineRule="auto"/>
        <w:jc w:val="both"/>
        <w:rPr>
          <w:rFonts w:ascii="Times New Roman" w:hAnsi="Times New Roman"/>
          <w:b/>
          <w:sz w:val="26"/>
          <w:szCs w:val="20"/>
          <w:lang w:val="en-US" w:eastAsia="ro-RO"/>
        </w:rPr>
      </w:pPr>
    </w:p>
    <w:p w:rsidR="00A92055" w:rsidRPr="00000760" w:rsidRDefault="000572AC" w:rsidP="000572AC">
      <w:pPr>
        <w:spacing w:after="0" w:line="240" w:lineRule="auto"/>
        <w:jc w:val="both"/>
        <w:rPr>
          <w:rFonts w:ascii="Times New Roman" w:hAnsi="Times New Roman"/>
          <w:sz w:val="24"/>
          <w:szCs w:val="24"/>
        </w:rPr>
      </w:pPr>
      <w:r w:rsidRPr="00000760">
        <w:rPr>
          <w:rFonts w:ascii="Times New Roman" w:hAnsi="Times New Roman"/>
          <w:sz w:val="24"/>
          <w:szCs w:val="24"/>
        </w:rPr>
        <w:t>Operaţiunile propuse spre finanțare în cadrul acestui obiectiv specific</w:t>
      </w:r>
      <w:r w:rsidR="000064DE" w:rsidRPr="00000760">
        <w:rPr>
          <w:rFonts w:ascii="Times New Roman" w:hAnsi="Times New Roman"/>
          <w:sz w:val="24"/>
          <w:szCs w:val="24"/>
        </w:rPr>
        <w:t xml:space="preserve"> constau </w:t>
      </w:r>
      <w:r w:rsidRPr="00000760">
        <w:rPr>
          <w:rFonts w:ascii="Times New Roman" w:hAnsi="Times New Roman"/>
          <w:sz w:val="24"/>
          <w:szCs w:val="24"/>
        </w:rPr>
        <w:t xml:space="preserve">în investiţii </w:t>
      </w:r>
      <w:r w:rsidR="000064DE" w:rsidRPr="00000760">
        <w:rPr>
          <w:rFonts w:ascii="Times New Roman" w:hAnsi="Times New Roman"/>
          <w:sz w:val="24"/>
          <w:szCs w:val="24"/>
        </w:rPr>
        <w:t xml:space="preserve">vizând </w:t>
      </w:r>
      <w:r w:rsidR="00493270" w:rsidRPr="00000760">
        <w:rPr>
          <w:rFonts w:ascii="Times New Roman" w:hAnsi="Times New Roman"/>
          <w:sz w:val="24"/>
          <w:szCs w:val="24"/>
        </w:rPr>
        <w:t>protecția</w:t>
      </w:r>
      <w:r w:rsidRPr="00000760">
        <w:rPr>
          <w:rFonts w:ascii="Times New Roman" w:hAnsi="Times New Roman"/>
          <w:sz w:val="24"/>
          <w:szCs w:val="24"/>
        </w:rPr>
        <w:t xml:space="preserve"> biodiversității, ai căror beneficiari sunt cei enumerați la Secțiunea 1.4.</w:t>
      </w:r>
      <w:r w:rsidR="009A7E54" w:rsidRPr="00000760">
        <w:rPr>
          <w:rFonts w:ascii="Times New Roman" w:hAnsi="Times New Roman"/>
          <w:sz w:val="24"/>
          <w:szCs w:val="24"/>
        </w:rPr>
        <w:t xml:space="preserve"> </w:t>
      </w:r>
    </w:p>
    <w:p w:rsidR="00A92055" w:rsidRPr="00000760" w:rsidRDefault="00A92055" w:rsidP="000572AC">
      <w:pPr>
        <w:spacing w:after="0" w:line="240" w:lineRule="auto"/>
        <w:jc w:val="both"/>
        <w:rPr>
          <w:rFonts w:ascii="Times New Roman" w:hAnsi="Times New Roman"/>
          <w:sz w:val="24"/>
          <w:szCs w:val="24"/>
        </w:rPr>
      </w:pPr>
    </w:p>
    <w:p w:rsidR="00983287" w:rsidRPr="00000760" w:rsidRDefault="009A7E54" w:rsidP="000572AC">
      <w:pPr>
        <w:spacing w:after="0" w:line="240" w:lineRule="auto"/>
        <w:jc w:val="both"/>
        <w:rPr>
          <w:rFonts w:ascii="Times New Roman" w:hAnsi="Times New Roman"/>
          <w:b/>
          <w:sz w:val="24"/>
          <w:szCs w:val="24"/>
        </w:rPr>
      </w:pPr>
      <w:r w:rsidRPr="00000760">
        <w:rPr>
          <w:rFonts w:ascii="Times New Roman" w:hAnsi="Times New Roman"/>
          <w:sz w:val="24"/>
          <w:szCs w:val="24"/>
        </w:rPr>
        <w:t>Acestea sunt tratate, din perspectiva ajutorului de stat, în cadrul C</w:t>
      </w:r>
      <w:r w:rsidRPr="00000760">
        <w:rPr>
          <w:rFonts w:ascii="Times New Roman" w:hAnsi="Times New Roman"/>
          <w:i/>
          <w:sz w:val="24"/>
          <w:szCs w:val="24"/>
        </w:rPr>
        <w:t>omunicării Comisiei Europene privind noțiunea de ajutor de stat astfel cum este menționată la articolul 107 alineatul (1) din Tratatul privind funcționarea Uniunii Europene</w:t>
      </w:r>
      <w:r w:rsidRPr="00000760">
        <w:rPr>
          <w:rFonts w:ascii="Times New Roman" w:hAnsi="Times New Roman"/>
          <w:sz w:val="24"/>
          <w:szCs w:val="24"/>
        </w:rPr>
        <w:t xml:space="preserve">, în secțiunea </w:t>
      </w:r>
      <w:r w:rsidRPr="00000760">
        <w:rPr>
          <w:rFonts w:ascii="Times New Roman" w:hAnsi="Times New Roman"/>
          <w:b/>
          <w:sz w:val="24"/>
          <w:szCs w:val="24"/>
        </w:rPr>
        <w:t>2.6. Cultură și conservarea patrimoniului, inclusiv conservarea naturii</w:t>
      </w:r>
      <w:r w:rsidR="007F6362" w:rsidRPr="00000760">
        <w:rPr>
          <w:rFonts w:ascii="Times New Roman" w:hAnsi="Times New Roman"/>
          <w:b/>
          <w:sz w:val="24"/>
          <w:szCs w:val="24"/>
        </w:rPr>
        <w:t xml:space="preserve"> și în </w:t>
      </w:r>
      <w:r w:rsidR="007F6362" w:rsidRPr="00000760">
        <w:rPr>
          <w:rFonts w:ascii="Times New Roman" w:hAnsi="Times New Roman"/>
          <w:sz w:val="24"/>
          <w:szCs w:val="24"/>
        </w:rPr>
        <w:t>Grila analitică relevantă</w:t>
      </w:r>
      <w:r w:rsidRPr="00000760">
        <w:rPr>
          <w:rFonts w:ascii="Times New Roman" w:hAnsi="Times New Roman"/>
          <w:b/>
          <w:sz w:val="24"/>
          <w:szCs w:val="24"/>
        </w:rPr>
        <w:t>.</w:t>
      </w:r>
    </w:p>
    <w:p w:rsidR="000572AC" w:rsidRPr="00000760" w:rsidRDefault="000572AC" w:rsidP="000572AC">
      <w:pPr>
        <w:spacing w:after="0" w:line="240" w:lineRule="auto"/>
        <w:jc w:val="both"/>
        <w:rPr>
          <w:rFonts w:ascii="Times New Roman" w:hAnsi="Times New Roman"/>
          <w:sz w:val="24"/>
          <w:szCs w:val="24"/>
        </w:rPr>
      </w:pPr>
    </w:p>
    <w:p w:rsidR="00814A7E" w:rsidRPr="00000760" w:rsidRDefault="00E23CDE" w:rsidP="000572AC">
      <w:pPr>
        <w:spacing w:after="0" w:line="240" w:lineRule="auto"/>
        <w:jc w:val="both"/>
        <w:rPr>
          <w:rFonts w:ascii="Times New Roman" w:hAnsi="Times New Roman"/>
          <w:sz w:val="24"/>
          <w:szCs w:val="24"/>
        </w:rPr>
      </w:pPr>
      <w:r w:rsidRPr="00000760">
        <w:rPr>
          <w:rFonts w:ascii="Times New Roman" w:hAnsi="Times New Roman"/>
          <w:sz w:val="24"/>
          <w:szCs w:val="24"/>
        </w:rPr>
        <w:t>În conformitate cu prevederile</w:t>
      </w:r>
      <w:r w:rsidR="00A92055" w:rsidRPr="00000760">
        <w:rPr>
          <w:rFonts w:ascii="Times New Roman" w:hAnsi="Times New Roman"/>
          <w:sz w:val="24"/>
          <w:szCs w:val="24"/>
        </w:rPr>
        <w:t xml:space="preserve"> Comunicării menționate mai sus</w:t>
      </w:r>
      <w:r w:rsidR="00716D7B" w:rsidRPr="00000760">
        <w:rPr>
          <w:rFonts w:ascii="Times New Roman" w:hAnsi="Times New Roman"/>
          <w:sz w:val="24"/>
          <w:szCs w:val="24"/>
        </w:rPr>
        <w:t xml:space="preserve"> și</w:t>
      </w:r>
      <w:r w:rsidR="000064DE" w:rsidRPr="00000760">
        <w:rPr>
          <w:rFonts w:ascii="Times New Roman" w:hAnsi="Times New Roman"/>
          <w:sz w:val="24"/>
          <w:szCs w:val="24"/>
        </w:rPr>
        <w:t>,</w:t>
      </w:r>
      <w:r w:rsidRPr="00000760">
        <w:rPr>
          <w:rFonts w:ascii="Times New Roman" w:hAnsi="Times New Roman"/>
          <w:sz w:val="24"/>
          <w:szCs w:val="24"/>
        </w:rPr>
        <w:t xml:space="preserve"> </w:t>
      </w:r>
      <w:r w:rsidR="00490E2E" w:rsidRPr="00000760">
        <w:rPr>
          <w:rFonts w:ascii="Times New Roman" w:hAnsi="Times New Roman"/>
          <w:b/>
          <w:sz w:val="24"/>
          <w:szCs w:val="24"/>
        </w:rPr>
        <w:t>activitățile legate de conservarea patrimoniului și a naturii</w:t>
      </w:r>
      <w:r w:rsidR="00716D7B" w:rsidRPr="00000760">
        <w:rPr>
          <w:rFonts w:ascii="Times New Roman" w:hAnsi="Times New Roman"/>
          <w:b/>
          <w:sz w:val="24"/>
          <w:szCs w:val="24"/>
        </w:rPr>
        <w:t xml:space="preserve"> nu reprezintă ajutor de stat în următoarele situații</w:t>
      </w:r>
      <w:r w:rsidR="00814A7E" w:rsidRPr="00000760">
        <w:rPr>
          <w:rFonts w:ascii="Times New Roman" w:hAnsi="Times New Roman"/>
          <w:sz w:val="24"/>
          <w:szCs w:val="24"/>
        </w:rPr>
        <w:t>:</w:t>
      </w:r>
    </w:p>
    <w:p w:rsidR="00814A7E" w:rsidRPr="00000760" w:rsidRDefault="00814A7E" w:rsidP="000572AC">
      <w:pPr>
        <w:spacing w:after="0" w:line="240" w:lineRule="auto"/>
        <w:jc w:val="both"/>
        <w:rPr>
          <w:rFonts w:ascii="Times New Roman" w:hAnsi="Times New Roman"/>
          <w:sz w:val="24"/>
          <w:szCs w:val="24"/>
        </w:rPr>
      </w:pPr>
    </w:p>
    <w:p w:rsidR="003D2CBE" w:rsidRPr="00000760" w:rsidRDefault="003D2CBE" w:rsidP="000F42C1">
      <w:pPr>
        <w:pStyle w:val="ListParagraph"/>
        <w:numPr>
          <w:ilvl w:val="0"/>
          <w:numId w:val="63"/>
        </w:numPr>
        <w:spacing w:after="0" w:line="240" w:lineRule="auto"/>
        <w:ind w:left="360"/>
        <w:jc w:val="both"/>
        <w:rPr>
          <w:rFonts w:ascii="Times New Roman" w:hAnsi="Times New Roman"/>
          <w:b/>
          <w:sz w:val="24"/>
          <w:szCs w:val="24"/>
        </w:rPr>
      </w:pPr>
      <w:r w:rsidRPr="00000760">
        <w:rPr>
          <w:rFonts w:ascii="Times New Roman" w:hAnsi="Times New Roman"/>
          <w:b/>
          <w:sz w:val="24"/>
          <w:szCs w:val="24"/>
        </w:rPr>
        <w:t>Rezultatele proiectelor, inclusiv infrastructura realizată prin proiect, nu reprezintă o activitate economică, nefiind exploatată în scopuri comerciale</w:t>
      </w:r>
      <w:r w:rsidR="003905A7" w:rsidRPr="00000760">
        <w:rPr>
          <w:rStyle w:val="FootnoteReference"/>
          <w:rFonts w:ascii="Times New Roman" w:hAnsi="Times New Roman"/>
          <w:b/>
          <w:sz w:val="24"/>
          <w:szCs w:val="24"/>
        </w:rPr>
        <w:footnoteReference w:id="2"/>
      </w:r>
      <w:r w:rsidRPr="00000760">
        <w:rPr>
          <w:rFonts w:ascii="Times New Roman" w:hAnsi="Times New Roman"/>
          <w:b/>
          <w:sz w:val="24"/>
          <w:szCs w:val="24"/>
        </w:rPr>
        <w:t>, fapt demonstrat prin:</w:t>
      </w:r>
    </w:p>
    <w:p w:rsidR="003D2CBE" w:rsidRPr="00000760" w:rsidRDefault="003D2CBE" w:rsidP="003D2CBE">
      <w:pPr>
        <w:pStyle w:val="ListParagraph"/>
        <w:spacing w:after="0" w:line="240" w:lineRule="auto"/>
        <w:jc w:val="both"/>
        <w:rPr>
          <w:rFonts w:ascii="Times New Roman" w:hAnsi="Times New Roman"/>
          <w:b/>
          <w:sz w:val="24"/>
          <w:szCs w:val="24"/>
        </w:rPr>
      </w:pPr>
    </w:p>
    <w:p w:rsidR="00A7788C" w:rsidRPr="00000760" w:rsidRDefault="000F02DC" w:rsidP="000F42C1">
      <w:pPr>
        <w:pStyle w:val="ListParagraph"/>
        <w:numPr>
          <w:ilvl w:val="0"/>
          <w:numId w:val="63"/>
        </w:numPr>
        <w:spacing w:after="0" w:line="240" w:lineRule="auto"/>
        <w:jc w:val="both"/>
        <w:rPr>
          <w:rFonts w:ascii="Times New Roman" w:hAnsi="Times New Roman"/>
          <w:sz w:val="24"/>
          <w:szCs w:val="24"/>
        </w:rPr>
      </w:pPr>
      <w:r w:rsidRPr="00000760">
        <w:rPr>
          <w:rFonts w:ascii="Times New Roman" w:hAnsi="Times New Roman"/>
          <w:sz w:val="24"/>
          <w:szCs w:val="24"/>
        </w:rPr>
        <w:t>Asigurarea accesibilității publicului larg la r</w:t>
      </w:r>
      <w:r w:rsidR="00716D7B" w:rsidRPr="00000760">
        <w:rPr>
          <w:rFonts w:ascii="Times New Roman" w:hAnsi="Times New Roman"/>
          <w:sz w:val="24"/>
          <w:szCs w:val="24"/>
        </w:rPr>
        <w:t xml:space="preserve">ezultatele </w:t>
      </w:r>
      <w:r w:rsidR="00E23CDE" w:rsidRPr="00000760">
        <w:rPr>
          <w:rFonts w:ascii="Times New Roman" w:hAnsi="Times New Roman"/>
          <w:sz w:val="24"/>
          <w:szCs w:val="24"/>
        </w:rPr>
        <w:t>activități</w:t>
      </w:r>
      <w:r w:rsidR="00716D7B" w:rsidRPr="00000760">
        <w:rPr>
          <w:rFonts w:ascii="Times New Roman" w:hAnsi="Times New Roman"/>
          <w:sz w:val="24"/>
          <w:szCs w:val="24"/>
        </w:rPr>
        <w:t>lor</w:t>
      </w:r>
      <w:r w:rsidR="00E23CDE" w:rsidRPr="00000760">
        <w:rPr>
          <w:rFonts w:ascii="Times New Roman" w:hAnsi="Times New Roman"/>
          <w:sz w:val="24"/>
          <w:szCs w:val="24"/>
        </w:rPr>
        <w:t xml:space="preserve"> </w:t>
      </w:r>
      <w:r w:rsidR="000064DE" w:rsidRPr="00000760">
        <w:rPr>
          <w:rFonts w:ascii="Times New Roman" w:hAnsi="Times New Roman"/>
          <w:sz w:val="24"/>
          <w:szCs w:val="24"/>
        </w:rPr>
        <w:t>de conservare</w:t>
      </w:r>
      <w:r w:rsidR="00E23CDE" w:rsidRPr="00000760">
        <w:rPr>
          <w:rFonts w:ascii="Times New Roman" w:hAnsi="Times New Roman"/>
          <w:sz w:val="24"/>
          <w:szCs w:val="24"/>
        </w:rPr>
        <w:t xml:space="preserve"> </w:t>
      </w:r>
      <w:r w:rsidR="000064DE" w:rsidRPr="00000760">
        <w:rPr>
          <w:rFonts w:ascii="Times New Roman" w:hAnsi="Times New Roman"/>
          <w:sz w:val="24"/>
          <w:szCs w:val="24"/>
        </w:rPr>
        <w:t xml:space="preserve">a </w:t>
      </w:r>
      <w:r w:rsidR="003D2CBE" w:rsidRPr="00000760">
        <w:rPr>
          <w:rFonts w:ascii="Times New Roman" w:hAnsi="Times New Roman"/>
          <w:sz w:val="24"/>
          <w:szCs w:val="24"/>
        </w:rPr>
        <w:t>naturii și biodiversității</w:t>
      </w:r>
      <w:r w:rsidR="00E23CDE" w:rsidRPr="00000760">
        <w:rPr>
          <w:rFonts w:ascii="Times New Roman" w:hAnsi="Times New Roman"/>
          <w:sz w:val="24"/>
          <w:szCs w:val="24"/>
        </w:rPr>
        <w:t xml:space="preserve"> </w:t>
      </w:r>
      <w:r w:rsidR="005F3BE2" w:rsidRPr="00000760">
        <w:rPr>
          <w:rFonts w:ascii="Times New Roman" w:hAnsi="Times New Roman"/>
          <w:sz w:val="24"/>
          <w:szCs w:val="24"/>
        </w:rPr>
        <w:t>în mod</w:t>
      </w:r>
      <w:r w:rsidR="00E23CDE" w:rsidRPr="00000760">
        <w:rPr>
          <w:rFonts w:ascii="Times New Roman" w:hAnsi="Times New Roman"/>
          <w:sz w:val="24"/>
          <w:szCs w:val="24"/>
        </w:rPr>
        <w:t xml:space="preserve"> gratuit</w:t>
      </w:r>
      <w:r w:rsidR="007614E1" w:rsidRPr="00000760">
        <w:rPr>
          <w:rFonts w:ascii="Times New Roman" w:hAnsi="Times New Roman"/>
          <w:sz w:val="24"/>
          <w:szCs w:val="24"/>
        </w:rPr>
        <w:t>,</w:t>
      </w:r>
      <w:r w:rsidR="00E23CDE" w:rsidRPr="00000760">
        <w:rPr>
          <w:rFonts w:ascii="Times New Roman" w:hAnsi="Times New Roman"/>
          <w:sz w:val="24"/>
          <w:szCs w:val="24"/>
        </w:rPr>
        <w:t xml:space="preserve"> </w:t>
      </w:r>
      <w:r w:rsidR="007614E1" w:rsidRPr="00000760">
        <w:rPr>
          <w:rFonts w:ascii="Times New Roman" w:hAnsi="Times New Roman"/>
          <w:sz w:val="24"/>
          <w:szCs w:val="24"/>
        </w:rPr>
        <w:t>fără existența</w:t>
      </w:r>
      <w:r w:rsidR="00E23CDE" w:rsidRPr="00000760">
        <w:rPr>
          <w:rFonts w:ascii="Times New Roman" w:hAnsi="Times New Roman"/>
          <w:sz w:val="24"/>
          <w:szCs w:val="24"/>
        </w:rPr>
        <w:t xml:space="preserve"> un</w:t>
      </w:r>
      <w:r w:rsidR="007614E1" w:rsidRPr="00000760">
        <w:rPr>
          <w:rFonts w:ascii="Times New Roman" w:hAnsi="Times New Roman"/>
          <w:sz w:val="24"/>
          <w:szCs w:val="24"/>
        </w:rPr>
        <w:t>ui</w:t>
      </w:r>
      <w:r w:rsidR="00E23CDE" w:rsidRPr="00000760">
        <w:rPr>
          <w:rFonts w:ascii="Times New Roman" w:hAnsi="Times New Roman"/>
          <w:sz w:val="24"/>
          <w:szCs w:val="24"/>
        </w:rPr>
        <w:t xml:space="preserve"> caracter neeconomic. </w:t>
      </w:r>
    </w:p>
    <w:p w:rsidR="003D2CBE" w:rsidRPr="00000760" w:rsidRDefault="003D2CBE" w:rsidP="000F42C1">
      <w:pPr>
        <w:pStyle w:val="ListParagraph"/>
        <w:ind w:hanging="360"/>
        <w:rPr>
          <w:rFonts w:ascii="Times New Roman" w:hAnsi="Times New Roman"/>
          <w:sz w:val="24"/>
          <w:szCs w:val="24"/>
        </w:rPr>
      </w:pPr>
    </w:p>
    <w:p w:rsidR="002148FB" w:rsidRPr="00000760" w:rsidRDefault="003D2CBE" w:rsidP="000F42C1">
      <w:pPr>
        <w:pStyle w:val="ListParagraph"/>
        <w:numPr>
          <w:ilvl w:val="0"/>
          <w:numId w:val="63"/>
        </w:numPr>
        <w:spacing w:after="0" w:line="240" w:lineRule="auto"/>
        <w:jc w:val="both"/>
        <w:rPr>
          <w:rFonts w:ascii="Times New Roman" w:hAnsi="Times New Roman"/>
          <w:sz w:val="24"/>
          <w:szCs w:val="24"/>
        </w:rPr>
      </w:pPr>
      <w:r w:rsidRPr="00000760">
        <w:rPr>
          <w:rFonts w:ascii="Times New Roman" w:hAnsi="Times New Roman"/>
          <w:sz w:val="24"/>
          <w:szCs w:val="24"/>
        </w:rPr>
        <w:t xml:space="preserve">În cazul în care se va percepe o contribuție monetară, </w:t>
      </w:r>
      <w:r w:rsidR="00FC4E27">
        <w:rPr>
          <w:rFonts w:ascii="Times New Roman" w:hAnsi="Times New Roman"/>
          <w:sz w:val="24"/>
          <w:szCs w:val="24"/>
        </w:rPr>
        <w:t>împreună cu alte venituri realizate pe seama acestei activități/infrastructuri</w:t>
      </w:r>
      <w:r w:rsidR="00FC4E27" w:rsidRPr="00000760">
        <w:rPr>
          <w:rFonts w:ascii="Times New Roman" w:hAnsi="Times New Roman"/>
          <w:sz w:val="24"/>
          <w:szCs w:val="24"/>
        </w:rPr>
        <w:t xml:space="preserve"> </w:t>
      </w:r>
      <w:r w:rsidRPr="00000760">
        <w:rPr>
          <w:rFonts w:ascii="Times New Roman" w:hAnsi="Times New Roman"/>
          <w:sz w:val="24"/>
          <w:szCs w:val="24"/>
        </w:rPr>
        <w:t xml:space="preserve">aceasta trebuie să acopere </w:t>
      </w:r>
      <w:r w:rsidR="00FC4E27">
        <w:rPr>
          <w:rFonts w:ascii="Times New Roman" w:hAnsi="Times New Roman"/>
          <w:sz w:val="24"/>
          <w:szCs w:val="24"/>
        </w:rPr>
        <w:t xml:space="preserve">doar o fracție </w:t>
      </w:r>
      <w:r w:rsidRPr="00000760">
        <w:rPr>
          <w:rFonts w:ascii="Times New Roman" w:hAnsi="Times New Roman"/>
          <w:sz w:val="24"/>
          <w:szCs w:val="24"/>
        </w:rPr>
        <w:t>a costurilor</w:t>
      </w:r>
      <w:r w:rsidR="00FC4E27">
        <w:rPr>
          <w:rFonts w:ascii="Times New Roman" w:hAnsi="Times New Roman"/>
          <w:sz w:val="24"/>
          <w:szCs w:val="24"/>
        </w:rPr>
        <w:t xml:space="preserve"> reale</w:t>
      </w:r>
      <w:r w:rsidRPr="00000760">
        <w:rPr>
          <w:rFonts w:ascii="Times New Roman" w:hAnsi="Times New Roman"/>
          <w:sz w:val="24"/>
          <w:szCs w:val="24"/>
        </w:rPr>
        <w:t xml:space="preserve"> de funcționare și să nu altereze natura non-economică a activității de bază, nereprezentând astfel o remunerare </w:t>
      </w:r>
      <w:r w:rsidR="00F51223" w:rsidRPr="00000760">
        <w:rPr>
          <w:rFonts w:ascii="Times New Roman" w:hAnsi="Times New Roman"/>
          <w:sz w:val="24"/>
          <w:szCs w:val="24"/>
        </w:rPr>
        <w:t xml:space="preserve">reală </w:t>
      </w:r>
      <w:r w:rsidRPr="00000760">
        <w:rPr>
          <w:rFonts w:ascii="Times New Roman" w:hAnsi="Times New Roman"/>
          <w:sz w:val="24"/>
          <w:szCs w:val="24"/>
        </w:rPr>
        <w:t>a serviciului furnizat/activității prestate</w:t>
      </w:r>
      <w:r w:rsidR="00692683">
        <w:rPr>
          <w:rFonts w:ascii="Times New Roman" w:hAnsi="Times New Roman"/>
          <w:sz w:val="24"/>
          <w:szCs w:val="24"/>
        </w:rPr>
        <w:t>.</w:t>
      </w:r>
      <w:r w:rsidR="00FC4E27" w:rsidRPr="00000760">
        <w:rPr>
          <w:rFonts w:ascii="Times New Roman" w:hAnsi="Times New Roman"/>
          <w:sz w:val="24"/>
          <w:szCs w:val="24"/>
        </w:rPr>
        <w:t xml:space="preserve"> </w:t>
      </w:r>
      <w:r w:rsidR="00FC4E27" w:rsidRPr="000F0778">
        <w:rPr>
          <w:rFonts w:ascii="Times New Roman" w:hAnsi="Times New Roman"/>
          <w:sz w:val="24"/>
          <w:szCs w:val="24"/>
        </w:rPr>
        <w:t xml:space="preserve">În acest caz, </w:t>
      </w:r>
      <w:r w:rsidR="00FC4E27">
        <w:rPr>
          <w:rFonts w:ascii="Times New Roman" w:hAnsi="Times New Roman"/>
          <w:sz w:val="24"/>
          <w:szCs w:val="24"/>
        </w:rPr>
        <w:t>AM POIM va asigura</w:t>
      </w:r>
      <w:r w:rsidR="00692683">
        <w:rPr>
          <w:rFonts w:ascii="Times New Roman" w:hAnsi="Times New Roman"/>
          <w:sz w:val="24"/>
          <w:szCs w:val="24"/>
        </w:rPr>
        <w:t xml:space="preserve"> verificare</w:t>
      </w:r>
      <w:r w:rsidR="00FC4E27" w:rsidRPr="000F0778">
        <w:rPr>
          <w:rFonts w:ascii="Times New Roman" w:hAnsi="Times New Roman"/>
          <w:sz w:val="24"/>
          <w:szCs w:val="24"/>
        </w:rPr>
        <w:t>a tuturor costurilor și veniturilor, în scopul stimulării eficienței și evitării creșterii artificiale a costurilor</w:t>
      </w:r>
      <w:r w:rsidR="00FC4E27">
        <w:rPr>
          <w:rFonts w:ascii="Times New Roman" w:hAnsi="Times New Roman"/>
          <w:sz w:val="24"/>
          <w:szCs w:val="24"/>
        </w:rPr>
        <w:t xml:space="preserve"> pe perioada de sustenabilitate a proiectului.</w:t>
      </w:r>
    </w:p>
    <w:p w:rsidR="002148FB" w:rsidRPr="00000760" w:rsidRDefault="002148FB" w:rsidP="000F42C1">
      <w:pPr>
        <w:pStyle w:val="ListParagraph"/>
        <w:ind w:hanging="360"/>
        <w:rPr>
          <w:rFonts w:ascii="Times New Roman" w:hAnsi="Times New Roman"/>
          <w:sz w:val="24"/>
          <w:szCs w:val="24"/>
        </w:rPr>
      </w:pPr>
    </w:p>
    <w:p w:rsidR="002148FB" w:rsidRPr="00000760" w:rsidRDefault="00CE65FF" w:rsidP="000F42C1">
      <w:pPr>
        <w:pStyle w:val="ListParagraph"/>
        <w:spacing w:after="0" w:line="240" w:lineRule="auto"/>
        <w:jc w:val="both"/>
        <w:rPr>
          <w:rFonts w:ascii="Times New Roman" w:hAnsi="Times New Roman"/>
          <w:sz w:val="24"/>
          <w:szCs w:val="24"/>
        </w:rPr>
      </w:pPr>
      <w:r w:rsidRPr="00000760">
        <w:rPr>
          <w:rFonts w:ascii="Times New Roman" w:hAnsi="Times New Roman"/>
          <w:sz w:val="24"/>
          <w:szCs w:val="24"/>
        </w:rPr>
        <w:t xml:space="preserve">În această </w:t>
      </w:r>
      <w:r w:rsidR="00D6575D" w:rsidRPr="00000760">
        <w:rPr>
          <w:rFonts w:ascii="Times New Roman" w:hAnsi="Times New Roman"/>
          <w:sz w:val="24"/>
          <w:szCs w:val="24"/>
        </w:rPr>
        <w:t>situați</w:t>
      </w:r>
      <w:r w:rsidR="00D6575D">
        <w:rPr>
          <w:rFonts w:ascii="Times New Roman" w:hAnsi="Times New Roman"/>
          <w:sz w:val="24"/>
          <w:szCs w:val="24"/>
        </w:rPr>
        <w:t>e</w:t>
      </w:r>
      <w:r w:rsidRPr="00000760">
        <w:rPr>
          <w:rFonts w:ascii="Times New Roman" w:hAnsi="Times New Roman"/>
          <w:sz w:val="24"/>
          <w:szCs w:val="24"/>
        </w:rPr>
        <w:t>, proiectul va fi însoți</w:t>
      </w:r>
      <w:r w:rsidR="000F42C1" w:rsidRPr="00000760">
        <w:rPr>
          <w:rFonts w:ascii="Times New Roman" w:hAnsi="Times New Roman"/>
          <w:sz w:val="24"/>
          <w:szCs w:val="24"/>
        </w:rPr>
        <w:t>t</w:t>
      </w:r>
      <w:r w:rsidRPr="00000760">
        <w:rPr>
          <w:rFonts w:ascii="Times New Roman" w:hAnsi="Times New Roman"/>
          <w:sz w:val="24"/>
          <w:szCs w:val="24"/>
        </w:rPr>
        <w:t xml:space="preserve"> de analiza veniturilor ce pot fi generate prin proiect, raportat la costurile de investiții și operare.</w:t>
      </w:r>
      <w:r w:rsidR="002148FB" w:rsidRPr="00000760">
        <w:rPr>
          <w:rFonts w:ascii="Times New Roman" w:hAnsi="Times New Roman"/>
          <w:sz w:val="24"/>
          <w:szCs w:val="24"/>
        </w:rPr>
        <w:t xml:space="preserve"> În plus, </w:t>
      </w:r>
      <w:r w:rsidR="00D6575D">
        <w:rPr>
          <w:rFonts w:ascii="Times New Roman" w:hAnsi="Times New Roman"/>
          <w:sz w:val="24"/>
          <w:szCs w:val="24"/>
        </w:rPr>
        <w:t>p</w:t>
      </w:r>
      <w:r w:rsidR="00D6575D" w:rsidRPr="00000760">
        <w:rPr>
          <w:rFonts w:ascii="Times New Roman" w:hAnsi="Times New Roman"/>
          <w:sz w:val="24"/>
          <w:szCs w:val="24"/>
        </w:rPr>
        <w:t xml:space="preserve">entru </w:t>
      </w:r>
      <w:r w:rsidR="002148FB" w:rsidRPr="00000760">
        <w:rPr>
          <w:rFonts w:ascii="Times New Roman" w:hAnsi="Times New Roman"/>
          <w:sz w:val="24"/>
          <w:szCs w:val="24"/>
        </w:rPr>
        <w:t>proiectele prin care ulterior implementării acestora, se vor percepe taxe de vizitare, se demonstrează că acestea nu acoperă costurile de fu</w:t>
      </w:r>
      <w:r w:rsidR="00C60241" w:rsidRPr="00000760">
        <w:rPr>
          <w:rFonts w:ascii="Times New Roman" w:hAnsi="Times New Roman"/>
          <w:sz w:val="24"/>
          <w:szCs w:val="24"/>
        </w:rPr>
        <w:t>ncționare și nu reprezintă o re</w:t>
      </w:r>
      <w:r w:rsidR="002148FB" w:rsidRPr="00000760">
        <w:rPr>
          <w:rFonts w:ascii="Times New Roman" w:hAnsi="Times New Roman"/>
          <w:sz w:val="24"/>
          <w:szCs w:val="24"/>
        </w:rPr>
        <w:t>m</w:t>
      </w:r>
      <w:r w:rsidR="00C60241" w:rsidRPr="00000760">
        <w:rPr>
          <w:rFonts w:ascii="Times New Roman" w:hAnsi="Times New Roman"/>
          <w:sz w:val="24"/>
          <w:szCs w:val="24"/>
        </w:rPr>
        <w:t>u</w:t>
      </w:r>
      <w:r w:rsidR="002148FB" w:rsidRPr="00000760">
        <w:rPr>
          <w:rFonts w:ascii="Times New Roman" w:hAnsi="Times New Roman"/>
          <w:sz w:val="24"/>
          <w:szCs w:val="24"/>
        </w:rPr>
        <w:t>n</w:t>
      </w:r>
      <w:r w:rsidR="00C60241" w:rsidRPr="00000760">
        <w:rPr>
          <w:rFonts w:ascii="Times New Roman" w:hAnsi="Times New Roman"/>
          <w:sz w:val="24"/>
          <w:szCs w:val="24"/>
        </w:rPr>
        <w:t>e</w:t>
      </w:r>
      <w:r w:rsidR="002148FB" w:rsidRPr="00000760">
        <w:rPr>
          <w:rFonts w:ascii="Times New Roman" w:hAnsi="Times New Roman"/>
          <w:sz w:val="24"/>
          <w:szCs w:val="24"/>
        </w:rPr>
        <w:t>rare reală pentru serviciile prestate.</w:t>
      </w:r>
    </w:p>
    <w:p w:rsidR="003D2CBE" w:rsidRPr="00000760" w:rsidRDefault="003D2CBE" w:rsidP="002148FB">
      <w:pPr>
        <w:pStyle w:val="ListParagraph"/>
        <w:spacing w:after="0" w:line="240" w:lineRule="auto"/>
        <w:ind w:left="1068"/>
        <w:jc w:val="both"/>
        <w:rPr>
          <w:rFonts w:ascii="Times New Roman" w:hAnsi="Times New Roman"/>
          <w:sz w:val="24"/>
          <w:szCs w:val="24"/>
        </w:rPr>
      </w:pPr>
    </w:p>
    <w:p w:rsidR="0052161E" w:rsidRPr="00000760" w:rsidRDefault="003D2CBE" w:rsidP="000F42C1">
      <w:pPr>
        <w:pStyle w:val="ListParagraph"/>
        <w:numPr>
          <w:ilvl w:val="0"/>
          <w:numId w:val="63"/>
        </w:numPr>
        <w:spacing w:after="0" w:line="240" w:lineRule="auto"/>
        <w:ind w:left="360"/>
        <w:jc w:val="both"/>
        <w:rPr>
          <w:rFonts w:ascii="Times New Roman" w:hAnsi="Times New Roman"/>
          <w:sz w:val="24"/>
          <w:szCs w:val="24"/>
        </w:rPr>
      </w:pPr>
      <w:r w:rsidRPr="00000760">
        <w:rPr>
          <w:rFonts w:ascii="Times New Roman" w:hAnsi="Times New Roman"/>
          <w:b/>
          <w:sz w:val="24"/>
          <w:szCs w:val="24"/>
        </w:rPr>
        <w:t xml:space="preserve">Rezultatele proiectelor, inclusiv infrastructura realizată prin proiect, utilizate atât pentru activități non-economice, cât și pentru activități economice, </w:t>
      </w:r>
      <w:r w:rsidR="00020308" w:rsidRPr="00000760">
        <w:rPr>
          <w:rFonts w:ascii="Times New Roman" w:hAnsi="Times New Roman"/>
          <w:b/>
          <w:sz w:val="24"/>
          <w:szCs w:val="24"/>
        </w:rPr>
        <w:t>nu asigură o finanțare înc</w:t>
      </w:r>
      <w:r w:rsidRPr="00000760">
        <w:rPr>
          <w:rFonts w:ascii="Times New Roman" w:hAnsi="Times New Roman"/>
          <w:b/>
          <w:sz w:val="24"/>
          <w:szCs w:val="24"/>
        </w:rPr>
        <w:t>rucișată a activității economice a</w:t>
      </w:r>
      <w:r w:rsidR="00983287" w:rsidRPr="00000760">
        <w:rPr>
          <w:rFonts w:ascii="Times New Roman" w:hAnsi="Times New Roman"/>
          <w:b/>
          <w:sz w:val="24"/>
          <w:szCs w:val="24"/>
        </w:rPr>
        <w:t>tât a</w:t>
      </w:r>
      <w:r w:rsidRPr="00000760">
        <w:rPr>
          <w:rFonts w:ascii="Times New Roman" w:hAnsi="Times New Roman"/>
          <w:b/>
          <w:sz w:val="24"/>
          <w:szCs w:val="24"/>
        </w:rPr>
        <w:t xml:space="preserve"> </w:t>
      </w:r>
      <w:r w:rsidR="00BA6683" w:rsidRPr="00000760">
        <w:rPr>
          <w:rFonts w:ascii="Times New Roman" w:hAnsi="Times New Roman"/>
          <w:b/>
          <w:sz w:val="24"/>
          <w:szCs w:val="24"/>
        </w:rPr>
        <w:t>solicitantului</w:t>
      </w:r>
      <w:r w:rsidR="00020308" w:rsidRPr="00000760">
        <w:rPr>
          <w:rFonts w:ascii="Times New Roman" w:hAnsi="Times New Roman"/>
          <w:b/>
          <w:sz w:val="24"/>
          <w:szCs w:val="24"/>
        </w:rPr>
        <w:t xml:space="preserve">, </w:t>
      </w:r>
      <w:r w:rsidR="00983287" w:rsidRPr="00000760">
        <w:rPr>
          <w:rFonts w:ascii="Times New Roman" w:hAnsi="Times New Roman"/>
          <w:b/>
          <w:sz w:val="24"/>
          <w:szCs w:val="24"/>
        </w:rPr>
        <w:t>cât și a proprietarului</w:t>
      </w:r>
      <w:r w:rsidR="00BA6683" w:rsidRPr="00000760">
        <w:rPr>
          <w:rFonts w:ascii="Times New Roman" w:hAnsi="Times New Roman"/>
          <w:b/>
          <w:sz w:val="24"/>
          <w:szCs w:val="24"/>
        </w:rPr>
        <w:t xml:space="preserve"> (dacă aceștia sunt diferiți)</w:t>
      </w:r>
      <w:r w:rsidR="00983287" w:rsidRPr="00000760">
        <w:rPr>
          <w:rFonts w:ascii="Times New Roman" w:hAnsi="Times New Roman"/>
          <w:b/>
          <w:sz w:val="24"/>
          <w:szCs w:val="24"/>
        </w:rPr>
        <w:t xml:space="preserve">, </w:t>
      </w:r>
      <w:r w:rsidR="00020308" w:rsidRPr="00000760">
        <w:rPr>
          <w:rFonts w:ascii="Times New Roman" w:hAnsi="Times New Roman"/>
          <w:b/>
          <w:sz w:val="24"/>
          <w:szCs w:val="24"/>
        </w:rPr>
        <w:t>asigurată prin:</w:t>
      </w:r>
    </w:p>
    <w:p w:rsidR="00CE65FF" w:rsidRPr="00000760" w:rsidRDefault="00CE65FF" w:rsidP="00CE65FF">
      <w:pPr>
        <w:pStyle w:val="ListParagraph"/>
        <w:rPr>
          <w:rFonts w:ascii="Times New Roman" w:hAnsi="Times New Roman"/>
          <w:sz w:val="24"/>
          <w:szCs w:val="24"/>
        </w:rPr>
      </w:pPr>
    </w:p>
    <w:p w:rsidR="003D2CBE" w:rsidRPr="00000760" w:rsidRDefault="00A23EA6" w:rsidP="000F42C1">
      <w:pPr>
        <w:pStyle w:val="ListParagraph"/>
        <w:numPr>
          <w:ilvl w:val="0"/>
          <w:numId w:val="63"/>
        </w:numPr>
        <w:spacing w:after="0" w:line="240" w:lineRule="auto"/>
        <w:ind w:left="810"/>
        <w:jc w:val="both"/>
        <w:rPr>
          <w:rFonts w:ascii="Times New Roman" w:hAnsi="Times New Roman"/>
          <w:sz w:val="24"/>
          <w:szCs w:val="24"/>
        </w:rPr>
      </w:pPr>
      <w:r w:rsidRPr="00000760">
        <w:rPr>
          <w:rFonts w:ascii="Times New Roman" w:hAnsi="Times New Roman"/>
          <w:sz w:val="24"/>
          <w:szCs w:val="24"/>
        </w:rPr>
        <w:t>Păstrarea unei contabilității separate</w:t>
      </w:r>
      <w:r w:rsidR="00BE7BDD" w:rsidRPr="00000760">
        <w:rPr>
          <w:rFonts w:ascii="Times New Roman" w:hAnsi="Times New Roman"/>
          <w:sz w:val="24"/>
          <w:szCs w:val="24"/>
        </w:rPr>
        <w:t xml:space="preserve"> a activității non-economice</w:t>
      </w:r>
      <w:r w:rsidR="00FC4E27">
        <w:rPr>
          <w:rFonts w:ascii="Times New Roman" w:hAnsi="Times New Roman"/>
          <w:sz w:val="24"/>
          <w:szCs w:val="24"/>
        </w:rPr>
        <w:t xml:space="preserve"> de cea economică, </w:t>
      </w:r>
      <w:r w:rsidR="00FC4E27" w:rsidRPr="002D382E">
        <w:rPr>
          <w:rFonts w:ascii="Times New Roman" w:hAnsi="Times New Roman"/>
          <w:sz w:val="24"/>
          <w:szCs w:val="24"/>
        </w:rPr>
        <w:t>din punct de vedere operaţional, legal şi contabil</w:t>
      </w:r>
      <w:r w:rsidR="00FC4E27" w:rsidRPr="00000760">
        <w:rPr>
          <w:rFonts w:ascii="Times New Roman" w:hAnsi="Times New Roman"/>
          <w:sz w:val="24"/>
          <w:szCs w:val="24"/>
        </w:rPr>
        <w:t>,</w:t>
      </w:r>
      <w:r w:rsidR="00BE7BDD" w:rsidRPr="00000760">
        <w:rPr>
          <w:rFonts w:ascii="Times New Roman" w:hAnsi="Times New Roman"/>
          <w:sz w:val="24"/>
          <w:szCs w:val="24"/>
        </w:rPr>
        <w:t>, inclu</w:t>
      </w:r>
      <w:r w:rsidR="00020308" w:rsidRPr="00000760">
        <w:rPr>
          <w:rFonts w:ascii="Times New Roman" w:hAnsi="Times New Roman"/>
          <w:sz w:val="24"/>
          <w:szCs w:val="24"/>
        </w:rPr>
        <w:t>s</w:t>
      </w:r>
      <w:r w:rsidR="00BE7BDD" w:rsidRPr="00000760">
        <w:rPr>
          <w:rFonts w:ascii="Times New Roman" w:hAnsi="Times New Roman"/>
          <w:sz w:val="24"/>
          <w:szCs w:val="24"/>
        </w:rPr>
        <w:t>iv a costurilor de capital aferente.</w:t>
      </w:r>
    </w:p>
    <w:p w:rsidR="00CE65FF" w:rsidRPr="00000760" w:rsidRDefault="00CE65FF" w:rsidP="000F42C1">
      <w:pPr>
        <w:pStyle w:val="ListParagraph"/>
        <w:spacing w:after="0" w:line="240" w:lineRule="auto"/>
        <w:ind w:left="810" w:hanging="360"/>
        <w:jc w:val="both"/>
        <w:rPr>
          <w:rFonts w:ascii="Times New Roman" w:hAnsi="Times New Roman"/>
          <w:sz w:val="24"/>
          <w:szCs w:val="24"/>
        </w:rPr>
      </w:pPr>
    </w:p>
    <w:p w:rsidR="002148FB" w:rsidRPr="00000760" w:rsidRDefault="00020308" w:rsidP="000F42C1">
      <w:pPr>
        <w:pStyle w:val="ListParagraph"/>
        <w:numPr>
          <w:ilvl w:val="0"/>
          <w:numId w:val="63"/>
        </w:numPr>
        <w:spacing w:after="0" w:line="240" w:lineRule="auto"/>
        <w:ind w:left="810"/>
        <w:jc w:val="both"/>
        <w:rPr>
          <w:rFonts w:ascii="Times New Roman" w:hAnsi="Times New Roman"/>
          <w:sz w:val="24"/>
          <w:szCs w:val="24"/>
        </w:rPr>
      </w:pPr>
      <w:r w:rsidRPr="00000760">
        <w:rPr>
          <w:rFonts w:ascii="Times New Roman" w:hAnsi="Times New Roman"/>
          <w:sz w:val="24"/>
          <w:szCs w:val="24"/>
        </w:rPr>
        <w:t xml:space="preserve">Limitarea activității economice la maxim 20% din </w:t>
      </w:r>
      <w:r w:rsidR="00FC4E27" w:rsidRPr="00C446A3">
        <w:rPr>
          <w:rFonts w:ascii="Times New Roman" w:hAnsi="Times New Roman"/>
          <w:sz w:val="24"/>
          <w:szCs w:val="24"/>
        </w:rPr>
        <w:t xml:space="preserve">capacitatea </w:t>
      </w:r>
      <w:r w:rsidR="00FC4E27">
        <w:rPr>
          <w:rFonts w:ascii="Times New Roman" w:hAnsi="Times New Roman"/>
          <w:sz w:val="24"/>
          <w:szCs w:val="24"/>
        </w:rPr>
        <w:t>anuală totală a infrastructurii</w:t>
      </w:r>
      <w:r w:rsidRPr="00000760">
        <w:rPr>
          <w:rFonts w:ascii="Times New Roman" w:hAnsi="Times New Roman"/>
          <w:sz w:val="24"/>
          <w:szCs w:val="24"/>
        </w:rPr>
        <w:t>, î</w:t>
      </w:r>
      <w:r w:rsidR="0052161E" w:rsidRPr="00000760">
        <w:rPr>
          <w:rFonts w:ascii="Times New Roman" w:hAnsi="Times New Roman"/>
          <w:sz w:val="24"/>
          <w:szCs w:val="24"/>
        </w:rPr>
        <w:t xml:space="preserve">n cazul în care infrastructura, bunurile, capitalul fix și resursa umană sunt utilizate pentru ambele tipuri </w:t>
      </w:r>
      <w:r w:rsidRPr="00000760">
        <w:rPr>
          <w:rFonts w:ascii="Times New Roman" w:hAnsi="Times New Roman"/>
          <w:sz w:val="24"/>
          <w:szCs w:val="24"/>
        </w:rPr>
        <w:t>de activități</w:t>
      </w:r>
      <w:r w:rsidR="00FC4E27">
        <w:rPr>
          <w:rFonts w:ascii="Times New Roman" w:hAnsi="Times New Roman"/>
          <w:sz w:val="24"/>
          <w:szCs w:val="24"/>
        </w:rPr>
        <w:t xml:space="preserve"> și asigurarea faptului că aceste activități reprezintă activități auxiliare activității de bază, neeconomice</w:t>
      </w:r>
      <w:r w:rsidRPr="00000760">
        <w:rPr>
          <w:rFonts w:ascii="Times New Roman" w:hAnsi="Times New Roman"/>
          <w:sz w:val="24"/>
          <w:szCs w:val="24"/>
        </w:rPr>
        <w:t>.</w:t>
      </w:r>
      <w:r w:rsidR="002148FB" w:rsidRPr="00000760">
        <w:rPr>
          <w:rFonts w:ascii="Times New Roman" w:hAnsi="Times New Roman"/>
          <w:sz w:val="24"/>
          <w:szCs w:val="24"/>
        </w:rPr>
        <w:t xml:space="preserve"> </w:t>
      </w:r>
    </w:p>
    <w:p w:rsidR="002148FB" w:rsidRPr="00000760" w:rsidRDefault="002148FB" w:rsidP="000F42C1">
      <w:pPr>
        <w:pStyle w:val="ListParagraph"/>
        <w:ind w:left="810" w:hanging="360"/>
        <w:rPr>
          <w:rFonts w:ascii="Times New Roman" w:hAnsi="Times New Roman"/>
          <w:sz w:val="24"/>
          <w:szCs w:val="24"/>
        </w:rPr>
      </w:pPr>
    </w:p>
    <w:p w:rsidR="0052161E" w:rsidRPr="00000760" w:rsidRDefault="002148FB" w:rsidP="00292E88">
      <w:pPr>
        <w:pStyle w:val="ListParagraph"/>
        <w:spacing w:after="0" w:line="240" w:lineRule="auto"/>
        <w:ind w:left="0"/>
        <w:jc w:val="both"/>
        <w:rPr>
          <w:rFonts w:ascii="Times New Roman" w:hAnsi="Times New Roman"/>
          <w:sz w:val="24"/>
          <w:szCs w:val="24"/>
        </w:rPr>
      </w:pPr>
      <w:r w:rsidRPr="00000760">
        <w:rPr>
          <w:rFonts w:ascii="Times New Roman" w:hAnsi="Times New Roman"/>
          <w:sz w:val="24"/>
          <w:szCs w:val="24"/>
        </w:rPr>
        <w:t xml:space="preserve">În aceste situații, solicitantul va prezenta o </w:t>
      </w:r>
      <w:r w:rsidRPr="00000760">
        <w:rPr>
          <w:rFonts w:ascii="Times New Roman" w:hAnsi="Times New Roman"/>
          <w:b/>
          <w:sz w:val="24"/>
          <w:szCs w:val="24"/>
        </w:rPr>
        <w:t>declarație prin care își asumă separarea activităților</w:t>
      </w:r>
      <w:r w:rsidRPr="00000760">
        <w:rPr>
          <w:rFonts w:ascii="Times New Roman" w:hAnsi="Times New Roman"/>
          <w:sz w:val="24"/>
          <w:szCs w:val="24"/>
        </w:rPr>
        <w:t xml:space="preserve">, precum și </w:t>
      </w:r>
      <w:r w:rsidRPr="00000760">
        <w:rPr>
          <w:rFonts w:ascii="Times New Roman" w:hAnsi="Times New Roman"/>
          <w:b/>
          <w:sz w:val="24"/>
          <w:szCs w:val="24"/>
        </w:rPr>
        <w:t>o descriere a modului în care cele două activități sunt separate</w:t>
      </w:r>
      <w:r w:rsidR="00FC4E27">
        <w:rPr>
          <w:rFonts w:ascii="Times New Roman" w:hAnsi="Times New Roman"/>
          <w:sz w:val="24"/>
          <w:szCs w:val="24"/>
        </w:rPr>
        <w:t xml:space="preserve">. </w:t>
      </w:r>
      <w:r w:rsidR="00FC4E27" w:rsidRPr="005700F5">
        <w:rPr>
          <w:rFonts w:ascii="Times New Roman" w:hAnsi="Times New Roman"/>
          <w:sz w:val="24"/>
          <w:szCs w:val="24"/>
        </w:rPr>
        <w:t>De</w:t>
      </w:r>
      <w:r w:rsidR="00FC4E27">
        <w:rPr>
          <w:rFonts w:ascii="Times New Roman" w:hAnsi="Times New Roman"/>
          <w:sz w:val="24"/>
          <w:szCs w:val="24"/>
        </w:rPr>
        <w:t xml:space="preserve"> asemenea</w:t>
      </w:r>
      <w:r w:rsidR="00FC4E27" w:rsidRPr="00000760">
        <w:rPr>
          <w:rFonts w:ascii="Times New Roman" w:hAnsi="Times New Roman"/>
          <w:sz w:val="24"/>
          <w:szCs w:val="24"/>
        </w:rPr>
        <w:t xml:space="preserve">, </w:t>
      </w:r>
      <w:r w:rsidR="00FC4E27">
        <w:rPr>
          <w:rFonts w:ascii="Times New Roman" w:hAnsi="Times New Roman"/>
          <w:sz w:val="24"/>
          <w:szCs w:val="24"/>
        </w:rPr>
        <w:t>solicitantul își va asuma faptul că</w:t>
      </w:r>
      <w:r w:rsidRPr="00000760">
        <w:rPr>
          <w:rFonts w:ascii="Times New Roman" w:hAnsi="Times New Roman"/>
          <w:sz w:val="24"/>
          <w:szCs w:val="24"/>
        </w:rPr>
        <w:t xml:space="preserve"> iar finanțarea publică acordată pentru activitățile neeconomice nu va putea fi utilizată pentru subvenționarea activităților economice.</w:t>
      </w:r>
      <w:r w:rsidR="00BA6683" w:rsidRPr="00000760">
        <w:rPr>
          <w:rFonts w:ascii="Times New Roman" w:hAnsi="Times New Roman"/>
          <w:sz w:val="24"/>
          <w:szCs w:val="24"/>
        </w:rPr>
        <w:t xml:space="preserve"> Declarația și analiza vor fi prezentate și pentru proprietar, în cazul în care aceștia sunt entități diferite.</w:t>
      </w:r>
    </w:p>
    <w:p w:rsidR="00EE6834" w:rsidRPr="00000760" w:rsidRDefault="00EE6834" w:rsidP="00D24A1A">
      <w:pPr>
        <w:spacing w:after="0" w:line="240" w:lineRule="auto"/>
        <w:jc w:val="both"/>
        <w:rPr>
          <w:rFonts w:ascii="Times New Roman" w:hAnsi="Times New Roman"/>
          <w:sz w:val="24"/>
          <w:szCs w:val="24"/>
        </w:rPr>
      </w:pPr>
    </w:p>
    <w:p w:rsidR="00EE6834" w:rsidRPr="00000760" w:rsidRDefault="00EE6834" w:rsidP="00D24A1A">
      <w:pPr>
        <w:spacing w:after="0" w:line="240" w:lineRule="auto"/>
        <w:jc w:val="both"/>
        <w:rPr>
          <w:rFonts w:ascii="Times New Roman" w:hAnsi="Times New Roman"/>
          <w:sz w:val="24"/>
          <w:szCs w:val="24"/>
        </w:rPr>
      </w:pPr>
      <w:r w:rsidRPr="00000760">
        <w:rPr>
          <w:rFonts w:ascii="Times New Roman" w:hAnsi="Times New Roman"/>
          <w:sz w:val="24"/>
          <w:szCs w:val="24"/>
        </w:rPr>
        <w:t xml:space="preserve">Situațiile prezentate mai sus se bazează </w:t>
      </w:r>
      <w:r w:rsidR="00357957" w:rsidRPr="00000760">
        <w:rPr>
          <w:rFonts w:ascii="Times New Roman" w:hAnsi="Times New Roman"/>
          <w:sz w:val="24"/>
          <w:szCs w:val="24"/>
        </w:rPr>
        <w:t xml:space="preserve">pe </w:t>
      </w:r>
      <w:r w:rsidR="00357957" w:rsidRPr="00000760">
        <w:rPr>
          <w:rFonts w:ascii="Times New Roman" w:hAnsi="Times New Roman"/>
          <w:b/>
          <w:sz w:val="24"/>
          <w:szCs w:val="24"/>
        </w:rPr>
        <w:t>premisele</w:t>
      </w:r>
      <w:r w:rsidRPr="00000760">
        <w:rPr>
          <w:rFonts w:ascii="Times New Roman" w:hAnsi="Times New Roman"/>
          <w:b/>
          <w:sz w:val="24"/>
          <w:szCs w:val="24"/>
        </w:rPr>
        <w:t xml:space="preserve"> că infrastructura realizată prin proiect </w:t>
      </w:r>
      <w:r w:rsidR="00357957" w:rsidRPr="00000760">
        <w:rPr>
          <w:rFonts w:ascii="Times New Roman" w:hAnsi="Times New Roman"/>
          <w:b/>
          <w:sz w:val="24"/>
          <w:szCs w:val="24"/>
        </w:rPr>
        <w:t>/ rezultatele proiectului sunt</w:t>
      </w:r>
      <w:r w:rsidRPr="00000760">
        <w:rPr>
          <w:rFonts w:ascii="Times New Roman" w:hAnsi="Times New Roman"/>
          <w:b/>
          <w:sz w:val="24"/>
          <w:szCs w:val="24"/>
        </w:rPr>
        <w:t xml:space="preserve"> lega</w:t>
      </w:r>
      <w:r w:rsidR="00357957" w:rsidRPr="00000760">
        <w:rPr>
          <w:rFonts w:ascii="Times New Roman" w:hAnsi="Times New Roman"/>
          <w:b/>
          <w:sz w:val="24"/>
          <w:szCs w:val="24"/>
        </w:rPr>
        <w:t>te</w:t>
      </w:r>
      <w:r w:rsidRPr="00000760">
        <w:rPr>
          <w:rFonts w:ascii="Times New Roman" w:hAnsi="Times New Roman"/>
          <w:b/>
          <w:sz w:val="24"/>
          <w:szCs w:val="24"/>
        </w:rPr>
        <w:t xml:space="preserve"> de obiectivele de protecție a biodiversității și </w:t>
      </w:r>
      <w:r w:rsidR="00357957" w:rsidRPr="00000760">
        <w:rPr>
          <w:rFonts w:ascii="Times New Roman" w:hAnsi="Times New Roman"/>
          <w:b/>
          <w:sz w:val="24"/>
          <w:szCs w:val="24"/>
        </w:rPr>
        <w:t xml:space="preserve">nu reprezintă o infrastructură / rezultate </w:t>
      </w:r>
      <w:r w:rsidRPr="00000760">
        <w:rPr>
          <w:rFonts w:ascii="Times New Roman" w:hAnsi="Times New Roman"/>
          <w:b/>
          <w:sz w:val="24"/>
          <w:szCs w:val="24"/>
        </w:rPr>
        <w:t>exploatabil</w:t>
      </w:r>
      <w:r w:rsidR="00357957" w:rsidRPr="00000760">
        <w:rPr>
          <w:rFonts w:ascii="Times New Roman" w:hAnsi="Times New Roman"/>
          <w:b/>
          <w:sz w:val="24"/>
          <w:szCs w:val="24"/>
        </w:rPr>
        <w:t>e</w:t>
      </w:r>
      <w:r w:rsidRPr="00000760">
        <w:rPr>
          <w:rFonts w:ascii="Times New Roman" w:hAnsi="Times New Roman"/>
          <w:b/>
          <w:sz w:val="24"/>
          <w:szCs w:val="24"/>
        </w:rPr>
        <w:t xml:space="preserve"> din punct de vedere economic</w:t>
      </w:r>
      <w:r w:rsidRPr="00000760">
        <w:rPr>
          <w:rFonts w:ascii="Times New Roman" w:hAnsi="Times New Roman"/>
          <w:sz w:val="24"/>
          <w:szCs w:val="24"/>
        </w:rPr>
        <w:t xml:space="preserve"> care generează beneficii economice proprietarului sau administratorului/custodelui desemnați </w:t>
      </w:r>
      <w:r w:rsidR="00791AF5" w:rsidRPr="00000760">
        <w:rPr>
          <w:rFonts w:ascii="Times New Roman" w:hAnsi="Times New Roman"/>
          <w:sz w:val="24"/>
          <w:szCs w:val="24"/>
        </w:rPr>
        <w:t>în mod tran</w:t>
      </w:r>
      <w:r w:rsidR="00987236" w:rsidRPr="00000760">
        <w:rPr>
          <w:rFonts w:ascii="Times New Roman" w:hAnsi="Times New Roman"/>
          <w:sz w:val="24"/>
          <w:szCs w:val="24"/>
        </w:rPr>
        <w:t>s</w:t>
      </w:r>
      <w:r w:rsidR="00791AF5" w:rsidRPr="00000760">
        <w:rPr>
          <w:rFonts w:ascii="Times New Roman" w:hAnsi="Times New Roman"/>
          <w:sz w:val="24"/>
          <w:szCs w:val="24"/>
        </w:rPr>
        <w:t xml:space="preserve">parent </w:t>
      </w:r>
      <w:r w:rsidRPr="00000760">
        <w:rPr>
          <w:rFonts w:ascii="Times New Roman" w:hAnsi="Times New Roman"/>
          <w:sz w:val="24"/>
          <w:szCs w:val="24"/>
        </w:rPr>
        <w:t xml:space="preserve">conform legislației în vigoare prin </w:t>
      </w:r>
      <w:r w:rsidR="00791AF5" w:rsidRPr="00000760">
        <w:rPr>
          <w:rFonts w:ascii="Times New Roman" w:hAnsi="Times New Roman"/>
          <w:sz w:val="24"/>
          <w:szCs w:val="24"/>
        </w:rPr>
        <w:t>pe baza unor</w:t>
      </w:r>
      <w:r w:rsidR="00987236" w:rsidRPr="00000760">
        <w:rPr>
          <w:rFonts w:ascii="Times New Roman" w:hAnsi="Times New Roman"/>
          <w:sz w:val="24"/>
          <w:szCs w:val="24"/>
        </w:rPr>
        <w:t xml:space="preserve"> criterii și a unui punctaj care face parte din metodologia </w:t>
      </w:r>
      <w:r w:rsidR="00791AF5" w:rsidRPr="00000760">
        <w:rPr>
          <w:rFonts w:ascii="Times New Roman" w:hAnsi="Times New Roman"/>
          <w:sz w:val="24"/>
          <w:szCs w:val="24"/>
        </w:rPr>
        <w:t>dezvoltată în acest sens de Ministerul Mediului.</w:t>
      </w:r>
    </w:p>
    <w:p w:rsidR="00EE6834" w:rsidRPr="00000760" w:rsidRDefault="00EE6834" w:rsidP="00D24A1A">
      <w:pPr>
        <w:spacing w:after="0" w:line="240" w:lineRule="auto"/>
        <w:jc w:val="both"/>
        <w:rPr>
          <w:rFonts w:ascii="Times New Roman" w:hAnsi="Times New Roman"/>
          <w:sz w:val="24"/>
          <w:szCs w:val="24"/>
        </w:rPr>
      </w:pPr>
    </w:p>
    <w:p w:rsidR="005F3BE2" w:rsidRPr="00000760" w:rsidRDefault="00D24A1A" w:rsidP="00D24A1A">
      <w:pPr>
        <w:spacing w:after="0" w:line="240" w:lineRule="auto"/>
        <w:jc w:val="both"/>
        <w:rPr>
          <w:rFonts w:ascii="Times New Roman" w:hAnsi="Times New Roman"/>
          <w:sz w:val="24"/>
          <w:szCs w:val="24"/>
        </w:rPr>
      </w:pPr>
      <w:r w:rsidRPr="00000760">
        <w:rPr>
          <w:rFonts w:ascii="Times New Roman" w:hAnsi="Times New Roman"/>
          <w:sz w:val="24"/>
          <w:szCs w:val="24"/>
        </w:rPr>
        <w:t>În situațiile în care niciuna dintre situațiile de mai sus nu este aplicabilă, existând susceptibilitatea p</w:t>
      </w:r>
      <w:r w:rsidR="00EE6834" w:rsidRPr="00000760">
        <w:rPr>
          <w:rFonts w:ascii="Times New Roman" w:hAnsi="Times New Roman"/>
          <w:sz w:val="24"/>
          <w:szCs w:val="24"/>
        </w:rPr>
        <w:t>r</w:t>
      </w:r>
      <w:r w:rsidRPr="00000760">
        <w:rPr>
          <w:rFonts w:ascii="Times New Roman" w:hAnsi="Times New Roman"/>
          <w:sz w:val="24"/>
          <w:szCs w:val="24"/>
        </w:rPr>
        <w:t>ezenței ajutorului de stat, proiectul nu va</w:t>
      </w:r>
      <w:r w:rsidR="00EE6834" w:rsidRPr="00000760">
        <w:rPr>
          <w:rFonts w:ascii="Times New Roman" w:hAnsi="Times New Roman"/>
          <w:sz w:val="24"/>
          <w:szCs w:val="24"/>
        </w:rPr>
        <w:t xml:space="preserve"> </w:t>
      </w:r>
      <w:r w:rsidRPr="00000760">
        <w:rPr>
          <w:rFonts w:ascii="Times New Roman" w:hAnsi="Times New Roman"/>
          <w:sz w:val="24"/>
          <w:szCs w:val="24"/>
        </w:rPr>
        <w:t>fi selectat la finanțare.</w:t>
      </w:r>
    </w:p>
    <w:p w:rsidR="009A7E54" w:rsidRPr="00000760" w:rsidRDefault="009A7E54" w:rsidP="003905A7">
      <w:pPr>
        <w:spacing w:after="0" w:line="240" w:lineRule="auto"/>
        <w:jc w:val="both"/>
        <w:rPr>
          <w:rFonts w:ascii="Times New Roman" w:hAnsi="Times New Roman"/>
          <w:sz w:val="24"/>
          <w:szCs w:val="24"/>
        </w:rPr>
      </w:pPr>
    </w:p>
    <w:p w:rsidR="001F549B" w:rsidRPr="00000760" w:rsidRDefault="00357957" w:rsidP="009E4FB5">
      <w:pPr>
        <w:spacing w:after="0" w:line="240" w:lineRule="auto"/>
        <w:jc w:val="both"/>
        <w:rPr>
          <w:rFonts w:ascii="Times New Roman" w:hAnsi="Times New Roman"/>
          <w:sz w:val="24"/>
          <w:szCs w:val="24"/>
        </w:rPr>
      </w:pPr>
      <w:r w:rsidRPr="00000760">
        <w:rPr>
          <w:rFonts w:ascii="Times New Roman" w:hAnsi="Times New Roman"/>
          <w:sz w:val="24"/>
          <w:szCs w:val="24"/>
        </w:rPr>
        <w:t>Implicațiile privind incidența ajutorului de stat vor fi analizate de la caz la caz.</w:t>
      </w:r>
    </w:p>
    <w:p w:rsidR="00E35C11" w:rsidRDefault="00E35C11" w:rsidP="009E4FB5">
      <w:pPr>
        <w:spacing w:after="0" w:line="240" w:lineRule="auto"/>
        <w:jc w:val="both"/>
        <w:rPr>
          <w:rFonts w:ascii="Times New Roman" w:hAnsi="Times New Roman"/>
          <w:color w:val="FF0000"/>
          <w:sz w:val="24"/>
          <w:szCs w:val="24"/>
        </w:rPr>
      </w:pPr>
    </w:p>
    <w:p w:rsidR="00A314CF" w:rsidRDefault="00A314CF" w:rsidP="009E4FB5">
      <w:pPr>
        <w:spacing w:after="0" w:line="240" w:lineRule="auto"/>
        <w:jc w:val="both"/>
        <w:rPr>
          <w:rFonts w:ascii="Times New Roman" w:hAnsi="Times New Roman"/>
          <w:color w:val="FF0000"/>
          <w:sz w:val="24"/>
          <w:szCs w:val="24"/>
        </w:rPr>
      </w:pPr>
    </w:p>
    <w:p w:rsidR="001F549B" w:rsidRDefault="001F549B" w:rsidP="009E4FB5">
      <w:pPr>
        <w:spacing w:after="0" w:line="240" w:lineRule="auto"/>
        <w:jc w:val="both"/>
        <w:rPr>
          <w:rFonts w:ascii="Times New Roman" w:hAnsi="Times New Roman"/>
          <w:color w:val="FF0000"/>
          <w:sz w:val="24"/>
          <w:szCs w:val="24"/>
        </w:rPr>
      </w:pPr>
    </w:p>
    <w:p w:rsidR="00A00028" w:rsidRDefault="00A00028" w:rsidP="009E4FB5">
      <w:pPr>
        <w:spacing w:after="0" w:line="240" w:lineRule="auto"/>
        <w:jc w:val="both"/>
        <w:rPr>
          <w:rFonts w:ascii="Times New Roman" w:hAnsi="Times New Roman"/>
          <w:color w:val="FF0000"/>
          <w:sz w:val="24"/>
          <w:szCs w:val="24"/>
        </w:rPr>
      </w:pPr>
    </w:p>
    <w:p w:rsidR="00A00028" w:rsidRDefault="00A00028" w:rsidP="009E4FB5">
      <w:pPr>
        <w:spacing w:after="0" w:line="240" w:lineRule="auto"/>
        <w:jc w:val="both"/>
        <w:rPr>
          <w:rFonts w:ascii="Times New Roman" w:hAnsi="Times New Roman"/>
          <w:color w:val="FF0000"/>
          <w:sz w:val="24"/>
          <w:szCs w:val="24"/>
        </w:rPr>
      </w:pPr>
    </w:p>
    <w:p w:rsidR="00A00028" w:rsidRDefault="00A00028" w:rsidP="009E4FB5">
      <w:pPr>
        <w:spacing w:after="0" w:line="240" w:lineRule="auto"/>
        <w:jc w:val="both"/>
        <w:rPr>
          <w:rFonts w:ascii="Times New Roman" w:hAnsi="Times New Roman"/>
          <w:color w:val="FF0000"/>
          <w:sz w:val="24"/>
          <w:szCs w:val="24"/>
        </w:rPr>
      </w:pPr>
    </w:p>
    <w:p w:rsidR="00A00028" w:rsidRDefault="00A00028" w:rsidP="009E4FB5">
      <w:pPr>
        <w:spacing w:after="0" w:line="240" w:lineRule="auto"/>
        <w:jc w:val="both"/>
        <w:rPr>
          <w:rFonts w:ascii="Times New Roman" w:hAnsi="Times New Roman"/>
          <w:color w:val="FF0000"/>
          <w:sz w:val="24"/>
          <w:szCs w:val="24"/>
        </w:rPr>
      </w:pPr>
    </w:p>
    <w:p w:rsidR="00A00028" w:rsidRDefault="00A00028" w:rsidP="009E4FB5">
      <w:pPr>
        <w:spacing w:after="0" w:line="240" w:lineRule="auto"/>
        <w:jc w:val="both"/>
        <w:rPr>
          <w:rFonts w:ascii="Times New Roman" w:hAnsi="Times New Roman"/>
          <w:color w:val="FF0000"/>
          <w:sz w:val="24"/>
          <w:szCs w:val="24"/>
        </w:rPr>
      </w:pPr>
    </w:p>
    <w:p w:rsidR="00A00028" w:rsidRDefault="00A00028" w:rsidP="009E4FB5">
      <w:pPr>
        <w:spacing w:after="0" w:line="240" w:lineRule="auto"/>
        <w:jc w:val="both"/>
        <w:rPr>
          <w:rFonts w:ascii="Times New Roman" w:hAnsi="Times New Roman"/>
          <w:color w:val="FF0000"/>
          <w:sz w:val="24"/>
          <w:szCs w:val="24"/>
        </w:rPr>
      </w:pPr>
    </w:p>
    <w:p w:rsidR="00A00028" w:rsidRDefault="00A00028" w:rsidP="009E4FB5">
      <w:pPr>
        <w:spacing w:after="0" w:line="240" w:lineRule="auto"/>
        <w:jc w:val="both"/>
        <w:rPr>
          <w:rFonts w:ascii="Times New Roman" w:hAnsi="Times New Roman"/>
          <w:color w:val="FF0000"/>
          <w:sz w:val="24"/>
          <w:szCs w:val="24"/>
        </w:rPr>
      </w:pPr>
    </w:p>
    <w:p w:rsidR="00A00028" w:rsidRDefault="00A00028" w:rsidP="009E4FB5">
      <w:pPr>
        <w:spacing w:after="0" w:line="240" w:lineRule="auto"/>
        <w:jc w:val="both"/>
        <w:rPr>
          <w:rFonts w:ascii="Times New Roman" w:hAnsi="Times New Roman"/>
          <w:color w:val="FF0000"/>
          <w:sz w:val="24"/>
          <w:szCs w:val="24"/>
        </w:rPr>
      </w:pPr>
    </w:p>
    <w:p w:rsidR="001B4039" w:rsidRPr="006E45DB" w:rsidRDefault="001B4039" w:rsidP="00296EAF">
      <w:pPr>
        <w:pStyle w:val="Heading1"/>
        <w:spacing w:line="240" w:lineRule="auto"/>
        <w:rPr>
          <w:rFonts w:ascii="Times New Roman" w:hAnsi="Times New Roman"/>
        </w:rPr>
      </w:pPr>
      <w:bookmarkStart w:id="19" w:name="_Toc477273981"/>
      <w:r w:rsidRPr="006E45DB">
        <w:rPr>
          <w:rFonts w:ascii="Times New Roman" w:hAnsi="Times New Roman"/>
        </w:rPr>
        <w:t>Capitolul 2. Reguli pentru acordarea finan</w:t>
      </w:r>
      <w:r w:rsidR="004016A8" w:rsidRPr="006E45DB">
        <w:rPr>
          <w:rFonts w:ascii="Times New Roman" w:hAnsi="Times New Roman"/>
        </w:rPr>
        <w:t>ţ</w:t>
      </w:r>
      <w:r w:rsidRPr="006E45DB">
        <w:rPr>
          <w:rFonts w:ascii="Times New Roman" w:hAnsi="Times New Roman"/>
        </w:rPr>
        <w:t>ării</w:t>
      </w:r>
      <w:bookmarkEnd w:id="19"/>
    </w:p>
    <w:p w:rsidR="001B4039" w:rsidRPr="006E45DB" w:rsidRDefault="001B4039" w:rsidP="00296EAF">
      <w:pPr>
        <w:spacing w:line="240" w:lineRule="auto"/>
        <w:rPr>
          <w:rFonts w:ascii="Times New Roman" w:hAnsi="Times New Roman"/>
        </w:rPr>
      </w:pPr>
    </w:p>
    <w:p w:rsidR="001B4039" w:rsidRPr="006E45DB" w:rsidRDefault="001B4039" w:rsidP="00D864D3">
      <w:pPr>
        <w:spacing w:after="0" w:line="240" w:lineRule="auto"/>
        <w:jc w:val="both"/>
        <w:rPr>
          <w:rFonts w:ascii="Times New Roman" w:hAnsi="Times New Roman"/>
          <w:b/>
          <w:sz w:val="24"/>
          <w:szCs w:val="24"/>
        </w:rPr>
      </w:pPr>
      <w:r w:rsidRPr="006E45DB">
        <w:rPr>
          <w:rFonts w:ascii="Times New Roman" w:hAnsi="Times New Roman"/>
          <w:b/>
          <w:sz w:val="24"/>
          <w:szCs w:val="24"/>
        </w:rPr>
        <w:t xml:space="preserve">Verificarea administrativă </w:t>
      </w:r>
      <w:r w:rsidR="004016A8" w:rsidRPr="006E45DB">
        <w:rPr>
          <w:rFonts w:ascii="Times New Roman" w:hAnsi="Times New Roman"/>
          <w:b/>
          <w:sz w:val="24"/>
          <w:szCs w:val="24"/>
        </w:rPr>
        <w:t>ş</w:t>
      </w:r>
      <w:r w:rsidRPr="006E45DB">
        <w:rPr>
          <w:rFonts w:ascii="Times New Roman" w:hAnsi="Times New Roman"/>
          <w:b/>
          <w:sz w:val="24"/>
          <w:szCs w:val="24"/>
        </w:rPr>
        <w:t>i a eligibilită</w:t>
      </w:r>
      <w:r w:rsidR="004016A8" w:rsidRPr="006E45DB">
        <w:rPr>
          <w:rFonts w:ascii="Times New Roman" w:hAnsi="Times New Roman"/>
          <w:b/>
          <w:sz w:val="24"/>
          <w:szCs w:val="24"/>
        </w:rPr>
        <w:t>ţ</w:t>
      </w:r>
      <w:r w:rsidRPr="006E45DB">
        <w:rPr>
          <w:rFonts w:ascii="Times New Roman" w:hAnsi="Times New Roman"/>
          <w:b/>
          <w:sz w:val="24"/>
          <w:szCs w:val="24"/>
        </w:rPr>
        <w:t>ii cererilor de finan</w:t>
      </w:r>
      <w:r w:rsidR="004016A8" w:rsidRPr="006E45DB">
        <w:rPr>
          <w:rFonts w:ascii="Times New Roman" w:hAnsi="Times New Roman"/>
          <w:b/>
          <w:sz w:val="24"/>
          <w:szCs w:val="24"/>
        </w:rPr>
        <w:t>ţ</w:t>
      </w:r>
      <w:r w:rsidRPr="006E45DB">
        <w:rPr>
          <w:rFonts w:ascii="Times New Roman" w:hAnsi="Times New Roman"/>
          <w:b/>
          <w:sz w:val="24"/>
          <w:szCs w:val="24"/>
        </w:rPr>
        <w:t xml:space="preserve">are va presupune următoarele aspecte: </w:t>
      </w:r>
    </w:p>
    <w:p w:rsidR="001B4039" w:rsidRPr="006E45DB" w:rsidRDefault="001B4039" w:rsidP="006D1D29">
      <w:pPr>
        <w:numPr>
          <w:ilvl w:val="1"/>
          <w:numId w:val="18"/>
        </w:numPr>
        <w:spacing w:after="0" w:line="240" w:lineRule="auto"/>
        <w:ind w:left="360"/>
        <w:jc w:val="both"/>
        <w:rPr>
          <w:rFonts w:ascii="Times New Roman" w:hAnsi="Times New Roman"/>
          <w:sz w:val="24"/>
          <w:szCs w:val="24"/>
        </w:rPr>
      </w:pPr>
      <w:r w:rsidRPr="006E45DB">
        <w:rPr>
          <w:rFonts w:ascii="Times New Roman" w:hAnsi="Times New Roman"/>
          <w:sz w:val="24"/>
          <w:szCs w:val="24"/>
        </w:rPr>
        <w:t>se verifică dacă propunerea de proiect a fost depusă în condi</w:t>
      </w:r>
      <w:r w:rsidR="004016A8" w:rsidRPr="006E45DB">
        <w:rPr>
          <w:rFonts w:ascii="Times New Roman" w:hAnsi="Times New Roman"/>
          <w:sz w:val="24"/>
          <w:szCs w:val="24"/>
        </w:rPr>
        <w:t>ţ</w:t>
      </w:r>
      <w:r w:rsidRPr="006E45DB">
        <w:rPr>
          <w:rFonts w:ascii="Times New Roman" w:hAnsi="Times New Roman"/>
          <w:sz w:val="24"/>
          <w:szCs w:val="24"/>
        </w:rPr>
        <w:t xml:space="preserve">iile specificate în prezentul ghid; </w:t>
      </w:r>
    </w:p>
    <w:p w:rsidR="001B4039" w:rsidRPr="006E45DB" w:rsidRDefault="001B4039" w:rsidP="006D1D29">
      <w:pPr>
        <w:numPr>
          <w:ilvl w:val="1"/>
          <w:numId w:val="18"/>
        </w:numPr>
        <w:spacing w:after="0" w:line="240" w:lineRule="auto"/>
        <w:ind w:left="360"/>
        <w:jc w:val="both"/>
        <w:rPr>
          <w:rFonts w:ascii="Times New Roman" w:hAnsi="Times New Roman"/>
          <w:sz w:val="24"/>
          <w:szCs w:val="24"/>
        </w:rPr>
      </w:pPr>
      <w:r w:rsidRPr="006E45DB">
        <w:rPr>
          <w:rFonts w:ascii="Times New Roman" w:hAnsi="Times New Roman"/>
          <w:sz w:val="24"/>
          <w:szCs w:val="24"/>
        </w:rPr>
        <w:t>se are în vedere existen</w:t>
      </w:r>
      <w:r w:rsidR="004016A8" w:rsidRPr="006E45DB">
        <w:rPr>
          <w:rFonts w:ascii="Times New Roman" w:hAnsi="Times New Roman"/>
          <w:sz w:val="24"/>
          <w:szCs w:val="24"/>
        </w:rPr>
        <w:t>ţ</w:t>
      </w:r>
      <w:r w:rsidRPr="006E45DB">
        <w:rPr>
          <w:rFonts w:ascii="Times New Roman" w:hAnsi="Times New Roman"/>
          <w:sz w:val="24"/>
          <w:szCs w:val="24"/>
        </w:rPr>
        <w:t xml:space="preserve">a </w:t>
      </w:r>
      <w:r w:rsidR="004016A8" w:rsidRPr="006E45DB">
        <w:rPr>
          <w:rFonts w:ascii="Times New Roman" w:hAnsi="Times New Roman"/>
          <w:sz w:val="24"/>
          <w:szCs w:val="24"/>
        </w:rPr>
        <w:t>ş</w:t>
      </w:r>
      <w:r w:rsidRPr="006E45DB">
        <w:rPr>
          <w:rFonts w:ascii="Times New Roman" w:hAnsi="Times New Roman"/>
          <w:sz w:val="24"/>
          <w:szCs w:val="24"/>
        </w:rPr>
        <w:t xml:space="preserve">i </w:t>
      </w:r>
      <w:r w:rsidR="007D3ACC" w:rsidRPr="00000760">
        <w:rPr>
          <w:rFonts w:ascii="Times New Roman" w:hAnsi="Times New Roman"/>
          <w:sz w:val="24"/>
          <w:szCs w:val="24"/>
        </w:rPr>
        <w:t xml:space="preserve">completarea </w:t>
      </w:r>
      <w:r w:rsidRPr="006E45DB">
        <w:rPr>
          <w:rFonts w:ascii="Times New Roman" w:hAnsi="Times New Roman"/>
          <w:sz w:val="24"/>
          <w:szCs w:val="24"/>
        </w:rPr>
        <w:t>cererii de finan</w:t>
      </w:r>
      <w:r w:rsidR="004016A8" w:rsidRPr="006E45DB">
        <w:rPr>
          <w:rFonts w:ascii="Times New Roman" w:hAnsi="Times New Roman"/>
          <w:sz w:val="24"/>
          <w:szCs w:val="24"/>
        </w:rPr>
        <w:t>ţ</w:t>
      </w:r>
      <w:r w:rsidRPr="006E45DB">
        <w:rPr>
          <w:rFonts w:ascii="Times New Roman" w:hAnsi="Times New Roman"/>
          <w:sz w:val="24"/>
          <w:szCs w:val="24"/>
        </w:rPr>
        <w:t xml:space="preserve">are </w:t>
      </w:r>
      <w:r w:rsidR="004016A8" w:rsidRPr="006E45DB">
        <w:rPr>
          <w:rFonts w:ascii="Times New Roman" w:hAnsi="Times New Roman"/>
          <w:sz w:val="24"/>
          <w:szCs w:val="24"/>
        </w:rPr>
        <w:t>ş</w:t>
      </w:r>
      <w:r w:rsidRPr="006E45DB">
        <w:rPr>
          <w:rFonts w:ascii="Times New Roman" w:hAnsi="Times New Roman"/>
          <w:sz w:val="24"/>
          <w:szCs w:val="24"/>
        </w:rPr>
        <w:t xml:space="preserve">i a anexelor, valabilitatea documentelor, precum </w:t>
      </w:r>
      <w:r w:rsidR="004016A8" w:rsidRPr="006E45DB">
        <w:rPr>
          <w:rFonts w:ascii="Times New Roman" w:hAnsi="Times New Roman"/>
          <w:sz w:val="24"/>
          <w:szCs w:val="24"/>
        </w:rPr>
        <w:t>ş</w:t>
      </w:r>
      <w:r w:rsidRPr="006E45DB">
        <w:rPr>
          <w:rFonts w:ascii="Times New Roman" w:hAnsi="Times New Roman"/>
          <w:sz w:val="24"/>
          <w:szCs w:val="24"/>
        </w:rPr>
        <w:t>i respectarea criteriilor de eligibilitate men</w:t>
      </w:r>
      <w:r w:rsidR="004016A8" w:rsidRPr="006E45DB">
        <w:rPr>
          <w:rFonts w:ascii="Times New Roman" w:hAnsi="Times New Roman"/>
          <w:sz w:val="24"/>
          <w:szCs w:val="24"/>
        </w:rPr>
        <w:t>ţ</w:t>
      </w:r>
      <w:r w:rsidRPr="006E45DB">
        <w:rPr>
          <w:rFonts w:ascii="Times New Roman" w:hAnsi="Times New Roman"/>
          <w:sz w:val="24"/>
          <w:szCs w:val="24"/>
        </w:rPr>
        <w:t xml:space="preserve">ionate în prezentul ghid; </w:t>
      </w:r>
    </w:p>
    <w:p w:rsidR="001B4039" w:rsidRPr="006E45DB" w:rsidRDefault="001B4039" w:rsidP="006D1D29">
      <w:pPr>
        <w:numPr>
          <w:ilvl w:val="1"/>
          <w:numId w:val="18"/>
        </w:numPr>
        <w:spacing w:after="0" w:line="240" w:lineRule="auto"/>
        <w:ind w:left="360"/>
        <w:jc w:val="both"/>
        <w:rPr>
          <w:rFonts w:ascii="Times New Roman" w:hAnsi="Times New Roman"/>
          <w:sz w:val="24"/>
          <w:szCs w:val="24"/>
        </w:rPr>
      </w:pPr>
      <w:r w:rsidRPr="006E45DB">
        <w:rPr>
          <w:rFonts w:ascii="Times New Roman" w:hAnsi="Times New Roman"/>
          <w:sz w:val="24"/>
          <w:szCs w:val="24"/>
        </w:rPr>
        <w:t xml:space="preserve">se verifică îndeplinirea criteriilor din grila de verificare administrativă </w:t>
      </w:r>
      <w:r w:rsidR="004016A8" w:rsidRPr="006E45DB">
        <w:rPr>
          <w:rFonts w:ascii="Times New Roman" w:hAnsi="Times New Roman"/>
          <w:sz w:val="24"/>
          <w:szCs w:val="24"/>
        </w:rPr>
        <w:t>ş</w:t>
      </w:r>
      <w:r w:rsidRPr="006E45DB">
        <w:rPr>
          <w:rFonts w:ascii="Times New Roman" w:hAnsi="Times New Roman"/>
          <w:sz w:val="24"/>
          <w:szCs w:val="24"/>
        </w:rPr>
        <w:t>i a eligibilită</w:t>
      </w:r>
      <w:r w:rsidR="004016A8" w:rsidRPr="006E45DB">
        <w:rPr>
          <w:rFonts w:ascii="Times New Roman" w:hAnsi="Times New Roman"/>
          <w:sz w:val="24"/>
          <w:szCs w:val="24"/>
        </w:rPr>
        <w:t>ţ</w:t>
      </w:r>
      <w:r w:rsidRPr="006E45DB">
        <w:rPr>
          <w:rFonts w:ascii="Times New Roman" w:hAnsi="Times New Roman"/>
          <w:sz w:val="24"/>
          <w:szCs w:val="24"/>
        </w:rPr>
        <w:t>ii cererii de finan</w:t>
      </w:r>
      <w:r w:rsidR="004016A8" w:rsidRPr="006E45DB">
        <w:rPr>
          <w:rFonts w:ascii="Times New Roman" w:hAnsi="Times New Roman"/>
          <w:sz w:val="24"/>
          <w:szCs w:val="24"/>
        </w:rPr>
        <w:t>ţ</w:t>
      </w:r>
      <w:r w:rsidRPr="006E45DB">
        <w:rPr>
          <w:rFonts w:ascii="Times New Roman" w:hAnsi="Times New Roman"/>
          <w:sz w:val="24"/>
          <w:szCs w:val="24"/>
        </w:rPr>
        <w:t>are (anexă la prezentul ghid), respectiv:</w:t>
      </w:r>
    </w:p>
    <w:p w:rsidR="001B4039" w:rsidRPr="006E45DB" w:rsidRDefault="001B4039" w:rsidP="006D1D29">
      <w:pPr>
        <w:numPr>
          <w:ilvl w:val="1"/>
          <w:numId w:val="3"/>
        </w:numPr>
        <w:spacing w:after="80" w:line="240" w:lineRule="auto"/>
        <w:ind w:left="709" w:hanging="283"/>
        <w:jc w:val="both"/>
        <w:rPr>
          <w:rFonts w:ascii="Times New Roman" w:hAnsi="Times New Roman"/>
          <w:sz w:val="24"/>
          <w:szCs w:val="24"/>
        </w:rPr>
      </w:pPr>
      <w:r w:rsidRPr="006E45DB">
        <w:rPr>
          <w:rFonts w:ascii="Times New Roman" w:hAnsi="Times New Roman"/>
          <w:sz w:val="24"/>
          <w:szCs w:val="24"/>
        </w:rPr>
        <w:t>eligibilitatea solicitantului / partenerilor / structurii institu</w:t>
      </w:r>
      <w:r w:rsidR="004016A8" w:rsidRPr="006E45DB">
        <w:rPr>
          <w:rFonts w:ascii="Times New Roman" w:hAnsi="Times New Roman"/>
          <w:sz w:val="24"/>
          <w:szCs w:val="24"/>
        </w:rPr>
        <w:t>ţ</w:t>
      </w:r>
      <w:r w:rsidRPr="006E45DB">
        <w:rPr>
          <w:rFonts w:ascii="Times New Roman" w:hAnsi="Times New Roman"/>
          <w:sz w:val="24"/>
          <w:szCs w:val="24"/>
        </w:rPr>
        <w:t>ionale - se va verifica dacă solicitantul îndepline</w:t>
      </w:r>
      <w:r w:rsidR="004016A8" w:rsidRPr="006E45DB">
        <w:rPr>
          <w:rFonts w:ascii="Times New Roman" w:hAnsi="Times New Roman"/>
          <w:sz w:val="24"/>
          <w:szCs w:val="24"/>
        </w:rPr>
        <w:t>ş</w:t>
      </w:r>
      <w:r w:rsidRPr="006E45DB">
        <w:rPr>
          <w:rFonts w:ascii="Times New Roman" w:hAnsi="Times New Roman"/>
          <w:sz w:val="24"/>
          <w:szCs w:val="24"/>
        </w:rPr>
        <w:t>te criteriile prevăzute în prezentul ghid / apel de proiecte</w:t>
      </w:r>
      <w:r w:rsidRPr="006E45DB">
        <w:rPr>
          <w:rFonts w:ascii="Times New Roman" w:hAnsi="Times New Roman"/>
          <w:sz w:val="24"/>
          <w:szCs w:val="24"/>
          <w:u w:val="single"/>
        </w:rPr>
        <w:t xml:space="preserve"> </w:t>
      </w:r>
    </w:p>
    <w:p w:rsidR="001B4039" w:rsidRPr="006E45DB" w:rsidRDefault="001B4039" w:rsidP="006D1D29">
      <w:pPr>
        <w:numPr>
          <w:ilvl w:val="1"/>
          <w:numId w:val="3"/>
        </w:numPr>
        <w:spacing w:after="120" w:line="240" w:lineRule="auto"/>
        <w:ind w:left="709" w:hanging="283"/>
        <w:jc w:val="both"/>
        <w:rPr>
          <w:rFonts w:ascii="Times New Roman" w:hAnsi="Times New Roman"/>
          <w:sz w:val="24"/>
          <w:szCs w:val="24"/>
          <w:lang w:val="en-US"/>
        </w:rPr>
      </w:pPr>
      <w:r w:rsidRPr="006E45DB">
        <w:rPr>
          <w:rFonts w:ascii="Times New Roman" w:hAnsi="Times New Roman"/>
          <w:sz w:val="24"/>
          <w:szCs w:val="24"/>
        </w:rPr>
        <w:t xml:space="preserve">eligibilitatea proiectului - se va verifica dacă proiectul </w:t>
      </w:r>
      <w:r w:rsidR="004016A8" w:rsidRPr="006E45DB">
        <w:rPr>
          <w:rFonts w:ascii="Times New Roman" w:hAnsi="Times New Roman"/>
          <w:sz w:val="24"/>
          <w:szCs w:val="24"/>
        </w:rPr>
        <w:t>ş</w:t>
      </w:r>
      <w:r w:rsidRPr="006E45DB">
        <w:rPr>
          <w:rFonts w:ascii="Times New Roman" w:hAnsi="Times New Roman"/>
          <w:sz w:val="24"/>
          <w:szCs w:val="24"/>
        </w:rPr>
        <w:t>i activită</w:t>
      </w:r>
      <w:r w:rsidR="004016A8" w:rsidRPr="006E45DB">
        <w:rPr>
          <w:rFonts w:ascii="Times New Roman" w:hAnsi="Times New Roman"/>
          <w:sz w:val="24"/>
          <w:szCs w:val="24"/>
        </w:rPr>
        <w:t>ţ</w:t>
      </w:r>
      <w:r w:rsidRPr="006E45DB">
        <w:rPr>
          <w:rFonts w:ascii="Times New Roman" w:hAnsi="Times New Roman"/>
          <w:sz w:val="24"/>
          <w:szCs w:val="24"/>
        </w:rPr>
        <w:t>ile sale îndeplinesc criteriile</w:t>
      </w:r>
      <w:r w:rsidRPr="006E45DB">
        <w:rPr>
          <w:rFonts w:ascii="Times New Roman" w:hAnsi="Times New Roman"/>
          <w:sz w:val="24"/>
          <w:szCs w:val="24"/>
          <w:lang w:val="en-US"/>
        </w:rPr>
        <w:t xml:space="preserve"> prevăzute în prezentul ghid / apel de proiecte</w:t>
      </w:r>
    </w:p>
    <w:p w:rsidR="001B4039" w:rsidRPr="006E45DB" w:rsidRDefault="001B4039" w:rsidP="00296EAF">
      <w:pPr>
        <w:spacing w:line="240" w:lineRule="auto"/>
        <w:jc w:val="both"/>
        <w:rPr>
          <w:rFonts w:ascii="Times New Roman" w:hAnsi="Times New Roman"/>
        </w:rPr>
      </w:pPr>
    </w:p>
    <w:p w:rsidR="001B4039" w:rsidRPr="006E45DB" w:rsidRDefault="001B4039" w:rsidP="00296EAF">
      <w:pPr>
        <w:pStyle w:val="Heading2"/>
        <w:shd w:val="clear" w:color="auto" w:fill="BDD6EE"/>
        <w:spacing w:before="0"/>
        <w:rPr>
          <w:sz w:val="28"/>
          <w:szCs w:val="28"/>
        </w:rPr>
      </w:pPr>
      <w:bookmarkStart w:id="20" w:name="_Toc477273982"/>
      <w:r w:rsidRPr="006E45DB">
        <w:rPr>
          <w:sz w:val="28"/>
          <w:szCs w:val="28"/>
        </w:rPr>
        <w:t xml:space="preserve">2.1 </w:t>
      </w:r>
      <w:r w:rsidRPr="006E45DB">
        <w:t>Eligibilitatea solicitantului/partenerilor</w:t>
      </w:r>
      <w:bookmarkEnd w:id="20"/>
    </w:p>
    <w:p w:rsidR="001B4039" w:rsidRPr="006E45DB" w:rsidRDefault="001B4039" w:rsidP="00296EAF">
      <w:pPr>
        <w:spacing w:after="0" w:line="240" w:lineRule="auto"/>
        <w:rPr>
          <w:rFonts w:ascii="Times New Roman" w:hAnsi="Times New Roman"/>
        </w:rPr>
      </w:pPr>
    </w:p>
    <w:p w:rsidR="001B4039" w:rsidRPr="006E45DB" w:rsidRDefault="001B4039" w:rsidP="00296EAF">
      <w:pPr>
        <w:tabs>
          <w:tab w:val="left" w:pos="0"/>
        </w:tabs>
        <w:spacing w:after="0" w:line="240" w:lineRule="auto"/>
        <w:jc w:val="both"/>
        <w:rPr>
          <w:rFonts w:ascii="Times New Roman" w:hAnsi="Times New Roman"/>
          <w:b/>
          <w:sz w:val="24"/>
          <w:szCs w:val="24"/>
        </w:rPr>
      </w:pPr>
      <w:r w:rsidRPr="006E45DB">
        <w:rPr>
          <w:rFonts w:ascii="Times New Roman" w:hAnsi="Times New Roman"/>
          <w:b/>
          <w:sz w:val="24"/>
          <w:szCs w:val="24"/>
        </w:rPr>
        <w:t>Solicitan</w:t>
      </w:r>
      <w:r w:rsidR="004016A8" w:rsidRPr="006E45DB">
        <w:rPr>
          <w:rFonts w:ascii="Times New Roman" w:hAnsi="Times New Roman"/>
          <w:b/>
          <w:sz w:val="24"/>
          <w:szCs w:val="24"/>
        </w:rPr>
        <w:t>ţ</w:t>
      </w:r>
      <w:r w:rsidRPr="006E45DB">
        <w:rPr>
          <w:rFonts w:ascii="Times New Roman" w:hAnsi="Times New Roman"/>
          <w:b/>
          <w:sz w:val="24"/>
          <w:szCs w:val="24"/>
        </w:rPr>
        <w:t>ii /partenerii trebuie să îndeplinească următoarele condi</w:t>
      </w:r>
      <w:r w:rsidR="004016A8" w:rsidRPr="006E45DB">
        <w:rPr>
          <w:rFonts w:ascii="Times New Roman" w:hAnsi="Times New Roman"/>
          <w:b/>
          <w:sz w:val="24"/>
          <w:szCs w:val="24"/>
        </w:rPr>
        <w:t>ţ</w:t>
      </w:r>
      <w:r w:rsidRPr="006E45DB">
        <w:rPr>
          <w:rFonts w:ascii="Times New Roman" w:hAnsi="Times New Roman"/>
          <w:b/>
          <w:sz w:val="24"/>
          <w:szCs w:val="24"/>
        </w:rPr>
        <w:t>ii de natură institu</w:t>
      </w:r>
      <w:r w:rsidR="004016A8" w:rsidRPr="006E45DB">
        <w:rPr>
          <w:rFonts w:ascii="Times New Roman" w:hAnsi="Times New Roman"/>
          <w:b/>
          <w:sz w:val="24"/>
          <w:szCs w:val="24"/>
        </w:rPr>
        <w:t>ţ</w:t>
      </w:r>
      <w:r w:rsidRPr="006E45DB">
        <w:rPr>
          <w:rFonts w:ascii="Times New Roman" w:hAnsi="Times New Roman"/>
          <w:b/>
          <w:sz w:val="24"/>
          <w:szCs w:val="24"/>
        </w:rPr>
        <w:t xml:space="preserve">ională, legală </w:t>
      </w:r>
      <w:r w:rsidR="004016A8" w:rsidRPr="006E45DB">
        <w:rPr>
          <w:rFonts w:ascii="Times New Roman" w:hAnsi="Times New Roman"/>
          <w:b/>
          <w:sz w:val="24"/>
          <w:szCs w:val="24"/>
        </w:rPr>
        <w:t>ş</w:t>
      </w:r>
      <w:r w:rsidRPr="006E45DB">
        <w:rPr>
          <w:rFonts w:ascii="Times New Roman" w:hAnsi="Times New Roman"/>
          <w:b/>
          <w:sz w:val="24"/>
          <w:szCs w:val="24"/>
        </w:rPr>
        <w:t>i financiară:</w:t>
      </w:r>
    </w:p>
    <w:p w:rsidR="001B4039" w:rsidRPr="006E45DB" w:rsidRDefault="001B4039" w:rsidP="00296EAF">
      <w:pPr>
        <w:tabs>
          <w:tab w:val="left" w:pos="0"/>
        </w:tabs>
        <w:spacing w:after="0" w:line="240" w:lineRule="auto"/>
        <w:jc w:val="both"/>
        <w:rPr>
          <w:rFonts w:ascii="Times New Roman" w:hAnsi="Times New Roman"/>
          <w:sz w:val="24"/>
          <w:szCs w:val="24"/>
        </w:rPr>
      </w:pPr>
    </w:p>
    <w:p w:rsidR="001B4039" w:rsidRPr="005E7F45" w:rsidRDefault="001B4039" w:rsidP="00296EAF">
      <w:pPr>
        <w:pStyle w:val="ListParagraph"/>
        <w:numPr>
          <w:ilvl w:val="0"/>
          <w:numId w:val="2"/>
        </w:numPr>
        <w:tabs>
          <w:tab w:val="left" w:pos="0"/>
        </w:tabs>
        <w:spacing w:after="0" w:line="240" w:lineRule="auto"/>
        <w:jc w:val="both"/>
        <w:rPr>
          <w:rFonts w:ascii="Times New Roman" w:hAnsi="Times New Roman"/>
          <w:sz w:val="24"/>
          <w:szCs w:val="24"/>
        </w:rPr>
      </w:pPr>
      <w:r w:rsidRPr="006E45DB">
        <w:rPr>
          <w:rFonts w:ascii="Times New Roman" w:hAnsi="Times New Roman"/>
          <w:sz w:val="24"/>
          <w:szCs w:val="24"/>
        </w:rPr>
        <w:t>Solicitantul/partenerul</w:t>
      </w:r>
      <w:r w:rsidRPr="006E45DB">
        <w:rPr>
          <w:rStyle w:val="FootnoteReference"/>
          <w:rFonts w:ascii="Times New Roman" w:hAnsi="Times New Roman"/>
          <w:sz w:val="24"/>
          <w:szCs w:val="24"/>
        </w:rPr>
        <w:footnoteReference w:id="3"/>
      </w:r>
      <w:r w:rsidRPr="006E45DB">
        <w:rPr>
          <w:rFonts w:ascii="Times New Roman" w:hAnsi="Times New Roman"/>
          <w:sz w:val="24"/>
          <w:szCs w:val="24"/>
        </w:rPr>
        <w:t xml:space="preserve"> este o persoană juridică, entitate constituită conform legii, înregistrată în România.</w:t>
      </w:r>
      <w:r w:rsidR="00F87E6D" w:rsidRPr="006E45DB">
        <w:rPr>
          <w:rFonts w:ascii="Times New Roman" w:hAnsi="Times New Roman"/>
          <w:sz w:val="24"/>
          <w:szCs w:val="24"/>
        </w:rPr>
        <w:t xml:space="preserve"> </w:t>
      </w:r>
      <w:r w:rsidR="00F87E6D" w:rsidRPr="006E45DB">
        <w:rPr>
          <w:rFonts w:ascii="Times New Roman" w:hAnsi="Times New Roman"/>
          <w:iCs/>
          <w:sz w:val="24"/>
          <w:szCs w:val="24"/>
        </w:rPr>
        <w:t>Organizaţiile neguvernamentale (asociaţii şi fundaţii) /</w:t>
      </w:r>
      <w:r w:rsidR="00F87E6D" w:rsidRPr="006E45DB">
        <w:rPr>
          <w:rFonts w:ascii="Times New Roman" w:hAnsi="Times New Roman"/>
          <w:sz w:val="24"/>
          <w:szCs w:val="24"/>
        </w:rPr>
        <w:t>institute de cercetare / universităţi / muzee au prevăzut în actul constitutiv atribuţii de protecţia mediului şi/sau protecţia naturii</w:t>
      </w:r>
      <w:r w:rsidR="00B85574">
        <w:rPr>
          <w:rFonts w:ascii="Times New Roman" w:hAnsi="Times New Roman"/>
          <w:sz w:val="24"/>
          <w:szCs w:val="24"/>
        </w:rPr>
        <w:t xml:space="preserve">, </w:t>
      </w:r>
      <w:r w:rsidR="00B85574" w:rsidRPr="005E7F45">
        <w:rPr>
          <w:rFonts w:ascii="Times New Roman" w:hAnsi="Times New Roman"/>
          <w:sz w:val="24"/>
          <w:szCs w:val="24"/>
        </w:rPr>
        <w:t>dacă nu au calitate de custode/administrator</w:t>
      </w:r>
      <w:r w:rsidR="00AC227F" w:rsidRPr="005E7F45">
        <w:rPr>
          <w:rFonts w:ascii="Times New Roman" w:hAnsi="Times New Roman"/>
          <w:sz w:val="24"/>
          <w:szCs w:val="24"/>
        </w:rPr>
        <w:t>.</w:t>
      </w:r>
      <w:r w:rsidR="00B85574" w:rsidRPr="005E7F45">
        <w:rPr>
          <w:rStyle w:val="FootnoteReference"/>
          <w:rFonts w:ascii="Times New Roman" w:hAnsi="Times New Roman"/>
          <w:sz w:val="24"/>
          <w:szCs w:val="24"/>
        </w:rPr>
        <w:footnoteReference w:id="4"/>
      </w:r>
      <w:r w:rsidR="00F87E6D" w:rsidRPr="005E7F45">
        <w:rPr>
          <w:rFonts w:ascii="Times New Roman" w:hAnsi="Times New Roman"/>
          <w:sz w:val="24"/>
          <w:szCs w:val="24"/>
        </w:rPr>
        <w:t xml:space="preserve"> </w:t>
      </w:r>
      <w:r w:rsidRPr="005E7F45">
        <w:rPr>
          <w:rFonts w:ascii="Times New Roman" w:hAnsi="Times New Roman"/>
          <w:sz w:val="24"/>
          <w:szCs w:val="24"/>
        </w:rPr>
        <w:t xml:space="preserve">  </w:t>
      </w:r>
    </w:p>
    <w:p w:rsidR="001B4039" w:rsidRPr="005E7F45" w:rsidRDefault="001B4039" w:rsidP="006D1D29">
      <w:pPr>
        <w:pStyle w:val="ListParagraph"/>
        <w:numPr>
          <w:ilvl w:val="0"/>
          <w:numId w:val="42"/>
        </w:numPr>
        <w:spacing w:after="0" w:line="240" w:lineRule="auto"/>
        <w:ind w:left="1134" w:hanging="425"/>
        <w:jc w:val="both"/>
        <w:rPr>
          <w:rFonts w:ascii="Times New Roman" w:hAnsi="Times New Roman"/>
          <w:sz w:val="24"/>
          <w:szCs w:val="24"/>
        </w:rPr>
      </w:pPr>
      <w:r w:rsidRPr="005E7F45">
        <w:rPr>
          <w:rFonts w:ascii="Times New Roman" w:hAnsi="Times New Roman"/>
          <w:i/>
          <w:sz w:val="24"/>
          <w:szCs w:val="24"/>
        </w:rPr>
        <w:t>Se probează prin act constitutiv/act normativ de înfiin</w:t>
      </w:r>
      <w:r w:rsidR="004016A8" w:rsidRPr="005E7F45">
        <w:rPr>
          <w:rFonts w:ascii="Times New Roman" w:hAnsi="Times New Roman"/>
          <w:i/>
          <w:sz w:val="24"/>
          <w:szCs w:val="24"/>
        </w:rPr>
        <w:t>ţ</w:t>
      </w:r>
      <w:r w:rsidRPr="005E7F45">
        <w:rPr>
          <w:rFonts w:ascii="Times New Roman" w:hAnsi="Times New Roman"/>
          <w:i/>
          <w:sz w:val="24"/>
          <w:szCs w:val="24"/>
        </w:rPr>
        <w:t xml:space="preserve">are </w:t>
      </w:r>
      <w:r w:rsidR="004016A8" w:rsidRPr="005E7F45">
        <w:rPr>
          <w:rFonts w:ascii="Times New Roman" w:hAnsi="Times New Roman"/>
          <w:i/>
          <w:sz w:val="24"/>
          <w:szCs w:val="24"/>
        </w:rPr>
        <w:t>ş</w:t>
      </w:r>
      <w:r w:rsidRPr="005E7F45">
        <w:rPr>
          <w:rFonts w:ascii="Times New Roman" w:hAnsi="Times New Roman"/>
          <w:i/>
          <w:sz w:val="24"/>
          <w:szCs w:val="24"/>
        </w:rPr>
        <w:t>i statut/hotărârea judecătorească de dobândire a personalită</w:t>
      </w:r>
      <w:r w:rsidR="004016A8" w:rsidRPr="005E7F45">
        <w:rPr>
          <w:rFonts w:ascii="Times New Roman" w:hAnsi="Times New Roman"/>
          <w:i/>
          <w:sz w:val="24"/>
          <w:szCs w:val="24"/>
        </w:rPr>
        <w:t>ţ</w:t>
      </w:r>
      <w:r w:rsidRPr="005E7F45">
        <w:rPr>
          <w:rFonts w:ascii="Times New Roman" w:hAnsi="Times New Roman"/>
          <w:i/>
          <w:sz w:val="24"/>
          <w:szCs w:val="24"/>
        </w:rPr>
        <w:t>ii juridice/</w:t>
      </w:r>
      <w:r w:rsidR="0081502D" w:rsidRPr="005E7F45">
        <w:rPr>
          <w:rFonts w:ascii="Times New Roman" w:hAnsi="Times New Roman"/>
          <w:i/>
          <w:sz w:val="24"/>
          <w:szCs w:val="24"/>
        </w:rPr>
        <w:t>e</w:t>
      </w:r>
      <w:r w:rsidRPr="005E7F45">
        <w:rPr>
          <w:rFonts w:ascii="Times New Roman" w:hAnsi="Times New Roman"/>
          <w:i/>
          <w:sz w:val="24"/>
          <w:szCs w:val="24"/>
        </w:rPr>
        <w:t>xtras de la Registrul Comer</w:t>
      </w:r>
      <w:r w:rsidR="004016A8" w:rsidRPr="005E7F45">
        <w:rPr>
          <w:rFonts w:ascii="Times New Roman" w:hAnsi="Times New Roman"/>
          <w:i/>
          <w:sz w:val="24"/>
          <w:szCs w:val="24"/>
        </w:rPr>
        <w:t>ţ</w:t>
      </w:r>
      <w:r w:rsidRPr="005E7F45">
        <w:rPr>
          <w:rFonts w:ascii="Times New Roman" w:hAnsi="Times New Roman"/>
          <w:i/>
          <w:sz w:val="24"/>
          <w:szCs w:val="24"/>
        </w:rPr>
        <w:t>ului/Registrul Asocia</w:t>
      </w:r>
      <w:r w:rsidR="004016A8" w:rsidRPr="005E7F45">
        <w:rPr>
          <w:rFonts w:ascii="Times New Roman" w:hAnsi="Times New Roman"/>
          <w:i/>
          <w:sz w:val="24"/>
          <w:szCs w:val="24"/>
        </w:rPr>
        <w:t>ţ</w:t>
      </w:r>
      <w:r w:rsidRPr="005E7F45">
        <w:rPr>
          <w:rFonts w:ascii="Times New Roman" w:hAnsi="Times New Roman"/>
          <w:i/>
          <w:sz w:val="24"/>
          <w:szCs w:val="24"/>
        </w:rPr>
        <w:t xml:space="preserve">iilor </w:t>
      </w:r>
      <w:r w:rsidR="004016A8" w:rsidRPr="005E7F45">
        <w:rPr>
          <w:rFonts w:ascii="Times New Roman" w:hAnsi="Times New Roman"/>
          <w:i/>
          <w:sz w:val="24"/>
          <w:szCs w:val="24"/>
        </w:rPr>
        <w:t>ş</w:t>
      </w:r>
      <w:r w:rsidRPr="005E7F45">
        <w:rPr>
          <w:rFonts w:ascii="Times New Roman" w:hAnsi="Times New Roman"/>
          <w:i/>
          <w:sz w:val="24"/>
          <w:szCs w:val="24"/>
        </w:rPr>
        <w:t>i Funda</w:t>
      </w:r>
      <w:r w:rsidR="004016A8" w:rsidRPr="005E7F45">
        <w:rPr>
          <w:rFonts w:ascii="Times New Roman" w:hAnsi="Times New Roman"/>
          <w:i/>
          <w:sz w:val="24"/>
          <w:szCs w:val="24"/>
        </w:rPr>
        <w:t>ţ</w:t>
      </w:r>
      <w:r w:rsidRPr="005E7F45">
        <w:rPr>
          <w:rFonts w:ascii="Times New Roman" w:hAnsi="Times New Roman"/>
          <w:i/>
          <w:sz w:val="24"/>
          <w:szCs w:val="24"/>
        </w:rPr>
        <w:t>iilor, alte documente de înfiin</w:t>
      </w:r>
      <w:r w:rsidR="004016A8" w:rsidRPr="005E7F45">
        <w:rPr>
          <w:rFonts w:ascii="Times New Roman" w:hAnsi="Times New Roman"/>
          <w:i/>
          <w:sz w:val="24"/>
          <w:szCs w:val="24"/>
        </w:rPr>
        <w:t>ţ</w:t>
      </w:r>
      <w:r w:rsidRPr="005E7F45">
        <w:rPr>
          <w:rFonts w:ascii="Times New Roman" w:hAnsi="Times New Roman"/>
          <w:i/>
          <w:sz w:val="24"/>
          <w:szCs w:val="24"/>
        </w:rPr>
        <w:t>are relevante, cu informa</w:t>
      </w:r>
      <w:r w:rsidR="004016A8" w:rsidRPr="005E7F45">
        <w:rPr>
          <w:rFonts w:ascii="Times New Roman" w:hAnsi="Times New Roman"/>
          <w:i/>
          <w:sz w:val="24"/>
          <w:szCs w:val="24"/>
        </w:rPr>
        <w:t>ţ</w:t>
      </w:r>
      <w:r w:rsidRPr="005E7F45">
        <w:rPr>
          <w:rFonts w:ascii="Times New Roman" w:hAnsi="Times New Roman"/>
          <w:i/>
          <w:sz w:val="24"/>
          <w:szCs w:val="24"/>
        </w:rPr>
        <w:t xml:space="preserve">ii despre solicitant </w:t>
      </w:r>
      <w:r w:rsidR="004016A8" w:rsidRPr="005E7F45">
        <w:rPr>
          <w:rFonts w:ascii="Times New Roman" w:hAnsi="Times New Roman"/>
          <w:i/>
          <w:sz w:val="24"/>
          <w:szCs w:val="24"/>
        </w:rPr>
        <w:t>ş</w:t>
      </w:r>
      <w:r w:rsidRPr="005E7F45">
        <w:rPr>
          <w:rFonts w:ascii="Times New Roman" w:hAnsi="Times New Roman"/>
          <w:i/>
          <w:sz w:val="24"/>
          <w:szCs w:val="24"/>
        </w:rPr>
        <w:t>i parteneri (Anexa C2.1. la Cererea de finan</w:t>
      </w:r>
      <w:r w:rsidR="004016A8" w:rsidRPr="005E7F45">
        <w:rPr>
          <w:rFonts w:ascii="Times New Roman" w:hAnsi="Times New Roman"/>
          <w:i/>
          <w:sz w:val="24"/>
          <w:szCs w:val="24"/>
        </w:rPr>
        <w:t>ţ</w:t>
      </w:r>
      <w:r w:rsidRPr="005E7F45">
        <w:rPr>
          <w:rFonts w:ascii="Times New Roman" w:hAnsi="Times New Roman"/>
          <w:i/>
          <w:sz w:val="24"/>
          <w:szCs w:val="24"/>
        </w:rPr>
        <w:t>are)</w:t>
      </w:r>
      <w:r w:rsidR="007D3ACC" w:rsidRPr="005E7F45">
        <w:rPr>
          <w:rFonts w:ascii="Times New Roman" w:hAnsi="Times New Roman"/>
          <w:i/>
          <w:sz w:val="24"/>
          <w:szCs w:val="24"/>
        </w:rPr>
        <w:t>. Se vor prezenta toate actele necesare evaluării tuturor condițiilor necesare evaluării calității de solicitant, așa cum sunt prevăzute în prezentul ghid.</w:t>
      </w:r>
    </w:p>
    <w:p w:rsidR="001B4039" w:rsidRPr="006E45DB" w:rsidRDefault="001B4039" w:rsidP="00296EAF">
      <w:pPr>
        <w:pStyle w:val="ListParagraph"/>
        <w:autoSpaceDE w:val="0"/>
        <w:autoSpaceDN w:val="0"/>
        <w:adjustRightInd w:val="0"/>
        <w:spacing w:before="60" w:after="0" w:line="240" w:lineRule="auto"/>
        <w:ind w:left="2160"/>
        <w:contextualSpacing w:val="0"/>
        <w:jc w:val="both"/>
        <w:rPr>
          <w:rFonts w:ascii="Times New Roman" w:hAnsi="Times New Roman"/>
          <w:sz w:val="24"/>
          <w:szCs w:val="24"/>
        </w:rPr>
      </w:pPr>
    </w:p>
    <w:p w:rsidR="001B4039" w:rsidRPr="006E45DB" w:rsidRDefault="001B4039" w:rsidP="00296EAF">
      <w:pPr>
        <w:pStyle w:val="ListParagraph"/>
        <w:numPr>
          <w:ilvl w:val="0"/>
          <w:numId w:val="2"/>
        </w:numPr>
        <w:tabs>
          <w:tab w:val="left" w:pos="0"/>
        </w:tabs>
        <w:spacing w:after="0" w:line="240" w:lineRule="auto"/>
        <w:jc w:val="both"/>
        <w:rPr>
          <w:rFonts w:ascii="Times New Roman" w:hAnsi="Times New Roman"/>
          <w:sz w:val="24"/>
          <w:szCs w:val="24"/>
        </w:rPr>
      </w:pPr>
      <w:r w:rsidRPr="006E45DB">
        <w:rPr>
          <w:rFonts w:ascii="Times New Roman" w:hAnsi="Times New Roman"/>
          <w:sz w:val="24"/>
          <w:szCs w:val="24"/>
        </w:rPr>
        <w:t>Solicitantul /partenerul nu se încadrează într-una din situa</w:t>
      </w:r>
      <w:r w:rsidR="004016A8" w:rsidRPr="006E45DB">
        <w:rPr>
          <w:rFonts w:ascii="Times New Roman" w:hAnsi="Times New Roman"/>
          <w:sz w:val="24"/>
          <w:szCs w:val="24"/>
        </w:rPr>
        <w:t>ţ</w:t>
      </w:r>
      <w:r w:rsidRPr="006E45DB">
        <w:rPr>
          <w:rFonts w:ascii="Times New Roman" w:hAnsi="Times New Roman"/>
          <w:sz w:val="24"/>
          <w:szCs w:val="24"/>
        </w:rPr>
        <w:t>iile de mai jos:</w:t>
      </w:r>
    </w:p>
    <w:p w:rsidR="001B4039" w:rsidRPr="005E7F45" w:rsidRDefault="001B4039" w:rsidP="006D1D29">
      <w:pPr>
        <w:pStyle w:val="ListParagraph"/>
        <w:numPr>
          <w:ilvl w:val="0"/>
          <w:numId w:val="19"/>
        </w:numPr>
        <w:tabs>
          <w:tab w:val="left" w:pos="851"/>
        </w:tabs>
        <w:spacing w:after="0" w:line="240" w:lineRule="auto"/>
        <w:contextualSpacing w:val="0"/>
        <w:jc w:val="both"/>
        <w:rPr>
          <w:rFonts w:ascii="Times New Roman" w:hAnsi="Times New Roman"/>
          <w:iCs/>
          <w:sz w:val="24"/>
          <w:szCs w:val="24"/>
        </w:rPr>
      </w:pPr>
      <w:r w:rsidRPr="006E45DB">
        <w:rPr>
          <w:rFonts w:ascii="Times New Roman" w:hAnsi="Times New Roman"/>
          <w:sz w:val="24"/>
          <w:szCs w:val="24"/>
        </w:rPr>
        <w:t>este în incapacitate de plată/ în stare de insolven</w:t>
      </w:r>
      <w:r w:rsidR="004016A8" w:rsidRPr="006E45DB">
        <w:rPr>
          <w:rFonts w:ascii="Times New Roman" w:hAnsi="Times New Roman"/>
          <w:sz w:val="24"/>
          <w:szCs w:val="24"/>
        </w:rPr>
        <w:t>ţ</w:t>
      </w:r>
      <w:r w:rsidRPr="006E45DB">
        <w:rPr>
          <w:rFonts w:ascii="Times New Roman" w:hAnsi="Times New Roman"/>
          <w:sz w:val="24"/>
          <w:szCs w:val="24"/>
        </w:rPr>
        <w:t xml:space="preserve">ă conform prevederilor </w:t>
      </w:r>
      <w:r w:rsidRPr="006E45DB">
        <w:rPr>
          <w:rFonts w:ascii="Times New Roman" w:hAnsi="Times New Roman"/>
          <w:iCs/>
          <w:sz w:val="24"/>
          <w:szCs w:val="24"/>
        </w:rPr>
        <w:t>Ordonan</w:t>
      </w:r>
      <w:r w:rsidR="004016A8" w:rsidRPr="006E45DB">
        <w:rPr>
          <w:rFonts w:ascii="Times New Roman" w:hAnsi="Times New Roman"/>
          <w:iCs/>
          <w:sz w:val="24"/>
          <w:szCs w:val="24"/>
        </w:rPr>
        <w:t>ţ</w:t>
      </w:r>
      <w:r w:rsidRPr="006E45DB">
        <w:rPr>
          <w:rFonts w:ascii="Times New Roman" w:hAnsi="Times New Roman"/>
          <w:iCs/>
          <w:sz w:val="24"/>
          <w:szCs w:val="24"/>
        </w:rPr>
        <w:t>ei de urgen</w:t>
      </w:r>
      <w:r w:rsidR="004016A8" w:rsidRPr="006E45DB">
        <w:rPr>
          <w:rFonts w:ascii="Times New Roman" w:hAnsi="Times New Roman"/>
          <w:iCs/>
          <w:sz w:val="24"/>
          <w:szCs w:val="24"/>
        </w:rPr>
        <w:t>ţ</w:t>
      </w:r>
      <w:r w:rsidRPr="006E45DB">
        <w:rPr>
          <w:rFonts w:ascii="Times New Roman" w:hAnsi="Times New Roman"/>
          <w:iCs/>
          <w:sz w:val="24"/>
          <w:szCs w:val="24"/>
        </w:rPr>
        <w:t xml:space="preserve">ă a Guvernului nr. 46/2013 privind criza financiară </w:t>
      </w:r>
      <w:r w:rsidR="004016A8" w:rsidRPr="006E45DB">
        <w:rPr>
          <w:rFonts w:ascii="Times New Roman" w:hAnsi="Times New Roman"/>
          <w:iCs/>
          <w:sz w:val="24"/>
          <w:szCs w:val="24"/>
        </w:rPr>
        <w:t>ş</w:t>
      </w:r>
      <w:r w:rsidRPr="006E45DB">
        <w:rPr>
          <w:rFonts w:ascii="Times New Roman" w:hAnsi="Times New Roman"/>
          <w:iCs/>
          <w:sz w:val="24"/>
          <w:szCs w:val="24"/>
        </w:rPr>
        <w:t>i insolven</w:t>
      </w:r>
      <w:r w:rsidR="004016A8" w:rsidRPr="006E45DB">
        <w:rPr>
          <w:rFonts w:ascii="Times New Roman" w:hAnsi="Times New Roman"/>
          <w:iCs/>
          <w:sz w:val="24"/>
          <w:szCs w:val="24"/>
        </w:rPr>
        <w:t>ţ</w:t>
      </w:r>
      <w:r w:rsidRPr="006E45DB">
        <w:rPr>
          <w:rFonts w:ascii="Times New Roman" w:hAnsi="Times New Roman"/>
          <w:iCs/>
          <w:sz w:val="24"/>
          <w:szCs w:val="24"/>
        </w:rPr>
        <w:t>a unită</w:t>
      </w:r>
      <w:r w:rsidR="004016A8" w:rsidRPr="006E45DB">
        <w:rPr>
          <w:rFonts w:ascii="Times New Roman" w:hAnsi="Times New Roman"/>
          <w:iCs/>
          <w:sz w:val="24"/>
          <w:szCs w:val="24"/>
        </w:rPr>
        <w:t>ţ</w:t>
      </w:r>
      <w:r w:rsidRPr="006E45DB">
        <w:rPr>
          <w:rFonts w:ascii="Times New Roman" w:hAnsi="Times New Roman"/>
          <w:iCs/>
          <w:sz w:val="24"/>
          <w:szCs w:val="24"/>
        </w:rPr>
        <w:t xml:space="preserve">ilor administrativ-teritoriale, respectiv conform prevederilor </w:t>
      </w:r>
      <w:r w:rsidRPr="005E7F45">
        <w:rPr>
          <w:rFonts w:ascii="Times New Roman" w:hAnsi="Times New Roman"/>
          <w:iCs/>
          <w:sz w:val="24"/>
          <w:szCs w:val="24"/>
        </w:rPr>
        <w:t xml:space="preserve">Legii nr. 85/2014 privind </w:t>
      </w:r>
      <w:r w:rsidR="00B85574" w:rsidRPr="005E7F45">
        <w:rPr>
          <w:rFonts w:ascii="Times New Roman" w:hAnsi="Times New Roman"/>
          <w:iCs/>
          <w:sz w:val="24"/>
          <w:szCs w:val="24"/>
        </w:rPr>
        <w:t>procedurile de prevenire a insolven</w:t>
      </w:r>
      <w:r w:rsidR="00C52B31" w:rsidRPr="005E7F45">
        <w:rPr>
          <w:rFonts w:ascii="Times New Roman" w:hAnsi="Times New Roman"/>
          <w:iCs/>
          <w:sz w:val="24"/>
          <w:szCs w:val="24"/>
        </w:rPr>
        <w:t>ț</w:t>
      </w:r>
      <w:r w:rsidR="00B85574" w:rsidRPr="005E7F45">
        <w:rPr>
          <w:rFonts w:ascii="Times New Roman" w:hAnsi="Times New Roman"/>
          <w:iCs/>
          <w:sz w:val="24"/>
          <w:szCs w:val="24"/>
        </w:rPr>
        <w:t>ei și de insolvență</w:t>
      </w:r>
      <w:r w:rsidRPr="005E7F45">
        <w:rPr>
          <w:rFonts w:ascii="Times New Roman" w:hAnsi="Times New Roman"/>
          <w:iCs/>
          <w:sz w:val="24"/>
          <w:szCs w:val="24"/>
        </w:rPr>
        <w:t xml:space="preserve">, cu modificările </w:t>
      </w:r>
      <w:r w:rsidR="004016A8" w:rsidRPr="005E7F45">
        <w:rPr>
          <w:rFonts w:ascii="Times New Roman" w:hAnsi="Times New Roman"/>
          <w:iCs/>
          <w:sz w:val="24"/>
          <w:szCs w:val="24"/>
        </w:rPr>
        <w:t>ş</w:t>
      </w:r>
      <w:r w:rsidRPr="005E7F45">
        <w:rPr>
          <w:rFonts w:ascii="Times New Roman" w:hAnsi="Times New Roman"/>
          <w:iCs/>
          <w:sz w:val="24"/>
          <w:szCs w:val="24"/>
        </w:rPr>
        <w:t xml:space="preserve">i completările ulterioare, după caz; </w:t>
      </w:r>
    </w:p>
    <w:p w:rsidR="001B4039" w:rsidRPr="006E45DB" w:rsidRDefault="00EC4617" w:rsidP="006D1D29">
      <w:pPr>
        <w:pStyle w:val="ListParagraph"/>
        <w:numPr>
          <w:ilvl w:val="0"/>
          <w:numId w:val="19"/>
        </w:numPr>
        <w:jc w:val="both"/>
        <w:rPr>
          <w:rFonts w:ascii="Times New Roman" w:hAnsi="Times New Roman"/>
          <w:iCs/>
          <w:sz w:val="24"/>
          <w:szCs w:val="24"/>
        </w:rPr>
      </w:pPr>
      <w:r w:rsidRPr="006E45DB">
        <w:rPr>
          <w:rFonts w:ascii="Times New Roman" w:hAnsi="Times New Roman"/>
          <w:iCs/>
          <w:sz w:val="24"/>
          <w:szCs w:val="24"/>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w:t>
      </w:r>
      <w:r w:rsidR="00B54FC8">
        <w:rPr>
          <w:rFonts w:ascii="Times New Roman" w:hAnsi="Times New Roman"/>
          <w:iCs/>
          <w:sz w:val="24"/>
          <w:szCs w:val="24"/>
        </w:rPr>
        <w:t xml:space="preserve"> </w:t>
      </w:r>
      <w:r w:rsidRPr="006E45DB">
        <w:rPr>
          <w:rFonts w:ascii="Times New Roman" w:hAnsi="Times New Roman"/>
          <w:iCs/>
          <w:sz w:val="24"/>
          <w:szCs w:val="24"/>
        </w:rPr>
        <w:t>a afacerilor de un administrator judiciar sau suspenda</w:t>
      </w:r>
      <w:r w:rsidR="00B54FC8">
        <w:rPr>
          <w:rFonts w:ascii="Times New Roman" w:hAnsi="Times New Roman"/>
          <w:iCs/>
          <w:sz w:val="24"/>
          <w:szCs w:val="24"/>
        </w:rPr>
        <w:t>rea</w:t>
      </w:r>
      <w:r w:rsidRPr="006E45DB">
        <w:rPr>
          <w:rFonts w:ascii="Times New Roman" w:hAnsi="Times New Roman"/>
          <w:iCs/>
          <w:sz w:val="24"/>
          <w:szCs w:val="24"/>
        </w:rPr>
        <w:t xml:space="preserve"> </w:t>
      </w:r>
      <w:r w:rsidR="00B54FC8" w:rsidRPr="006E45DB">
        <w:rPr>
          <w:rFonts w:ascii="Times New Roman" w:hAnsi="Times New Roman"/>
          <w:iCs/>
          <w:sz w:val="24"/>
          <w:szCs w:val="24"/>
        </w:rPr>
        <w:t>activităţil</w:t>
      </w:r>
      <w:r w:rsidR="00B54FC8">
        <w:rPr>
          <w:rFonts w:ascii="Times New Roman" w:hAnsi="Times New Roman"/>
          <w:iCs/>
          <w:sz w:val="24"/>
          <w:szCs w:val="24"/>
        </w:rPr>
        <w:t>or</w:t>
      </w:r>
      <w:r w:rsidR="00B54FC8" w:rsidRPr="006E45DB">
        <w:rPr>
          <w:rFonts w:ascii="Times New Roman" w:hAnsi="Times New Roman"/>
          <w:iCs/>
          <w:sz w:val="24"/>
          <w:szCs w:val="24"/>
        </w:rPr>
        <w:t xml:space="preserve"> sale comerciale</w:t>
      </w:r>
      <w:r w:rsidRPr="006E45DB">
        <w:rPr>
          <w:rFonts w:ascii="Times New Roman" w:hAnsi="Times New Roman"/>
          <w:iCs/>
          <w:sz w:val="24"/>
          <w:szCs w:val="24"/>
        </w:rPr>
        <w:t>;</w:t>
      </w:r>
    </w:p>
    <w:p w:rsidR="001B4039" w:rsidRPr="006E45DB" w:rsidRDefault="001B4039" w:rsidP="006D1D29">
      <w:pPr>
        <w:pStyle w:val="ListParagraph"/>
        <w:numPr>
          <w:ilvl w:val="0"/>
          <w:numId w:val="19"/>
        </w:numPr>
        <w:tabs>
          <w:tab w:val="left" w:pos="851"/>
        </w:tabs>
        <w:spacing w:after="0" w:line="240" w:lineRule="auto"/>
        <w:ind w:left="850" w:hanging="425"/>
        <w:contextualSpacing w:val="0"/>
        <w:jc w:val="both"/>
        <w:rPr>
          <w:rFonts w:ascii="Times New Roman" w:hAnsi="Times New Roman"/>
          <w:iCs/>
          <w:sz w:val="24"/>
          <w:szCs w:val="24"/>
        </w:rPr>
      </w:pPr>
      <w:r w:rsidRPr="006E45DB">
        <w:rPr>
          <w:rFonts w:ascii="Times New Roman" w:hAnsi="Times New Roman"/>
          <w:iCs/>
          <w:sz w:val="24"/>
          <w:szCs w:val="24"/>
        </w:rPr>
        <w:t xml:space="preserve">nu </w:t>
      </w:r>
      <w:r w:rsidR="004016A8" w:rsidRPr="006E45DB">
        <w:rPr>
          <w:rFonts w:ascii="Times New Roman" w:hAnsi="Times New Roman"/>
          <w:iCs/>
          <w:sz w:val="24"/>
          <w:szCs w:val="24"/>
        </w:rPr>
        <w:t>ş</w:t>
      </w:r>
      <w:r w:rsidRPr="006E45DB">
        <w:rPr>
          <w:rFonts w:ascii="Times New Roman" w:hAnsi="Times New Roman"/>
          <w:iCs/>
          <w:sz w:val="24"/>
          <w:szCs w:val="24"/>
        </w:rPr>
        <w:t>i-a îndeplinit obliga</w:t>
      </w:r>
      <w:r w:rsidR="004016A8" w:rsidRPr="006E45DB">
        <w:rPr>
          <w:rFonts w:ascii="Times New Roman" w:hAnsi="Times New Roman"/>
          <w:iCs/>
          <w:sz w:val="24"/>
          <w:szCs w:val="24"/>
        </w:rPr>
        <w:t>ţ</w:t>
      </w:r>
      <w:r w:rsidRPr="006E45DB">
        <w:rPr>
          <w:rFonts w:ascii="Times New Roman" w:hAnsi="Times New Roman"/>
          <w:iCs/>
          <w:sz w:val="24"/>
          <w:szCs w:val="24"/>
        </w:rPr>
        <w:t xml:space="preserve">iile de plată a impozitelor, taxelor </w:t>
      </w:r>
      <w:r w:rsidR="004016A8" w:rsidRPr="006E45DB">
        <w:rPr>
          <w:rFonts w:ascii="Times New Roman" w:hAnsi="Times New Roman"/>
          <w:iCs/>
          <w:sz w:val="24"/>
          <w:szCs w:val="24"/>
        </w:rPr>
        <w:t>ş</w:t>
      </w:r>
      <w:r w:rsidRPr="006E45DB">
        <w:rPr>
          <w:rFonts w:ascii="Times New Roman" w:hAnsi="Times New Roman"/>
          <w:iCs/>
          <w:sz w:val="24"/>
          <w:szCs w:val="24"/>
        </w:rPr>
        <w:t>i contribu</w:t>
      </w:r>
      <w:r w:rsidR="004016A8" w:rsidRPr="006E45DB">
        <w:rPr>
          <w:rFonts w:ascii="Times New Roman" w:hAnsi="Times New Roman"/>
          <w:iCs/>
          <w:sz w:val="24"/>
          <w:szCs w:val="24"/>
        </w:rPr>
        <w:t>ţ</w:t>
      </w:r>
      <w:r w:rsidRPr="006E45DB">
        <w:rPr>
          <w:rFonts w:ascii="Times New Roman" w:hAnsi="Times New Roman"/>
          <w:iCs/>
          <w:sz w:val="24"/>
          <w:szCs w:val="24"/>
        </w:rPr>
        <w:t xml:space="preserve">iilor de asigurări sociale către bugetele componente ale bugetului general consolidat, </w:t>
      </w:r>
      <w:r w:rsidR="004016A8" w:rsidRPr="006E45DB">
        <w:rPr>
          <w:rFonts w:ascii="Times New Roman" w:hAnsi="Times New Roman"/>
          <w:iCs/>
          <w:sz w:val="24"/>
          <w:szCs w:val="24"/>
        </w:rPr>
        <w:t>ş</w:t>
      </w:r>
      <w:r w:rsidRPr="006E45DB">
        <w:rPr>
          <w:rFonts w:ascii="Times New Roman" w:hAnsi="Times New Roman"/>
          <w:iCs/>
          <w:sz w:val="24"/>
          <w:szCs w:val="24"/>
        </w:rPr>
        <w:t>i bugetului local în conformitate cu prevederile legale în vigoare în România;</w:t>
      </w:r>
    </w:p>
    <w:p w:rsidR="001B4039" w:rsidRPr="00DA0883" w:rsidRDefault="001B4039" w:rsidP="006D1D29">
      <w:pPr>
        <w:pStyle w:val="ListParagraph"/>
        <w:numPr>
          <w:ilvl w:val="0"/>
          <w:numId w:val="19"/>
        </w:numPr>
        <w:tabs>
          <w:tab w:val="left" w:pos="851"/>
        </w:tabs>
        <w:spacing w:after="0" w:line="240" w:lineRule="auto"/>
        <w:contextualSpacing w:val="0"/>
        <w:jc w:val="both"/>
        <w:rPr>
          <w:rFonts w:ascii="Times New Roman" w:hAnsi="Times New Roman"/>
          <w:iCs/>
          <w:sz w:val="24"/>
          <w:szCs w:val="24"/>
        </w:rPr>
      </w:pPr>
      <w:r w:rsidRPr="00DA0883">
        <w:rPr>
          <w:rFonts w:ascii="Times New Roman" w:hAnsi="Times New Roman"/>
          <w:iCs/>
          <w:sz w:val="24"/>
          <w:szCs w:val="24"/>
        </w:rPr>
        <w:t>solicitantul/partenerul inclusiv reprezentantul legal al solicitantului/partenerului a suferit condamnări definitive datorate unei conduite profesionale îndreptată împotriva legii, decizie formulată de o autoritate de judecată ce are for</w:t>
      </w:r>
      <w:r w:rsidR="004016A8" w:rsidRPr="00DA0883">
        <w:rPr>
          <w:rFonts w:ascii="Times New Roman" w:hAnsi="Times New Roman"/>
          <w:iCs/>
          <w:sz w:val="24"/>
          <w:szCs w:val="24"/>
        </w:rPr>
        <w:t>ţ</w:t>
      </w:r>
      <w:r w:rsidRPr="00DA0883">
        <w:rPr>
          <w:rFonts w:ascii="Times New Roman" w:hAnsi="Times New Roman"/>
          <w:iCs/>
          <w:sz w:val="24"/>
          <w:szCs w:val="24"/>
        </w:rPr>
        <w:t>ă de res judicata;</w:t>
      </w:r>
    </w:p>
    <w:p w:rsidR="001B4039" w:rsidRPr="00DA0883" w:rsidRDefault="001B4039" w:rsidP="006D1D29">
      <w:pPr>
        <w:pStyle w:val="ListParagraph"/>
        <w:numPr>
          <w:ilvl w:val="0"/>
          <w:numId w:val="19"/>
        </w:numPr>
        <w:tabs>
          <w:tab w:val="left" w:pos="851"/>
        </w:tabs>
        <w:spacing w:after="0" w:line="240" w:lineRule="auto"/>
        <w:ind w:left="850" w:hanging="425"/>
        <w:contextualSpacing w:val="0"/>
        <w:jc w:val="both"/>
        <w:rPr>
          <w:rFonts w:ascii="Times New Roman" w:hAnsi="Times New Roman"/>
          <w:sz w:val="24"/>
          <w:szCs w:val="24"/>
        </w:rPr>
      </w:pPr>
      <w:r w:rsidRPr="00DA0883">
        <w:rPr>
          <w:rFonts w:ascii="Times New Roman" w:hAnsi="Times New Roman"/>
          <w:iCs/>
          <w:sz w:val="24"/>
          <w:szCs w:val="24"/>
        </w:rPr>
        <w:t>solicitantul/partenerul inclusiv reprezentantul legal al solicitantului/partenerului a fost subiectul unei judecă</w:t>
      </w:r>
      <w:r w:rsidR="004016A8" w:rsidRPr="00DA0883">
        <w:rPr>
          <w:rFonts w:ascii="Times New Roman" w:hAnsi="Times New Roman"/>
          <w:iCs/>
          <w:sz w:val="24"/>
          <w:szCs w:val="24"/>
        </w:rPr>
        <w:t>ţ</w:t>
      </w:r>
      <w:r w:rsidRPr="00DA0883">
        <w:rPr>
          <w:rFonts w:ascii="Times New Roman" w:hAnsi="Times New Roman"/>
          <w:iCs/>
          <w:sz w:val="24"/>
          <w:szCs w:val="24"/>
        </w:rPr>
        <w:t>i</w:t>
      </w:r>
      <w:r w:rsidRPr="00DA0883">
        <w:rPr>
          <w:rFonts w:ascii="Times New Roman" w:hAnsi="Times New Roman"/>
          <w:sz w:val="24"/>
          <w:szCs w:val="24"/>
        </w:rPr>
        <w:t xml:space="preserve"> de tip res judicata pentru fraudă, corup</w:t>
      </w:r>
      <w:r w:rsidR="004016A8" w:rsidRPr="00DA0883">
        <w:rPr>
          <w:rFonts w:ascii="Times New Roman" w:hAnsi="Times New Roman"/>
          <w:sz w:val="24"/>
          <w:szCs w:val="24"/>
        </w:rPr>
        <w:t>ţ</w:t>
      </w:r>
      <w:r w:rsidRPr="00DA0883">
        <w:rPr>
          <w:rFonts w:ascii="Times New Roman" w:hAnsi="Times New Roman"/>
          <w:sz w:val="24"/>
          <w:szCs w:val="24"/>
        </w:rPr>
        <w:t>ie, implicarea în organiza</w:t>
      </w:r>
      <w:r w:rsidR="004016A8" w:rsidRPr="00DA0883">
        <w:rPr>
          <w:rFonts w:ascii="Times New Roman" w:hAnsi="Times New Roman"/>
          <w:sz w:val="24"/>
          <w:szCs w:val="24"/>
        </w:rPr>
        <w:t>ţ</w:t>
      </w:r>
      <w:r w:rsidRPr="00DA0883">
        <w:rPr>
          <w:rFonts w:ascii="Times New Roman" w:hAnsi="Times New Roman"/>
          <w:sz w:val="24"/>
          <w:szCs w:val="24"/>
        </w:rPr>
        <w:t>ii criminale sau în alte activită</w:t>
      </w:r>
      <w:r w:rsidR="004016A8" w:rsidRPr="00DA0883">
        <w:rPr>
          <w:rFonts w:ascii="Times New Roman" w:hAnsi="Times New Roman"/>
          <w:sz w:val="24"/>
          <w:szCs w:val="24"/>
        </w:rPr>
        <w:t>ţ</w:t>
      </w:r>
      <w:r w:rsidRPr="00DA0883">
        <w:rPr>
          <w:rFonts w:ascii="Times New Roman" w:hAnsi="Times New Roman"/>
          <w:sz w:val="24"/>
          <w:szCs w:val="24"/>
        </w:rPr>
        <w:t>i ilegale, în detrimentul intereselor financiare ale Comunită</w:t>
      </w:r>
      <w:r w:rsidR="004016A8" w:rsidRPr="00DA0883">
        <w:rPr>
          <w:rFonts w:ascii="Times New Roman" w:hAnsi="Times New Roman"/>
          <w:sz w:val="24"/>
          <w:szCs w:val="24"/>
        </w:rPr>
        <w:t>ţ</w:t>
      </w:r>
      <w:r w:rsidRPr="00DA0883">
        <w:rPr>
          <w:rFonts w:ascii="Times New Roman" w:hAnsi="Times New Roman"/>
          <w:sz w:val="24"/>
          <w:szCs w:val="24"/>
        </w:rPr>
        <w:t>ii Europene;</w:t>
      </w:r>
    </w:p>
    <w:p w:rsidR="001B4039" w:rsidRPr="006E45DB" w:rsidRDefault="00030C0F" w:rsidP="00E22507">
      <w:pPr>
        <w:pStyle w:val="ListParagraph"/>
        <w:numPr>
          <w:ilvl w:val="0"/>
          <w:numId w:val="19"/>
        </w:numPr>
        <w:tabs>
          <w:tab w:val="left" w:pos="851"/>
        </w:tabs>
        <w:spacing w:after="0" w:line="240" w:lineRule="auto"/>
        <w:contextualSpacing w:val="0"/>
        <w:jc w:val="both"/>
        <w:rPr>
          <w:rFonts w:ascii="Times New Roman" w:hAnsi="Times New Roman"/>
          <w:sz w:val="24"/>
          <w:szCs w:val="24"/>
        </w:rPr>
      </w:pPr>
      <w:r w:rsidRPr="006E45DB">
        <w:rPr>
          <w:rFonts w:ascii="Times New Roman" w:hAnsi="Times New Roman"/>
          <w:i/>
          <w:sz w:val="24"/>
          <w:szCs w:val="24"/>
        </w:rPr>
        <w:t xml:space="preserve"> </w:t>
      </w:r>
      <w:r w:rsidR="001B4039" w:rsidRPr="006E45DB">
        <w:rPr>
          <w:rFonts w:ascii="Times New Roman" w:hAnsi="Times New Roman"/>
          <w:i/>
          <w:sz w:val="24"/>
          <w:szCs w:val="24"/>
        </w:rPr>
        <w:t>(pentru societă</w:t>
      </w:r>
      <w:r w:rsidR="004016A8" w:rsidRPr="006E45DB">
        <w:rPr>
          <w:rFonts w:ascii="Times New Roman" w:hAnsi="Times New Roman"/>
          <w:i/>
          <w:sz w:val="24"/>
          <w:szCs w:val="24"/>
        </w:rPr>
        <w:t>ţ</w:t>
      </w:r>
      <w:r w:rsidR="001B4039" w:rsidRPr="006E45DB">
        <w:rPr>
          <w:rFonts w:ascii="Times New Roman" w:hAnsi="Times New Roman"/>
          <w:i/>
          <w:sz w:val="24"/>
          <w:szCs w:val="24"/>
        </w:rPr>
        <w:t>i comerciale</w:t>
      </w:r>
      <w:r w:rsidR="00E12020">
        <w:rPr>
          <w:rFonts w:ascii="Times New Roman" w:hAnsi="Times New Roman"/>
          <w:i/>
          <w:sz w:val="24"/>
          <w:szCs w:val="24"/>
        </w:rPr>
        <w:t xml:space="preserve"> </w:t>
      </w:r>
      <w:r w:rsidR="00E22507">
        <w:rPr>
          <w:rFonts w:ascii="Times New Roman" w:hAnsi="Times New Roman"/>
          <w:i/>
          <w:sz w:val="24"/>
          <w:szCs w:val="24"/>
        </w:rPr>
        <w:t xml:space="preserve">și alte </w:t>
      </w:r>
      <w:r w:rsidR="00E22507" w:rsidRPr="00E22507">
        <w:rPr>
          <w:rFonts w:ascii="Times New Roman" w:hAnsi="Times New Roman"/>
          <w:i/>
          <w:sz w:val="24"/>
          <w:szCs w:val="24"/>
        </w:rPr>
        <w:t>entități care derulează activități economice</w:t>
      </w:r>
      <w:r w:rsidR="00E12020">
        <w:rPr>
          <w:rFonts w:ascii="Times New Roman" w:hAnsi="Times New Roman"/>
          <w:i/>
          <w:sz w:val="24"/>
          <w:szCs w:val="24"/>
        </w:rPr>
        <w:t>)</w:t>
      </w:r>
      <w:r w:rsidR="001B4039" w:rsidRPr="006E45DB">
        <w:rPr>
          <w:rFonts w:ascii="Times New Roman" w:hAnsi="Times New Roman"/>
          <w:i/>
          <w:sz w:val="24"/>
          <w:szCs w:val="24"/>
        </w:rPr>
        <w:t xml:space="preserve"> </w:t>
      </w:r>
      <w:r w:rsidR="001B4039" w:rsidRPr="006E45DB">
        <w:rPr>
          <w:rFonts w:ascii="Times New Roman" w:hAnsi="Times New Roman"/>
          <w:sz w:val="24"/>
          <w:szCs w:val="24"/>
        </w:rPr>
        <w:t xml:space="preserve">este o întreprindere aflată în dificultate în sensul prevederilor art. 2 punctul 18 din Regulamentul nr. 651/2014 al CE, </w:t>
      </w:r>
      <w:r w:rsidR="004016A8" w:rsidRPr="006E45DB">
        <w:rPr>
          <w:rFonts w:ascii="Times New Roman" w:hAnsi="Times New Roman"/>
          <w:sz w:val="24"/>
          <w:szCs w:val="24"/>
        </w:rPr>
        <w:t>ş</w:t>
      </w:r>
      <w:r w:rsidR="001B4039" w:rsidRPr="006E45DB">
        <w:rPr>
          <w:rFonts w:ascii="Times New Roman" w:hAnsi="Times New Roman"/>
          <w:sz w:val="24"/>
          <w:szCs w:val="24"/>
        </w:rPr>
        <w:t>i anume:</w:t>
      </w:r>
    </w:p>
    <w:p w:rsidR="001B4039" w:rsidRPr="006E45DB" w:rsidRDefault="001B4039" w:rsidP="00296EAF">
      <w:pPr>
        <w:tabs>
          <w:tab w:val="left" w:pos="1206"/>
        </w:tabs>
        <w:spacing w:after="0" w:line="240" w:lineRule="auto"/>
        <w:ind w:left="850"/>
        <w:jc w:val="both"/>
        <w:rPr>
          <w:rFonts w:ascii="Times New Roman" w:hAnsi="Times New Roman"/>
          <w:sz w:val="24"/>
          <w:szCs w:val="24"/>
        </w:rPr>
      </w:pPr>
      <w:r w:rsidRPr="006E45DB">
        <w:rPr>
          <w:rFonts w:ascii="Times New Roman" w:hAnsi="Times New Roman"/>
          <w:sz w:val="24"/>
          <w:szCs w:val="24"/>
        </w:rPr>
        <w:t>(i) în cazul unei societă</w:t>
      </w:r>
      <w:r w:rsidR="004016A8" w:rsidRPr="006E45DB">
        <w:rPr>
          <w:rFonts w:ascii="Times New Roman" w:hAnsi="Times New Roman"/>
          <w:sz w:val="24"/>
          <w:szCs w:val="24"/>
        </w:rPr>
        <w:t>ţ</w:t>
      </w:r>
      <w:r w:rsidRPr="006E45DB">
        <w:rPr>
          <w:rFonts w:ascii="Times New Roman" w:hAnsi="Times New Roman"/>
          <w:sz w:val="24"/>
          <w:szCs w:val="24"/>
        </w:rPr>
        <w:t>i comerciale cu răspundere limitată, atunci când mai mult de jumătate din capitalul său social subscris a dispărut din cauza pierderilor acumulate. Această situa</w:t>
      </w:r>
      <w:r w:rsidR="004016A8" w:rsidRPr="006E45DB">
        <w:rPr>
          <w:rFonts w:ascii="Times New Roman" w:hAnsi="Times New Roman"/>
          <w:sz w:val="24"/>
          <w:szCs w:val="24"/>
        </w:rPr>
        <w:t>ţ</w:t>
      </w:r>
      <w:r w:rsidRPr="006E45DB">
        <w:rPr>
          <w:rFonts w:ascii="Times New Roman" w:hAnsi="Times New Roman"/>
          <w:sz w:val="24"/>
          <w:szCs w:val="24"/>
        </w:rPr>
        <w:t>ie survine atunci când deducerea pierderilor acumulate din rezerve (</w:t>
      </w:r>
      <w:r w:rsidR="004016A8" w:rsidRPr="006E45DB">
        <w:rPr>
          <w:rFonts w:ascii="Times New Roman" w:hAnsi="Times New Roman"/>
          <w:sz w:val="24"/>
          <w:szCs w:val="24"/>
        </w:rPr>
        <w:t>ş</w:t>
      </w:r>
      <w:r w:rsidRPr="006E45DB">
        <w:rPr>
          <w:rFonts w:ascii="Times New Roman" w:hAnsi="Times New Roman"/>
          <w:sz w:val="24"/>
          <w:szCs w:val="24"/>
        </w:rPr>
        <w:t>i din toate celelalte elemente considerate în general ca făcând parte din fondurile proprii ale societă</w:t>
      </w:r>
      <w:r w:rsidR="004016A8" w:rsidRPr="006E45DB">
        <w:rPr>
          <w:rFonts w:ascii="Times New Roman" w:hAnsi="Times New Roman"/>
          <w:sz w:val="24"/>
          <w:szCs w:val="24"/>
        </w:rPr>
        <w:t>ţ</w:t>
      </w:r>
      <w:r w:rsidRPr="006E45DB">
        <w:rPr>
          <w:rFonts w:ascii="Times New Roman" w:hAnsi="Times New Roman"/>
          <w:sz w:val="24"/>
          <w:szCs w:val="24"/>
        </w:rPr>
        <w:t>ii) conduce la un rezultat negativ care depă</w:t>
      </w:r>
      <w:r w:rsidR="004016A8" w:rsidRPr="006E45DB">
        <w:rPr>
          <w:rFonts w:ascii="Times New Roman" w:hAnsi="Times New Roman"/>
          <w:sz w:val="24"/>
          <w:szCs w:val="24"/>
        </w:rPr>
        <w:t>ş</w:t>
      </w:r>
      <w:r w:rsidRPr="006E45DB">
        <w:rPr>
          <w:rFonts w:ascii="Times New Roman" w:hAnsi="Times New Roman"/>
          <w:sz w:val="24"/>
          <w:szCs w:val="24"/>
        </w:rPr>
        <w:t>e</w:t>
      </w:r>
      <w:r w:rsidR="004016A8" w:rsidRPr="006E45DB">
        <w:rPr>
          <w:rFonts w:ascii="Times New Roman" w:hAnsi="Times New Roman"/>
          <w:sz w:val="24"/>
          <w:szCs w:val="24"/>
        </w:rPr>
        <w:t>ş</w:t>
      </w:r>
      <w:r w:rsidRPr="006E45DB">
        <w:rPr>
          <w:rFonts w:ascii="Times New Roman" w:hAnsi="Times New Roman"/>
          <w:sz w:val="24"/>
          <w:szCs w:val="24"/>
        </w:rPr>
        <w:t>te jumătate din capitalul social subscris;</w:t>
      </w:r>
    </w:p>
    <w:p w:rsidR="001B4039" w:rsidRPr="006E45DB" w:rsidRDefault="001B4039" w:rsidP="00296EAF">
      <w:pPr>
        <w:tabs>
          <w:tab w:val="left" w:pos="1206"/>
        </w:tabs>
        <w:spacing w:after="0" w:line="240" w:lineRule="auto"/>
        <w:ind w:left="850"/>
        <w:jc w:val="both"/>
        <w:rPr>
          <w:rFonts w:ascii="Times New Roman" w:hAnsi="Times New Roman"/>
          <w:sz w:val="24"/>
          <w:szCs w:val="24"/>
        </w:rPr>
      </w:pPr>
      <w:r w:rsidRPr="006E45DB">
        <w:rPr>
          <w:rFonts w:ascii="Times New Roman" w:hAnsi="Times New Roman"/>
          <w:sz w:val="24"/>
          <w:szCs w:val="24"/>
        </w:rPr>
        <w:t>(ii) în cazul unei societă</w:t>
      </w:r>
      <w:r w:rsidR="004016A8" w:rsidRPr="006E45DB">
        <w:rPr>
          <w:rFonts w:ascii="Times New Roman" w:hAnsi="Times New Roman"/>
          <w:sz w:val="24"/>
          <w:szCs w:val="24"/>
        </w:rPr>
        <w:t>ţ</w:t>
      </w:r>
      <w:r w:rsidRPr="006E45DB">
        <w:rPr>
          <w:rFonts w:ascii="Times New Roman" w:hAnsi="Times New Roman"/>
          <w:sz w:val="24"/>
          <w:szCs w:val="24"/>
        </w:rPr>
        <w:t>i comerciale în care cel pu</w:t>
      </w:r>
      <w:r w:rsidR="004016A8" w:rsidRPr="006E45DB">
        <w:rPr>
          <w:rFonts w:ascii="Times New Roman" w:hAnsi="Times New Roman"/>
          <w:sz w:val="24"/>
          <w:szCs w:val="24"/>
        </w:rPr>
        <w:t>ţ</w:t>
      </w:r>
      <w:r w:rsidRPr="006E45DB">
        <w:rPr>
          <w:rFonts w:ascii="Times New Roman" w:hAnsi="Times New Roman"/>
          <w:sz w:val="24"/>
          <w:szCs w:val="24"/>
        </w:rPr>
        <w:t>in unii dintre asocia</w:t>
      </w:r>
      <w:r w:rsidR="004016A8" w:rsidRPr="006E45DB">
        <w:rPr>
          <w:rFonts w:ascii="Times New Roman" w:hAnsi="Times New Roman"/>
          <w:sz w:val="24"/>
          <w:szCs w:val="24"/>
        </w:rPr>
        <w:t>ţ</w:t>
      </w:r>
      <w:r w:rsidRPr="006E45DB">
        <w:rPr>
          <w:rFonts w:ascii="Times New Roman" w:hAnsi="Times New Roman"/>
          <w:sz w:val="24"/>
          <w:szCs w:val="24"/>
        </w:rPr>
        <w:t>i au răspundere nelimitată pentru crean</w:t>
      </w:r>
      <w:r w:rsidR="004016A8" w:rsidRPr="006E45DB">
        <w:rPr>
          <w:rFonts w:ascii="Times New Roman" w:hAnsi="Times New Roman"/>
          <w:sz w:val="24"/>
          <w:szCs w:val="24"/>
        </w:rPr>
        <w:t>ţ</w:t>
      </w:r>
      <w:r w:rsidRPr="006E45DB">
        <w:rPr>
          <w:rFonts w:ascii="Times New Roman" w:hAnsi="Times New Roman"/>
          <w:sz w:val="24"/>
          <w:szCs w:val="24"/>
        </w:rPr>
        <w:t>ele societă</w:t>
      </w:r>
      <w:r w:rsidR="004016A8" w:rsidRPr="006E45DB">
        <w:rPr>
          <w:rFonts w:ascii="Times New Roman" w:hAnsi="Times New Roman"/>
          <w:sz w:val="24"/>
          <w:szCs w:val="24"/>
        </w:rPr>
        <w:t>ţ</w:t>
      </w:r>
      <w:r w:rsidRPr="006E45DB">
        <w:rPr>
          <w:rFonts w:ascii="Times New Roman" w:hAnsi="Times New Roman"/>
          <w:sz w:val="24"/>
          <w:szCs w:val="24"/>
        </w:rPr>
        <w:t>ii, atunci când mai mult de jumătate din capitalul propriu a</w:t>
      </w:r>
      <w:r w:rsidR="004016A8" w:rsidRPr="006E45DB">
        <w:rPr>
          <w:rFonts w:ascii="Times New Roman" w:hAnsi="Times New Roman"/>
          <w:sz w:val="24"/>
          <w:szCs w:val="24"/>
        </w:rPr>
        <w:t>ş</w:t>
      </w:r>
      <w:r w:rsidRPr="006E45DB">
        <w:rPr>
          <w:rFonts w:ascii="Times New Roman" w:hAnsi="Times New Roman"/>
          <w:sz w:val="24"/>
          <w:szCs w:val="24"/>
        </w:rPr>
        <w:t>a cum reiese din contabilitatea societă</w:t>
      </w:r>
      <w:r w:rsidR="004016A8" w:rsidRPr="006E45DB">
        <w:rPr>
          <w:rFonts w:ascii="Times New Roman" w:hAnsi="Times New Roman"/>
          <w:sz w:val="24"/>
          <w:szCs w:val="24"/>
        </w:rPr>
        <w:t>ţ</w:t>
      </w:r>
      <w:r w:rsidRPr="006E45DB">
        <w:rPr>
          <w:rFonts w:ascii="Times New Roman" w:hAnsi="Times New Roman"/>
          <w:sz w:val="24"/>
          <w:szCs w:val="24"/>
        </w:rPr>
        <w:t>ii a dispărut din cauza pierderilor acumulate;</w:t>
      </w:r>
    </w:p>
    <w:p w:rsidR="001B4039" w:rsidRPr="006E45DB" w:rsidRDefault="001B4039" w:rsidP="00296EAF">
      <w:pPr>
        <w:tabs>
          <w:tab w:val="left" w:pos="1206"/>
        </w:tabs>
        <w:spacing w:after="0" w:line="240" w:lineRule="auto"/>
        <w:ind w:left="850"/>
        <w:jc w:val="both"/>
        <w:rPr>
          <w:rFonts w:ascii="Times New Roman" w:hAnsi="Times New Roman"/>
          <w:sz w:val="24"/>
          <w:szCs w:val="24"/>
        </w:rPr>
      </w:pPr>
      <w:r w:rsidRPr="006E45DB">
        <w:rPr>
          <w:rFonts w:ascii="Times New Roman" w:hAnsi="Times New Roman"/>
          <w:sz w:val="24"/>
          <w:szCs w:val="24"/>
        </w:rPr>
        <w:t>(iii) atunci când întreprinderea face obiectul unei proceduri colective de insolven</w:t>
      </w:r>
      <w:r w:rsidR="004016A8" w:rsidRPr="006E45DB">
        <w:rPr>
          <w:rFonts w:ascii="Times New Roman" w:hAnsi="Times New Roman"/>
          <w:sz w:val="24"/>
          <w:szCs w:val="24"/>
        </w:rPr>
        <w:t>ţ</w:t>
      </w:r>
      <w:r w:rsidRPr="006E45DB">
        <w:rPr>
          <w:rFonts w:ascii="Times New Roman" w:hAnsi="Times New Roman"/>
          <w:sz w:val="24"/>
          <w:szCs w:val="24"/>
        </w:rPr>
        <w:t>ă sau îndepline</w:t>
      </w:r>
      <w:r w:rsidR="004016A8" w:rsidRPr="006E45DB">
        <w:rPr>
          <w:rFonts w:ascii="Times New Roman" w:hAnsi="Times New Roman"/>
          <w:sz w:val="24"/>
          <w:szCs w:val="24"/>
        </w:rPr>
        <w:t>ş</w:t>
      </w:r>
      <w:r w:rsidRPr="006E45DB">
        <w:rPr>
          <w:rFonts w:ascii="Times New Roman" w:hAnsi="Times New Roman"/>
          <w:sz w:val="24"/>
          <w:szCs w:val="24"/>
        </w:rPr>
        <w:t>te criteriile prevăzute de legisla</w:t>
      </w:r>
      <w:r w:rsidR="004016A8" w:rsidRPr="006E45DB">
        <w:rPr>
          <w:rFonts w:ascii="Times New Roman" w:hAnsi="Times New Roman"/>
          <w:sz w:val="24"/>
          <w:szCs w:val="24"/>
        </w:rPr>
        <w:t>ţ</w:t>
      </w:r>
      <w:r w:rsidRPr="006E45DB">
        <w:rPr>
          <w:rFonts w:ascii="Times New Roman" w:hAnsi="Times New Roman"/>
          <w:sz w:val="24"/>
          <w:szCs w:val="24"/>
        </w:rPr>
        <w:t>ia na</w:t>
      </w:r>
      <w:r w:rsidR="004016A8" w:rsidRPr="006E45DB">
        <w:rPr>
          <w:rFonts w:ascii="Times New Roman" w:hAnsi="Times New Roman"/>
          <w:sz w:val="24"/>
          <w:szCs w:val="24"/>
        </w:rPr>
        <w:t>ţ</w:t>
      </w:r>
      <w:r w:rsidRPr="006E45DB">
        <w:rPr>
          <w:rFonts w:ascii="Times New Roman" w:hAnsi="Times New Roman"/>
          <w:sz w:val="24"/>
          <w:szCs w:val="24"/>
        </w:rPr>
        <w:t>ională pentru ini</w:t>
      </w:r>
      <w:r w:rsidR="004016A8" w:rsidRPr="006E45DB">
        <w:rPr>
          <w:rFonts w:ascii="Times New Roman" w:hAnsi="Times New Roman"/>
          <w:sz w:val="24"/>
          <w:szCs w:val="24"/>
        </w:rPr>
        <w:t>ţ</w:t>
      </w:r>
      <w:r w:rsidRPr="006E45DB">
        <w:rPr>
          <w:rFonts w:ascii="Times New Roman" w:hAnsi="Times New Roman"/>
          <w:sz w:val="24"/>
          <w:szCs w:val="24"/>
        </w:rPr>
        <w:t>ierea unei proceduri colective de insolven</w:t>
      </w:r>
      <w:r w:rsidR="004016A8" w:rsidRPr="006E45DB">
        <w:rPr>
          <w:rFonts w:ascii="Times New Roman" w:hAnsi="Times New Roman"/>
          <w:sz w:val="24"/>
          <w:szCs w:val="24"/>
        </w:rPr>
        <w:t>ţ</w:t>
      </w:r>
      <w:r w:rsidRPr="006E45DB">
        <w:rPr>
          <w:rFonts w:ascii="Times New Roman" w:hAnsi="Times New Roman"/>
          <w:sz w:val="24"/>
          <w:szCs w:val="24"/>
        </w:rPr>
        <w:t>ă la cererea creditorilor săi;</w:t>
      </w:r>
    </w:p>
    <w:p w:rsidR="001B4039" w:rsidRPr="006E45DB" w:rsidRDefault="001B4039" w:rsidP="00296EAF">
      <w:pPr>
        <w:tabs>
          <w:tab w:val="left" w:pos="1206"/>
        </w:tabs>
        <w:spacing w:after="0" w:line="240" w:lineRule="auto"/>
        <w:ind w:left="850"/>
        <w:jc w:val="both"/>
        <w:rPr>
          <w:rFonts w:ascii="Times New Roman" w:hAnsi="Times New Roman"/>
          <w:sz w:val="24"/>
          <w:szCs w:val="24"/>
        </w:rPr>
      </w:pPr>
      <w:r w:rsidRPr="006E45DB">
        <w:rPr>
          <w:rFonts w:ascii="Times New Roman" w:hAnsi="Times New Roman"/>
          <w:sz w:val="24"/>
          <w:szCs w:val="24"/>
        </w:rPr>
        <w:t xml:space="preserve">(iv) atunci când întreprinderea a primit ajutor pentru salvare </w:t>
      </w:r>
      <w:r w:rsidR="004016A8" w:rsidRPr="006E45DB">
        <w:rPr>
          <w:rFonts w:ascii="Times New Roman" w:hAnsi="Times New Roman"/>
          <w:sz w:val="24"/>
          <w:szCs w:val="24"/>
        </w:rPr>
        <w:t>ş</w:t>
      </w:r>
      <w:r w:rsidRPr="006E45DB">
        <w:rPr>
          <w:rFonts w:ascii="Times New Roman" w:hAnsi="Times New Roman"/>
          <w:sz w:val="24"/>
          <w:szCs w:val="24"/>
        </w:rPr>
        <w:t>i nu a rambursat încă împrumutul sau nu a încetat garan</w:t>
      </w:r>
      <w:r w:rsidR="004016A8" w:rsidRPr="006E45DB">
        <w:rPr>
          <w:rFonts w:ascii="Times New Roman" w:hAnsi="Times New Roman"/>
          <w:sz w:val="24"/>
          <w:szCs w:val="24"/>
        </w:rPr>
        <w:t>ţ</w:t>
      </w:r>
      <w:r w:rsidRPr="006E45DB">
        <w:rPr>
          <w:rFonts w:ascii="Times New Roman" w:hAnsi="Times New Roman"/>
          <w:sz w:val="24"/>
          <w:szCs w:val="24"/>
        </w:rPr>
        <w:t xml:space="preserve">ia sau a primit ajutoare pentru restructurare </w:t>
      </w:r>
      <w:r w:rsidR="004016A8" w:rsidRPr="006E45DB">
        <w:rPr>
          <w:rFonts w:ascii="Times New Roman" w:hAnsi="Times New Roman"/>
          <w:sz w:val="24"/>
          <w:szCs w:val="24"/>
        </w:rPr>
        <w:t>ş</w:t>
      </w:r>
      <w:r w:rsidRPr="006E45DB">
        <w:rPr>
          <w:rFonts w:ascii="Times New Roman" w:hAnsi="Times New Roman"/>
          <w:sz w:val="24"/>
          <w:szCs w:val="24"/>
        </w:rPr>
        <w:t>i face încă obiectul unui plan de restructurare;</w:t>
      </w:r>
    </w:p>
    <w:p w:rsidR="001B4039" w:rsidRPr="006E45DB" w:rsidRDefault="001B4039" w:rsidP="00296EAF">
      <w:pPr>
        <w:tabs>
          <w:tab w:val="left" w:pos="1206"/>
        </w:tabs>
        <w:spacing w:after="0" w:line="240" w:lineRule="auto"/>
        <w:ind w:left="850"/>
        <w:jc w:val="both"/>
        <w:rPr>
          <w:rFonts w:ascii="Times New Roman" w:hAnsi="Times New Roman"/>
          <w:sz w:val="24"/>
          <w:szCs w:val="24"/>
        </w:rPr>
      </w:pPr>
      <w:r w:rsidRPr="006E45DB">
        <w:rPr>
          <w:rFonts w:ascii="Times New Roman" w:hAnsi="Times New Roman"/>
          <w:sz w:val="24"/>
          <w:szCs w:val="24"/>
        </w:rPr>
        <w:t xml:space="preserve">(v) în cazul unei întreprinderi care nu este un IMM, atunci când, în ultimii doi ani: </w:t>
      </w:r>
    </w:p>
    <w:p w:rsidR="001B4039" w:rsidRPr="006E45DB" w:rsidRDefault="001B4039" w:rsidP="006D1D29">
      <w:pPr>
        <w:pStyle w:val="ListParagraph"/>
        <w:numPr>
          <w:ilvl w:val="0"/>
          <w:numId w:val="46"/>
        </w:numPr>
        <w:tabs>
          <w:tab w:val="left" w:pos="1206"/>
        </w:tabs>
        <w:spacing w:after="0" w:line="240" w:lineRule="auto"/>
        <w:jc w:val="both"/>
        <w:rPr>
          <w:rFonts w:ascii="Times New Roman" w:hAnsi="Times New Roman"/>
          <w:sz w:val="24"/>
          <w:szCs w:val="24"/>
        </w:rPr>
      </w:pPr>
      <w:r w:rsidRPr="006E45DB">
        <w:rPr>
          <w:rFonts w:ascii="Times New Roman" w:hAnsi="Times New Roman"/>
          <w:sz w:val="24"/>
          <w:szCs w:val="24"/>
        </w:rPr>
        <w:t xml:space="preserve">raportul datorii/capitaluri proprii al întreprinderii este mai mare de 7,5 </w:t>
      </w:r>
      <w:r w:rsidR="004016A8" w:rsidRPr="006E45DB">
        <w:rPr>
          <w:rFonts w:ascii="Times New Roman" w:hAnsi="Times New Roman"/>
          <w:sz w:val="24"/>
          <w:szCs w:val="24"/>
        </w:rPr>
        <w:t>ş</w:t>
      </w:r>
      <w:r w:rsidRPr="006E45DB">
        <w:rPr>
          <w:rFonts w:ascii="Times New Roman" w:hAnsi="Times New Roman"/>
          <w:sz w:val="24"/>
          <w:szCs w:val="24"/>
        </w:rPr>
        <w:t xml:space="preserve">i </w:t>
      </w:r>
    </w:p>
    <w:p w:rsidR="001B4039" w:rsidRPr="006E45DB" w:rsidRDefault="001B4039" w:rsidP="006D1D29">
      <w:pPr>
        <w:pStyle w:val="ListParagraph"/>
        <w:numPr>
          <w:ilvl w:val="0"/>
          <w:numId w:val="46"/>
        </w:numPr>
        <w:tabs>
          <w:tab w:val="left" w:pos="1206"/>
        </w:tabs>
        <w:spacing w:after="0" w:line="240" w:lineRule="auto"/>
        <w:jc w:val="both"/>
        <w:rPr>
          <w:rFonts w:ascii="Times New Roman" w:hAnsi="Times New Roman"/>
          <w:sz w:val="24"/>
          <w:szCs w:val="24"/>
        </w:rPr>
      </w:pPr>
      <w:r w:rsidRPr="006E45DB">
        <w:rPr>
          <w:rFonts w:ascii="Times New Roman" w:hAnsi="Times New Roman"/>
          <w:sz w:val="24"/>
          <w:szCs w:val="24"/>
        </w:rPr>
        <w:t>capacitatea de acoperire a dobânzilor calculată pe baza EBITDA se situează sub valoarea 1,0.</w:t>
      </w:r>
    </w:p>
    <w:p w:rsidR="001B4039" w:rsidRPr="006E45DB" w:rsidRDefault="001B4039" w:rsidP="006D1D29">
      <w:pPr>
        <w:pStyle w:val="ListParagraph"/>
        <w:numPr>
          <w:ilvl w:val="0"/>
          <w:numId w:val="42"/>
        </w:numPr>
        <w:spacing w:after="0" w:line="240" w:lineRule="auto"/>
        <w:ind w:left="1134" w:hanging="425"/>
        <w:jc w:val="both"/>
        <w:rPr>
          <w:rFonts w:ascii="Times New Roman" w:hAnsi="Times New Roman"/>
          <w:i/>
          <w:sz w:val="24"/>
          <w:szCs w:val="24"/>
        </w:rPr>
      </w:pPr>
      <w:r w:rsidRPr="006E45DB">
        <w:rPr>
          <w:rFonts w:ascii="Times New Roman" w:hAnsi="Times New Roman"/>
          <w:i/>
          <w:sz w:val="24"/>
          <w:szCs w:val="24"/>
        </w:rPr>
        <w:t>Se probează prin Declara</w:t>
      </w:r>
      <w:r w:rsidR="004016A8" w:rsidRPr="006E45DB">
        <w:rPr>
          <w:rFonts w:ascii="Times New Roman" w:hAnsi="Times New Roman"/>
          <w:i/>
          <w:sz w:val="24"/>
          <w:szCs w:val="24"/>
        </w:rPr>
        <w:t>ţ</w:t>
      </w:r>
      <w:r w:rsidRPr="006E45DB">
        <w:rPr>
          <w:rFonts w:ascii="Times New Roman" w:hAnsi="Times New Roman"/>
          <w:i/>
          <w:sz w:val="24"/>
          <w:szCs w:val="24"/>
        </w:rPr>
        <w:t xml:space="preserve">ia de eligibilitate a solicitantului/partenerului (Anexa C1.1. la </w:t>
      </w:r>
      <w:r w:rsidR="002372D4" w:rsidRPr="006E45DB">
        <w:rPr>
          <w:rFonts w:ascii="Times New Roman" w:hAnsi="Times New Roman"/>
          <w:i/>
          <w:sz w:val="24"/>
          <w:szCs w:val="24"/>
        </w:rPr>
        <w:t>C</w:t>
      </w:r>
      <w:r w:rsidRPr="006E45DB">
        <w:rPr>
          <w:rFonts w:ascii="Times New Roman" w:hAnsi="Times New Roman"/>
          <w:i/>
          <w:sz w:val="24"/>
          <w:szCs w:val="24"/>
        </w:rPr>
        <w:t>ererea de finan</w:t>
      </w:r>
      <w:r w:rsidR="004016A8" w:rsidRPr="006E45DB">
        <w:rPr>
          <w:rFonts w:ascii="Times New Roman" w:hAnsi="Times New Roman"/>
          <w:i/>
          <w:sz w:val="24"/>
          <w:szCs w:val="24"/>
        </w:rPr>
        <w:t>ţ</w:t>
      </w:r>
      <w:r w:rsidRPr="006E45DB">
        <w:rPr>
          <w:rFonts w:ascii="Times New Roman" w:hAnsi="Times New Roman"/>
          <w:i/>
          <w:sz w:val="24"/>
          <w:szCs w:val="24"/>
        </w:rPr>
        <w:t>are);</w:t>
      </w:r>
    </w:p>
    <w:p w:rsidR="001B4039" w:rsidRPr="00D06012" w:rsidRDefault="001B4039" w:rsidP="006D1D29">
      <w:pPr>
        <w:pStyle w:val="ListParagraph"/>
        <w:numPr>
          <w:ilvl w:val="0"/>
          <w:numId w:val="42"/>
        </w:numPr>
        <w:spacing w:after="0" w:line="240" w:lineRule="auto"/>
        <w:ind w:left="1134" w:hanging="425"/>
        <w:jc w:val="both"/>
        <w:rPr>
          <w:rFonts w:ascii="Times New Roman" w:hAnsi="Times New Roman"/>
          <w:i/>
          <w:sz w:val="24"/>
          <w:szCs w:val="24"/>
        </w:rPr>
      </w:pPr>
      <w:r w:rsidRPr="00D06012">
        <w:rPr>
          <w:rFonts w:ascii="Times New Roman" w:hAnsi="Times New Roman"/>
          <w:i/>
          <w:sz w:val="24"/>
          <w:szCs w:val="24"/>
        </w:rPr>
        <w:t>În cazul selec</w:t>
      </w:r>
      <w:r w:rsidR="004016A8" w:rsidRPr="00D06012">
        <w:rPr>
          <w:rFonts w:ascii="Times New Roman" w:hAnsi="Times New Roman"/>
          <w:i/>
          <w:sz w:val="24"/>
          <w:szCs w:val="24"/>
        </w:rPr>
        <w:t>ţ</w:t>
      </w:r>
      <w:r w:rsidRPr="00D06012">
        <w:rPr>
          <w:rFonts w:ascii="Times New Roman" w:hAnsi="Times New Roman"/>
          <w:i/>
          <w:sz w:val="24"/>
          <w:szCs w:val="24"/>
        </w:rPr>
        <w:t>iei proiectului, îndeplinirea obliga</w:t>
      </w:r>
      <w:r w:rsidR="004016A8" w:rsidRPr="00D06012">
        <w:rPr>
          <w:rFonts w:ascii="Times New Roman" w:hAnsi="Times New Roman"/>
          <w:i/>
          <w:sz w:val="24"/>
          <w:szCs w:val="24"/>
        </w:rPr>
        <w:t>ţ</w:t>
      </w:r>
      <w:r w:rsidRPr="00D06012">
        <w:rPr>
          <w:rFonts w:ascii="Times New Roman" w:hAnsi="Times New Roman"/>
          <w:i/>
          <w:sz w:val="24"/>
          <w:szCs w:val="24"/>
        </w:rPr>
        <w:t>iilor de la litera b punctul 3) se va proba la contractare prin c</w:t>
      </w:r>
      <w:r w:rsidR="003E4E54" w:rsidRPr="00D06012">
        <w:rPr>
          <w:rFonts w:ascii="Times New Roman" w:hAnsi="Times New Roman"/>
          <w:i/>
          <w:sz w:val="24"/>
          <w:szCs w:val="24"/>
        </w:rPr>
        <w:t>ertificate</w:t>
      </w:r>
      <w:r w:rsidR="00E6406E" w:rsidRPr="00D06012">
        <w:rPr>
          <w:rFonts w:ascii="Times New Roman" w:hAnsi="Times New Roman"/>
          <w:i/>
          <w:sz w:val="24"/>
          <w:szCs w:val="24"/>
        </w:rPr>
        <w:t xml:space="preserve"> de atestare fiscală </w:t>
      </w:r>
      <w:r w:rsidRPr="00D06012">
        <w:rPr>
          <w:rFonts w:ascii="Times New Roman" w:hAnsi="Times New Roman"/>
          <w:i/>
          <w:sz w:val="24"/>
          <w:szCs w:val="24"/>
        </w:rPr>
        <w:t xml:space="preserve">emis de ANAF </w:t>
      </w:r>
      <w:r w:rsidR="004016A8" w:rsidRPr="00D06012">
        <w:rPr>
          <w:rFonts w:ascii="Times New Roman" w:hAnsi="Times New Roman"/>
          <w:i/>
          <w:sz w:val="24"/>
          <w:szCs w:val="24"/>
        </w:rPr>
        <w:t>ş</w:t>
      </w:r>
      <w:r w:rsidRPr="00D06012">
        <w:rPr>
          <w:rFonts w:ascii="Times New Roman" w:hAnsi="Times New Roman"/>
          <w:i/>
          <w:sz w:val="24"/>
          <w:szCs w:val="24"/>
        </w:rPr>
        <w:t>i de Direc</w:t>
      </w:r>
      <w:r w:rsidR="004016A8" w:rsidRPr="00D06012">
        <w:rPr>
          <w:rFonts w:ascii="Times New Roman" w:hAnsi="Times New Roman"/>
          <w:i/>
          <w:sz w:val="24"/>
          <w:szCs w:val="24"/>
        </w:rPr>
        <w:t>ţ</w:t>
      </w:r>
      <w:r w:rsidRPr="00D06012">
        <w:rPr>
          <w:rFonts w:ascii="Times New Roman" w:hAnsi="Times New Roman"/>
          <w:i/>
          <w:sz w:val="24"/>
          <w:szCs w:val="24"/>
        </w:rPr>
        <w:t xml:space="preserve">ia de taxe </w:t>
      </w:r>
      <w:r w:rsidR="004016A8" w:rsidRPr="00D06012">
        <w:rPr>
          <w:rFonts w:ascii="Times New Roman" w:hAnsi="Times New Roman"/>
          <w:i/>
          <w:sz w:val="24"/>
          <w:szCs w:val="24"/>
        </w:rPr>
        <w:t>ş</w:t>
      </w:r>
      <w:r w:rsidRPr="00D06012">
        <w:rPr>
          <w:rFonts w:ascii="Times New Roman" w:hAnsi="Times New Roman"/>
          <w:i/>
          <w:sz w:val="24"/>
          <w:szCs w:val="24"/>
        </w:rPr>
        <w:t>i impozite locale, aflate în termenul de valabilitate, conform formatului specific pentru solicitarea de finan</w:t>
      </w:r>
      <w:r w:rsidR="004016A8" w:rsidRPr="00D06012">
        <w:rPr>
          <w:rFonts w:ascii="Times New Roman" w:hAnsi="Times New Roman"/>
          <w:i/>
          <w:sz w:val="24"/>
          <w:szCs w:val="24"/>
        </w:rPr>
        <w:t>ţ</w:t>
      </w:r>
      <w:r w:rsidRPr="00D06012">
        <w:rPr>
          <w:rFonts w:ascii="Times New Roman" w:hAnsi="Times New Roman"/>
          <w:i/>
          <w:sz w:val="24"/>
          <w:szCs w:val="24"/>
        </w:rPr>
        <w:t>are prin fonduri europene nerambursabile. De asemenea, la contractare</w:t>
      </w:r>
      <w:r w:rsidR="007C1114">
        <w:rPr>
          <w:rFonts w:ascii="Times New Roman" w:hAnsi="Times New Roman"/>
          <w:i/>
          <w:sz w:val="24"/>
          <w:szCs w:val="24"/>
        </w:rPr>
        <w:t>,</w:t>
      </w:r>
      <w:r w:rsidRPr="00D06012">
        <w:rPr>
          <w:rFonts w:ascii="Times New Roman" w:hAnsi="Times New Roman"/>
          <w:i/>
          <w:sz w:val="24"/>
          <w:szCs w:val="24"/>
        </w:rPr>
        <w:t xml:space="preserve"> vor fi probate alte obliga</w:t>
      </w:r>
      <w:r w:rsidR="004016A8" w:rsidRPr="00D06012">
        <w:rPr>
          <w:rFonts w:ascii="Times New Roman" w:hAnsi="Times New Roman"/>
          <w:i/>
          <w:sz w:val="24"/>
          <w:szCs w:val="24"/>
        </w:rPr>
        <w:t>ţ</w:t>
      </w:r>
      <w:r w:rsidRPr="00D06012">
        <w:rPr>
          <w:rFonts w:ascii="Times New Roman" w:hAnsi="Times New Roman"/>
          <w:i/>
          <w:sz w:val="24"/>
          <w:szCs w:val="24"/>
        </w:rPr>
        <w:t xml:space="preserve">ii prin </w:t>
      </w:r>
      <w:r w:rsidR="00E6406E" w:rsidRPr="00D06012">
        <w:rPr>
          <w:rFonts w:ascii="Times New Roman" w:hAnsi="Times New Roman"/>
          <w:i/>
          <w:sz w:val="24"/>
          <w:szCs w:val="24"/>
        </w:rPr>
        <w:t>cazier fiscal al solicitantului/ partenerului/</w:t>
      </w:r>
      <w:r w:rsidRPr="00D06012">
        <w:rPr>
          <w:rFonts w:ascii="Times New Roman" w:hAnsi="Times New Roman"/>
          <w:i/>
          <w:sz w:val="24"/>
          <w:szCs w:val="24"/>
        </w:rPr>
        <w:t xml:space="preserve">Cazierul judiciar </w:t>
      </w:r>
      <w:r w:rsidR="006003A7" w:rsidRPr="00D06012">
        <w:rPr>
          <w:rFonts w:ascii="Times New Roman" w:hAnsi="Times New Roman"/>
          <w:i/>
          <w:sz w:val="24"/>
          <w:szCs w:val="24"/>
        </w:rPr>
        <w:t>al reprezentantului le</w:t>
      </w:r>
      <w:r w:rsidRPr="00D06012">
        <w:rPr>
          <w:rFonts w:ascii="Times New Roman" w:hAnsi="Times New Roman"/>
          <w:i/>
          <w:sz w:val="24"/>
          <w:szCs w:val="24"/>
        </w:rPr>
        <w:t>gal al solicitantului / partenerului</w:t>
      </w:r>
      <w:r w:rsidR="007C1114">
        <w:rPr>
          <w:rFonts w:ascii="Times New Roman" w:hAnsi="Times New Roman"/>
          <w:i/>
          <w:sz w:val="24"/>
          <w:szCs w:val="24"/>
        </w:rPr>
        <w:t xml:space="preserve"> (nu se solicită pentru autorități publice centrale sau a celor aflate în subordinea acestora)</w:t>
      </w:r>
      <w:r w:rsidRPr="00D06012">
        <w:rPr>
          <w:rFonts w:ascii="Times New Roman" w:hAnsi="Times New Roman"/>
          <w:i/>
          <w:sz w:val="24"/>
          <w:szCs w:val="24"/>
        </w:rPr>
        <w:t>.</w:t>
      </w:r>
      <w:r w:rsidR="00E6406E" w:rsidRPr="00D06012">
        <w:rPr>
          <w:rFonts w:ascii="Times New Roman" w:hAnsi="Times New Roman"/>
          <w:sz w:val="24"/>
          <w:szCs w:val="24"/>
        </w:rPr>
        <w:t xml:space="preserve"> </w:t>
      </w:r>
    </w:p>
    <w:p w:rsidR="00B42560" w:rsidRDefault="00B42560" w:rsidP="005E7F45">
      <w:pPr>
        <w:pStyle w:val="ListParagraph"/>
        <w:numPr>
          <w:ilvl w:val="0"/>
          <w:numId w:val="42"/>
        </w:numPr>
        <w:tabs>
          <w:tab w:val="left" w:pos="1134"/>
        </w:tabs>
        <w:spacing w:after="0" w:line="240" w:lineRule="auto"/>
        <w:ind w:left="1134"/>
        <w:jc w:val="both"/>
        <w:rPr>
          <w:rFonts w:ascii="Times New Roman" w:hAnsi="Times New Roman"/>
          <w:i/>
          <w:sz w:val="24"/>
          <w:szCs w:val="24"/>
        </w:rPr>
      </w:pPr>
      <w:r w:rsidRPr="00D06012">
        <w:rPr>
          <w:rFonts w:ascii="Times New Roman" w:hAnsi="Times New Roman"/>
          <w:i/>
          <w:sz w:val="24"/>
          <w:szCs w:val="24"/>
        </w:rPr>
        <w:t>În cazul solicitanţilor societăţi comerciale</w:t>
      </w:r>
      <w:r w:rsidR="00835142">
        <w:rPr>
          <w:rFonts w:ascii="Times New Roman" w:hAnsi="Times New Roman"/>
          <w:i/>
          <w:sz w:val="24"/>
          <w:szCs w:val="24"/>
        </w:rPr>
        <w:t xml:space="preserve"> și alte </w:t>
      </w:r>
      <w:r w:rsidR="00835142" w:rsidRPr="00E22507">
        <w:rPr>
          <w:rFonts w:ascii="Times New Roman" w:hAnsi="Times New Roman"/>
          <w:i/>
          <w:sz w:val="24"/>
          <w:szCs w:val="24"/>
        </w:rPr>
        <w:t>entități care derulează activități economice</w:t>
      </w:r>
      <w:r w:rsidR="00F43E0F" w:rsidRPr="00D06012">
        <w:rPr>
          <w:rFonts w:ascii="Times New Roman" w:hAnsi="Times New Roman"/>
          <w:i/>
          <w:sz w:val="24"/>
          <w:szCs w:val="24"/>
        </w:rPr>
        <w:t>,</w:t>
      </w:r>
      <w:r w:rsidRPr="00D06012">
        <w:rPr>
          <w:rFonts w:ascii="Times New Roman" w:hAnsi="Times New Roman"/>
          <w:i/>
          <w:sz w:val="24"/>
          <w:szCs w:val="24"/>
        </w:rPr>
        <w:t xml:space="preserve"> </w:t>
      </w:r>
      <w:r w:rsidR="00525A36" w:rsidRPr="00D06012">
        <w:rPr>
          <w:rFonts w:ascii="Times New Roman" w:hAnsi="Times New Roman"/>
          <w:i/>
          <w:sz w:val="24"/>
          <w:szCs w:val="24"/>
        </w:rPr>
        <w:t>punctul 6 va fi verificat</w:t>
      </w:r>
      <w:r w:rsidR="00F43E0F" w:rsidRPr="00D06012">
        <w:rPr>
          <w:rFonts w:ascii="Times New Roman" w:hAnsi="Times New Roman"/>
          <w:i/>
          <w:sz w:val="24"/>
          <w:szCs w:val="24"/>
        </w:rPr>
        <w:t xml:space="preserve"> în etapa de eligibilitate, în baza Declaraţiei de eligibilitate a solicitantului/partenerului (Anexa C1.1. la Cererea de finanţare). În cazul în care proiectul va obține punctajul minim pentru a fi selectat spre finanțare (80 de puncte), se va verifica îndeplinirea acestei condiții în baza metodologiei de calcul pentru întreprinderi în dificultate ce va fi p</w:t>
      </w:r>
      <w:r w:rsidR="00E12020">
        <w:rPr>
          <w:rFonts w:ascii="Times New Roman" w:hAnsi="Times New Roman"/>
          <w:i/>
          <w:sz w:val="24"/>
          <w:szCs w:val="24"/>
        </w:rPr>
        <w:t>ublicată pe pagina de internet www.fonduri-ue.ro</w:t>
      </w:r>
      <w:r w:rsidR="00F43E0F" w:rsidRPr="00D06012">
        <w:rPr>
          <w:rFonts w:ascii="Times New Roman" w:hAnsi="Times New Roman"/>
          <w:i/>
          <w:sz w:val="24"/>
          <w:szCs w:val="24"/>
        </w:rPr>
        <w:t>.</w:t>
      </w:r>
    </w:p>
    <w:p w:rsidR="00FC6866" w:rsidRPr="00FC6866" w:rsidRDefault="00FC6866" w:rsidP="00FC6866">
      <w:pPr>
        <w:tabs>
          <w:tab w:val="left" w:pos="1134"/>
        </w:tabs>
        <w:spacing w:after="0" w:line="240" w:lineRule="auto"/>
        <w:ind w:left="709"/>
        <w:jc w:val="both"/>
        <w:rPr>
          <w:rFonts w:ascii="Times New Roman" w:hAnsi="Times New Roman"/>
          <w:i/>
          <w:sz w:val="24"/>
          <w:szCs w:val="24"/>
        </w:rPr>
      </w:pPr>
    </w:p>
    <w:p w:rsidR="001B4039" w:rsidRPr="00E35C4F" w:rsidRDefault="00FC6866" w:rsidP="00296EAF">
      <w:pPr>
        <w:spacing w:after="0" w:line="240" w:lineRule="auto"/>
        <w:ind w:left="357"/>
        <w:jc w:val="both"/>
        <w:rPr>
          <w:rFonts w:ascii="Times New Roman" w:hAnsi="Times New Roman"/>
          <w:sz w:val="24"/>
          <w:szCs w:val="24"/>
        </w:rPr>
      </w:pPr>
      <w:r w:rsidRPr="00E35C4F">
        <w:rPr>
          <w:rFonts w:ascii="Times New Roman" w:hAnsi="Times New Roman"/>
          <w:sz w:val="24"/>
          <w:szCs w:val="24"/>
        </w:rPr>
        <w:t>Îndeplinirea condiţiilor de natură instituţională, legală şi financiară se probează cu aplicarea corespunzătoare de către AM POIM a prevederilor Ordonanței de Urgență a Guvernului nr. 41/2016 privind stabilirea unor măsuri de simplificare la nivelul administraţiei publice centrale şi pentru modificarea şi completarea unor acte normative.</w:t>
      </w:r>
    </w:p>
    <w:p w:rsidR="00FC6866" w:rsidRDefault="00FC6866" w:rsidP="00296EAF">
      <w:pPr>
        <w:spacing w:after="0" w:line="240" w:lineRule="auto"/>
        <w:ind w:left="357"/>
        <w:jc w:val="both"/>
        <w:rPr>
          <w:rFonts w:ascii="Times New Roman" w:hAnsi="Times New Roman"/>
          <w:sz w:val="24"/>
          <w:szCs w:val="24"/>
        </w:rPr>
      </w:pPr>
    </w:p>
    <w:p w:rsidR="001B4039" w:rsidRPr="003A670D" w:rsidRDefault="001B4039" w:rsidP="00296EAF">
      <w:pPr>
        <w:pStyle w:val="ListParagraph"/>
        <w:numPr>
          <w:ilvl w:val="0"/>
          <w:numId w:val="2"/>
        </w:numPr>
        <w:spacing w:after="0" w:line="240" w:lineRule="auto"/>
        <w:jc w:val="both"/>
        <w:rPr>
          <w:rFonts w:ascii="Times New Roman" w:hAnsi="Times New Roman"/>
          <w:sz w:val="24"/>
          <w:szCs w:val="24"/>
        </w:rPr>
      </w:pPr>
      <w:r w:rsidRPr="003A670D">
        <w:rPr>
          <w:rFonts w:ascii="Times New Roman" w:hAnsi="Times New Roman"/>
          <w:color w:val="000000"/>
          <w:sz w:val="24"/>
          <w:szCs w:val="24"/>
          <w:shd w:val="clear" w:color="auto" w:fill="FFFFFF"/>
        </w:rPr>
        <w:t>Reprezentantul legal al solicitantului</w:t>
      </w:r>
      <w:r w:rsidR="005F1AED" w:rsidRPr="003A670D">
        <w:rPr>
          <w:rFonts w:ascii="Times New Roman" w:hAnsi="Times New Roman"/>
          <w:color w:val="000000"/>
          <w:sz w:val="24"/>
          <w:szCs w:val="24"/>
          <w:shd w:val="clear" w:color="auto" w:fill="FFFFFF"/>
        </w:rPr>
        <w:t>/partenerului</w:t>
      </w:r>
      <w:r w:rsidR="005848CB">
        <w:rPr>
          <w:rFonts w:ascii="Times New Roman" w:hAnsi="Times New Roman"/>
          <w:color w:val="000000"/>
          <w:sz w:val="24"/>
          <w:szCs w:val="24"/>
          <w:shd w:val="clear" w:color="auto" w:fill="FFFFFF"/>
        </w:rPr>
        <w:t xml:space="preserve"> </w:t>
      </w:r>
      <w:r w:rsidR="005848CB" w:rsidRPr="002D2EA7">
        <w:rPr>
          <w:rFonts w:ascii="Times New Roman" w:hAnsi="Times New Roman"/>
          <w:sz w:val="24"/>
          <w:szCs w:val="24"/>
          <w:shd w:val="clear" w:color="auto" w:fill="FFFFFF"/>
        </w:rPr>
        <w:t>și</w:t>
      </w:r>
      <w:r w:rsidR="005F1AED" w:rsidRPr="002D2EA7">
        <w:rPr>
          <w:rFonts w:ascii="Times New Roman" w:hAnsi="Times New Roman"/>
          <w:sz w:val="24"/>
          <w:szCs w:val="24"/>
          <w:shd w:val="clear" w:color="auto" w:fill="FFFFFF"/>
        </w:rPr>
        <w:t xml:space="preserve"> </w:t>
      </w:r>
      <w:r w:rsidR="005F1AED" w:rsidRPr="003A670D">
        <w:rPr>
          <w:rFonts w:ascii="Times New Roman" w:hAnsi="Times New Roman"/>
          <w:color w:val="000000"/>
          <w:sz w:val="24"/>
          <w:szCs w:val="24"/>
          <w:shd w:val="clear" w:color="auto" w:fill="FFFFFF"/>
        </w:rPr>
        <w:t>membrii UIP</w:t>
      </w:r>
      <w:r w:rsidR="003A670D">
        <w:rPr>
          <w:rFonts w:ascii="Times New Roman" w:hAnsi="Times New Roman"/>
          <w:color w:val="000000"/>
          <w:sz w:val="24"/>
          <w:szCs w:val="24"/>
          <w:shd w:val="clear" w:color="auto" w:fill="FFFFFF"/>
        </w:rPr>
        <w:t xml:space="preserve"> </w:t>
      </w:r>
      <w:r w:rsidRPr="003A670D">
        <w:rPr>
          <w:rFonts w:ascii="Times New Roman" w:hAnsi="Times New Roman"/>
          <w:color w:val="000000"/>
          <w:sz w:val="24"/>
          <w:szCs w:val="24"/>
          <w:shd w:val="clear" w:color="auto" w:fill="FFFFFF"/>
        </w:rPr>
        <w:t xml:space="preserve">nu </w:t>
      </w:r>
      <w:r w:rsidR="005F1AED" w:rsidRPr="003A670D">
        <w:rPr>
          <w:rFonts w:ascii="Times New Roman" w:hAnsi="Times New Roman"/>
          <w:color w:val="000000"/>
          <w:sz w:val="24"/>
          <w:szCs w:val="24"/>
          <w:shd w:val="clear" w:color="auto" w:fill="FFFFFF"/>
        </w:rPr>
        <w:t xml:space="preserve">se află în situație de </w:t>
      </w:r>
      <w:r w:rsidRPr="003A670D">
        <w:rPr>
          <w:rFonts w:ascii="Times New Roman" w:hAnsi="Times New Roman"/>
          <w:color w:val="000000"/>
          <w:sz w:val="24"/>
          <w:szCs w:val="24"/>
          <w:shd w:val="clear" w:color="auto" w:fill="FFFFFF"/>
        </w:rPr>
        <w:t>conflict de interese, astfel cum este definit în legisla</w:t>
      </w:r>
      <w:r w:rsidR="004016A8" w:rsidRPr="003A670D">
        <w:rPr>
          <w:rFonts w:ascii="Times New Roman" w:hAnsi="Times New Roman"/>
          <w:color w:val="000000"/>
          <w:sz w:val="24"/>
          <w:szCs w:val="24"/>
          <w:shd w:val="clear" w:color="auto" w:fill="FFFFFF"/>
        </w:rPr>
        <w:t>ţ</w:t>
      </w:r>
      <w:r w:rsidRPr="003A670D">
        <w:rPr>
          <w:rFonts w:ascii="Times New Roman" w:hAnsi="Times New Roman"/>
          <w:color w:val="000000"/>
          <w:sz w:val="24"/>
          <w:szCs w:val="24"/>
          <w:shd w:val="clear" w:color="auto" w:fill="FFFFFF"/>
        </w:rPr>
        <w:t>ia na</w:t>
      </w:r>
      <w:r w:rsidR="004016A8" w:rsidRPr="003A670D">
        <w:rPr>
          <w:rFonts w:ascii="Times New Roman" w:hAnsi="Times New Roman"/>
          <w:color w:val="000000"/>
          <w:sz w:val="24"/>
          <w:szCs w:val="24"/>
          <w:shd w:val="clear" w:color="auto" w:fill="FFFFFF"/>
        </w:rPr>
        <w:t>ţ</w:t>
      </w:r>
      <w:r w:rsidRPr="003A670D">
        <w:rPr>
          <w:rFonts w:ascii="Times New Roman" w:hAnsi="Times New Roman"/>
          <w:color w:val="000000"/>
          <w:sz w:val="24"/>
          <w:szCs w:val="24"/>
          <w:shd w:val="clear" w:color="auto" w:fill="FFFFFF"/>
        </w:rPr>
        <w:t xml:space="preserve">ională.    </w:t>
      </w:r>
    </w:p>
    <w:p w:rsidR="001B4039" w:rsidRPr="006E45DB" w:rsidRDefault="001B4039" w:rsidP="006D1D29">
      <w:pPr>
        <w:pStyle w:val="ListParagraph"/>
        <w:numPr>
          <w:ilvl w:val="0"/>
          <w:numId w:val="42"/>
        </w:numPr>
        <w:spacing w:after="0" w:line="240" w:lineRule="auto"/>
        <w:ind w:left="1134" w:hanging="425"/>
        <w:jc w:val="both"/>
        <w:rPr>
          <w:rFonts w:ascii="Times New Roman" w:hAnsi="Times New Roman"/>
          <w:i/>
          <w:sz w:val="24"/>
          <w:szCs w:val="24"/>
        </w:rPr>
      </w:pPr>
      <w:r w:rsidRPr="006E45DB">
        <w:rPr>
          <w:rFonts w:ascii="Times New Roman" w:hAnsi="Times New Roman"/>
          <w:i/>
          <w:sz w:val="24"/>
          <w:szCs w:val="24"/>
          <w:shd w:val="clear" w:color="auto" w:fill="FFFFFF"/>
        </w:rPr>
        <w:t>Se probează prin Declara</w:t>
      </w:r>
      <w:r w:rsidR="004016A8" w:rsidRPr="006E45DB">
        <w:rPr>
          <w:rFonts w:ascii="Times New Roman" w:hAnsi="Times New Roman"/>
          <w:i/>
          <w:sz w:val="24"/>
          <w:szCs w:val="24"/>
          <w:shd w:val="clear" w:color="auto" w:fill="FFFFFF"/>
        </w:rPr>
        <w:t>ţ</w:t>
      </w:r>
      <w:r w:rsidRPr="006E45DB">
        <w:rPr>
          <w:rFonts w:ascii="Times New Roman" w:hAnsi="Times New Roman"/>
          <w:i/>
          <w:sz w:val="24"/>
          <w:szCs w:val="24"/>
          <w:shd w:val="clear" w:color="auto" w:fill="FFFFFF"/>
        </w:rPr>
        <w:t xml:space="preserve">ia privind conflictul de interese </w:t>
      </w:r>
      <w:r w:rsidRPr="006E45DB">
        <w:rPr>
          <w:rFonts w:ascii="Times New Roman" w:hAnsi="Times New Roman"/>
          <w:i/>
          <w:sz w:val="24"/>
          <w:szCs w:val="24"/>
        </w:rPr>
        <w:t xml:space="preserve">(Anexa C1.5. la </w:t>
      </w:r>
      <w:r w:rsidR="00430251" w:rsidRPr="006E45DB">
        <w:rPr>
          <w:rFonts w:ascii="Times New Roman" w:hAnsi="Times New Roman"/>
          <w:i/>
          <w:sz w:val="24"/>
          <w:szCs w:val="24"/>
        </w:rPr>
        <w:t>C</w:t>
      </w:r>
      <w:r w:rsidRPr="006E45DB">
        <w:rPr>
          <w:rFonts w:ascii="Times New Roman" w:hAnsi="Times New Roman"/>
          <w:i/>
          <w:sz w:val="24"/>
          <w:szCs w:val="24"/>
        </w:rPr>
        <w:t>ererea de finan</w:t>
      </w:r>
      <w:r w:rsidR="004016A8" w:rsidRPr="006E45DB">
        <w:rPr>
          <w:rFonts w:ascii="Times New Roman" w:hAnsi="Times New Roman"/>
          <w:i/>
          <w:sz w:val="24"/>
          <w:szCs w:val="24"/>
        </w:rPr>
        <w:t>ţ</w:t>
      </w:r>
      <w:r w:rsidRPr="006E45DB">
        <w:rPr>
          <w:rFonts w:ascii="Times New Roman" w:hAnsi="Times New Roman"/>
          <w:i/>
          <w:sz w:val="24"/>
          <w:szCs w:val="24"/>
        </w:rPr>
        <w:t>are)</w:t>
      </w:r>
    </w:p>
    <w:p w:rsidR="001B4039" w:rsidRPr="006E45DB" w:rsidRDefault="001B4039" w:rsidP="00296EAF">
      <w:pPr>
        <w:spacing w:after="0" w:line="240" w:lineRule="auto"/>
        <w:ind w:left="357"/>
        <w:jc w:val="both"/>
        <w:rPr>
          <w:rFonts w:ascii="Times New Roman" w:hAnsi="Times New Roman"/>
          <w:sz w:val="24"/>
          <w:szCs w:val="24"/>
        </w:rPr>
      </w:pPr>
    </w:p>
    <w:p w:rsidR="001B4039" w:rsidRPr="002D2EA7" w:rsidRDefault="001B4039" w:rsidP="00296EAF">
      <w:pPr>
        <w:pStyle w:val="ListParagraph"/>
        <w:numPr>
          <w:ilvl w:val="0"/>
          <w:numId w:val="2"/>
        </w:numPr>
        <w:spacing w:after="0" w:line="240" w:lineRule="auto"/>
        <w:jc w:val="both"/>
        <w:rPr>
          <w:rFonts w:ascii="Times New Roman" w:hAnsi="Times New Roman"/>
          <w:sz w:val="24"/>
          <w:szCs w:val="24"/>
          <w:shd w:val="clear" w:color="auto" w:fill="FFFFFF"/>
        </w:rPr>
      </w:pPr>
      <w:r w:rsidRPr="006E45DB">
        <w:rPr>
          <w:rFonts w:ascii="Times New Roman" w:hAnsi="Times New Roman"/>
          <w:color w:val="000000"/>
          <w:sz w:val="24"/>
          <w:szCs w:val="24"/>
          <w:shd w:val="clear" w:color="auto" w:fill="FFFFFF"/>
        </w:rPr>
        <w:t>Solicitantul demonstrează capacitate de management de proiect, prin informa</w:t>
      </w:r>
      <w:r w:rsidR="004016A8" w:rsidRPr="006E45DB">
        <w:rPr>
          <w:rFonts w:ascii="Times New Roman" w:hAnsi="Times New Roman"/>
          <w:color w:val="000000"/>
          <w:sz w:val="24"/>
          <w:szCs w:val="24"/>
          <w:shd w:val="clear" w:color="auto" w:fill="FFFFFF"/>
        </w:rPr>
        <w:t>ţ</w:t>
      </w:r>
      <w:r w:rsidRPr="006E45DB">
        <w:rPr>
          <w:rFonts w:ascii="Times New Roman" w:hAnsi="Times New Roman"/>
          <w:color w:val="000000"/>
          <w:sz w:val="24"/>
          <w:szCs w:val="24"/>
          <w:shd w:val="clear" w:color="auto" w:fill="FFFFFF"/>
        </w:rPr>
        <w:t xml:space="preserve">ii privind Unitatea de Implementare a Proiectului. </w:t>
      </w:r>
      <w:r w:rsidR="00BA6683" w:rsidRPr="002D2EA7">
        <w:rPr>
          <w:rFonts w:ascii="Times New Roman" w:hAnsi="Times New Roman"/>
          <w:sz w:val="24"/>
          <w:szCs w:val="24"/>
          <w:shd w:val="clear" w:color="auto" w:fill="FFFFFF"/>
        </w:rPr>
        <w:t>Nu sunt eligibili solicitanții care au toa</w:t>
      </w:r>
      <w:r w:rsidR="00231CA0" w:rsidRPr="002D2EA7">
        <w:rPr>
          <w:rFonts w:ascii="Times New Roman" w:hAnsi="Times New Roman"/>
          <w:sz w:val="24"/>
          <w:szCs w:val="24"/>
          <w:shd w:val="clear" w:color="auto" w:fill="FFFFFF"/>
        </w:rPr>
        <w:t>t</w:t>
      </w:r>
      <w:r w:rsidR="00BA6683" w:rsidRPr="002D2EA7">
        <w:rPr>
          <w:rFonts w:ascii="Times New Roman" w:hAnsi="Times New Roman"/>
          <w:sz w:val="24"/>
          <w:szCs w:val="24"/>
          <w:shd w:val="clear" w:color="auto" w:fill="FFFFFF"/>
        </w:rPr>
        <w:t>e posturile vacante.</w:t>
      </w:r>
    </w:p>
    <w:p w:rsidR="001B4039" w:rsidRPr="0029108B" w:rsidRDefault="001B4039" w:rsidP="006D1D29">
      <w:pPr>
        <w:pStyle w:val="ListParagraph"/>
        <w:numPr>
          <w:ilvl w:val="0"/>
          <w:numId w:val="42"/>
        </w:numPr>
        <w:spacing w:after="0" w:line="240" w:lineRule="auto"/>
        <w:ind w:left="1134" w:hanging="425"/>
        <w:jc w:val="both"/>
        <w:rPr>
          <w:rFonts w:ascii="Times New Roman" w:hAnsi="Times New Roman"/>
          <w:i/>
          <w:iCs/>
          <w:sz w:val="24"/>
          <w:szCs w:val="24"/>
        </w:rPr>
      </w:pPr>
      <w:r w:rsidRPr="002D2EA7">
        <w:rPr>
          <w:rFonts w:ascii="Times New Roman" w:hAnsi="Times New Roman"/>
          <w:i/>
          <w:iCs/>
          <w:sz w:val="24"/>
          <w:szCs w:val="24"/>
        </w:rPr>
        <w:t xml:space="preserve">Probează cu </w:t>
      </w:r>
      <w:r w:rsidR="00BA118F" w:rsidRPr="002D2EA7">
        <w:rPr>
          <w:rFonts w:ascii="Times New Roman" w:hAnsi="Times New Roman"/>
          <w:i/>
          <w:iCs/>
          <w:sz w:val="24"/>
          <w:szCs w:val="24"/>
        </w:rPr>
        <w:t>Decizia</w:t>
      </w:r>
      <w:r w:rsidR="00BA118F" w:rsidRPr="002D2EA7">
        <w:rPr>
          <w:rFonts w:ascii="Times New Roman" w:hAnsi="Times New Roman"/>
          <w:i/>
          <w:sz w:val="24"/>
          <w:szCs w:val="24"/>
        </w:rPr>
        <w:t xml:space="preserve"> de înfiinţare a UIP</w:t>
      </w:r>
      <w:r w:rsidR="008B48B2" w:rsidRPr="002D2EA7">
        <w:rPr>
          <w:rFonts w:ascii="Times New Roman" w:hAnsi="Times New Roman"/>
          <w:i/>
          <w:sz w:val="24"/>
          <w:szCs w:val="24"/>
        </w:rPr>
        <w:t xml:space="preserve"> (Anexa C2.5)</w:t>
      </w:r>
      <w:r w:rsidR="00BA118F" w:rsidRPr="002D2EA7">
        <w:rPr>
          <w:rFonts w:ascii="Times New Roman" w:hAnsi="Times New Roman"/>
          <w:i/>
          <w:sz w:val="24"/>
          <w:szCs w:val="24"/>
        </w:rPr>
        <w:t xml:space="preserve">, </w:t>
      </w:r>
      <w:r w:rsidRPr="002D2EA7">
        <w:rPr>
          <w:rFonts w:ascii="Times New Roman" w:hAnsi="Times New Roman"/>
          <w:i/>
          <w:iCs/>
          <w:sz w:val="24"/>
          <w:szCs w:val="24"/>
        </w:rPr>
        <w:t>CV-urile membrilor UIP/fi</w:t>
      </w:r>
      <w:r w:rsidR="004016A8" w:rsidRPr="002D2EA7">
        <w:rPr>
          <w:rFonts w:ascii="Times New Roman" w:hAnsi="Times New Roman"/>
          <w:i/>
          <w:iCs/>
          <w:sz w:val="24"/>
          <w:szCs w:val="24"/>
        </w:rPr>
        <w:t>ş</w:t>
      </w:r>
      <w:r w:rsidRPr="002D2EA7">
        <w:rPr>
          <w:rFonts w:ascii="Times New Roman" w:hAnsi="Times New Roman"/>
          <w:i/>
          <w:iCs/>
          <w:sz w:val="24"/>
          <w:szCs w:val="24"/>
        </w:rPr>
        <w:t xml:space="preserve">e </w:t>
      </w:r>
      <w:r w:rsidRPr="00DA0883">
        <w:rPr>
          <w:rFonts w:ascii="Times New Roman" w:hAnsi="Times New Roman"/>
          <w:i/>
          <w:iCs/>
          <w:sz w:val="24"/>
          <w:szCs w:val="24"/>
        </w:rPr>
        <w:t>de</w:t>
      </w:r>
      <w:r w:rsidRPr="006E45DB">
        <w:rPr>
          <w:rFonts w:ascii="Times New Roman" w:hAnsi="Times New Roman"/>
          <w:i/>
          <w:iCs/>
          <w:sz w:val="24"/>
          <w:szCs w:val="24"/>
        </w:rPr>
        <w:t xml:space="preserve"> post </w:t>
      </w:r>
      <w:r w:rsidRPr="00E35C4F">
        <w:rPr>
          <w:rFonts w:ascii="Times New Roman" w:hAnsi="Times New Roman"/>
          <w:i/>
          <w:iCs/>
          <w:sz w:val="24"/>
          <w:szCs w:val="24"/>
        </w:rPr>
        <w:t xml:space="preserve">(dacă </w:t>
      </w:r>
      <w:r w:rsidR="0029108B" w:rsidRPr="00E35C4F">
        <w:rPr>
          <w:rFonts w:ascii="Times New Roman" w:hAnsi="Times New Roman"/>
          <w:i/>
          <w:iCs/>
          <w:sz w:val="24"/>
          <w:szCs w:val="24"/>
        </w:rPr>
        <w:t>posturile sunt vacante, se prezintă doar fișele de post; pentru posturile ocupate, se prezintă atât CV-urile, cât și fișele de post</w:t>
      </w:r>
      <w:r w:rsidRPr="00E35C4F">
        <w:rPr>
          <w:rFonts w:ascii="Times New Roman" w:hAnsi="Times New Roman"/>
          <w:i/>
          <w:iCs/>
          <w:sz w:val="24"/>
          <w:szCs w:val="24"/>
        </w:rPr>
        <w:t xml:space="preserve">); </w:t>
      </w:r>
      <w:r w:rsidRPr="0029108B">
        <w:rPr>
          <w:rFonts w:ascii="Times New Roman" w:hAnsi="Times New Roman"/>
          <w:i/>
          <w:iCs/>
          <w:sz w:val="24"/>
          <w:szCs w:val="24"/>
        </w:rPr>
        <w:t>a se vedea descrierea din sec</w:t>
      </w:r>
      <w:r w:rsidR="004016A8" w:rsidRPr="0029108B">
        <w:rPr>
          <w:rFonts w:ascii="Times New Roman" w:hAnsi="Times New Roman"/>
          <w:i/>
          <w:iCs/>
          <w:sz w:val="24"/>
          <w:szCs w:val="24"/>
        </w:rPr>
        <w:t>ţ</w:t>
      </w:r>
      <w:r w:rsidR="005F1AED" w:rsidRPr="0029108B">
        <w:rPr>
          <w:rFonts w:ascii="Times New Roman" w:hAnsi="Times New Roman"/>
          <w:i/>
          <w:iCs/>
          <w:sz w:val="24"/>
          <w:szCs w:val="24"/>
        </w:rPr>
        <w:t>iunea</w:t>
      </w:r>
      <w:r w:rsidRPr="0029108B">
        <w:rPr>
          <w:rFonts w:ascii="Times New Roman" w:hAnsi="Times New Roman"/>
          <w:i/>
          <w:iCs/>
          <w:sz w:val="24"/>
          <w:szCs w:val="24"/>
        </w:rPr>
        <w:t xml:space="preserve"> Resurse Umane din Cererea de Finan</w:t>
      </w:r>
      <w:r w:rsidR="004016A8" w:rsidRPr="0029108B">
        <w:rPr>
          <w:rFonts w:ascii="Times New Roman" w:hAnsi="Times New Roman"/>
          <w:i/>
          <w:iCs/>
          <w:sz w:val="24"/>
          <w:szCs w:val="24"/>
        </w:rPr>
        <w:t>ţ</w:t>
      </w:r>
      <w:r w:rsidRPr="0029108B">
        <w:rPr>
          <w:rFonts w:ascii="Times New Roman" w:hAnsi="Times New Roman"/>
          <w:i/>
          <w:iCs/>
          <w:sz w:val="24"/>
          <w:szCs w:val="24"/>
        </w:rPr>
        <w:t>are.</w:t>
      </w:r>
    </w:p>
    <w:p w:rsidR="001B4039" w:rsidRPr="00BA118F" w:rsidRDefault="001B4039" w:rsidP="00BA118F">
      <w:pPr>
        <w:tabs>
          <w:tab w:val="left" w:pos="0"/>
        </w:tabs>
        <w:spacing w:after="0" w:line="240" w:lineRule="auto"/>
        <w:jc w:val="both"/>
        <w:rPr>
          <w:rFonts w:ascii="Times New Roman" w:hAnsi="Times New Roman"/>
          <w:i/>
          <w:iCs/>
          <w:sz w:val="24"/>
          <w:szCs w:val="24"/>
        </w:rPr>
      </w:pPr>
    </w:p>
    <w:p w:rsidR="001B4039" w:rsidRPr="006E45DB" w:rsidRDefault="001B4039" w:rsidP="00296EAF">
      <w:pPr>
        <w:pStyle w:val="ListParagraph"/>
        <w:numPr>
          <w:ilvl w:val="0"/>
          <w:numId w:val="2"/>
        </w:numPr>
        <w:spacing w:after="0" w:line="240" w:lineRule="auto"/>
        <w:jc w:val="both"/>
        <w:rPr>
          <w:rFonts w:ascii="Times New Roman" w:hAnsi="Times New Roman"/>
          <w:i/>
          <w:iCs/>
          <w:sz w:val="24"/>
          <w:szCs w:val="24"/>
        </w:rPr>
      </w:pPr>
      <w:r w:rsidRPr="006E45DB">
        <w:rPr>
          <w:rFonts w:ascii="Times New Roman" w:hAnsi="Times New Roman"/>
          <w:color w:val="000000"/>
          <w:sz w:val="24"/>
          <w:szCs w:val="24"/>
          <w:shd w:val="clear" w:color="auto" w:fill="FFFFFF"/>
        </w:rPr>
        <w:t>Solicitantul</w:t>
      </w:r>
      <w:r w:rsidRPr="006E45DB">
        <w:rPr>
          <w:rFonts w:ascii="Times New Roman" w:hAnsi="Times New Roman"/>
          <w:sz w:val="24"/>
          <w:szCs w:val="24"/>
        </w:rPr>
        <w:t xml:space="preserve"> demonstrează capacitate tehnică, pentru sus</w:t>
      </w:r>
      <w:r w:rsidR="004016A8" w:rsidRPr="006E45DB">
        <w:rPr>
          <w:rFonts w:ascii="Times New Roman" w:hAnsi="Times New Roman"/>
          <w:sz w:val="24"/>
          <w:szCs w:val="24"/>
        </w:rPr>
        <w:t>ţ</w:t>
      </w:r>
      <w:r w:rsidRPr="006E45DB">
        <w:rPr>
          <w:rFonts w:ascii="Times New Roman" w:hAnsi="Times New Roman"/>
          <w:sz w:val="24"/>
          <w:szCs w:val="24"/>
        </w:rPr>
        <w:t>inerea activită</w:t>
      </w:r>
      <w:r w:rsidR="004016A8" w:rsidRPr="006E45DB">
        <w:rPr>
          <w:rFonts w:ascii="Times New Roman" w:hAnsi="Times New Roman"/>
          <w:sz w:val="24"/>
          <w:szCs w:val="24"/>
        </w:rPr>
        <w:t>ţ</w:t>
      </w:r>
      <w:r w:rsidRPr="006E45DB">
        <w:rPr>
          <w:rFonts w:ascii="Times New Roman" w:hAnsi="Times New Roman"/>
          <w:sz w:val="24"/>
          <w:szCs w:val="24"/>
        </w:rPr>
        <w:t xml:space="preserve">ilor proiectului. În cazul în care beneficiarul </w:t>
      </w:r>
      <w:r w:rsidR="004016A8" w:rsidRPr="006E45DB">
        <w:rPr>
          <w:rFonts w:ascii="Times New Roman" w:hAnsi="Times New Roman"/>
          <w:sz w:val="24"/>
          <w:szCs w:val="24"/>
        </w:rPr>
        <w:t>ş</w:t>
      </w:r>
      <w:r w:rsidRPr="006E45DB">
        <w:rPr>
          <w:rFonts w:ascii="Times New Roman" w:hAnsi="Times New Roman"/>
          <w:sz w:val="24"/>
          <w:szCs w:val="24"/>
        </w:rPr>
        <w:t>i/sau partenerul implementează ei în</w:t>
      </w:r>
      <w:r w:rsidR="004016A8" w:rsidRPr="006E45DB">
        <w:rPr>
          <w:rFonts w:ascii="Times New Roman" w:hAnsi="Times New Roman"/>
          <w:sz w:val="24"/>
          <w:szCs w:val="24"/>
        </w:rPr>
        <w:t>ş</w:t>
      </w:r>
      <w:r w:rsidRPr="006E45DB">
        <w:rPr>
          <w:rFonts w:ascii="Times New Roman" w:hAnsi="Times New Roman"/>
          <w:sz w:val="24"/>
          <w:szCs w:val="24"/>
        </w:rPr>
        <w:t>i</w:t>
      </w:r>
      <w:r w:rsidR="004016A8" w:rsidRPr="006E45DB">
        <w:rPr>
          <w:rFonts w:ascii="Times New Roman" w:hAnsi="Times New Roman"/>
          <w:sz w:val="24"/>
          <w:szCs w:val="24"/>
        </w:rPr>
        <w:t>ş</w:t>
      </w:r>
      <w:r w:rsidRPr="006E45DB">
        <w:rPr>
          <w:rFonts w:ascii="Times New Roman" w:hAnsi="Times New Roman"/>
          <w:sz w:val="24"/>
          <w:szCs w:val="24"/>
        </w:rPr>
        <w:t>i o parte sau toate activită</w:t>
      </w:r>
      <w:r w:rsidR="004016A8" w:rsidRPr="006E45DB">
        <w:rPr>
          <w:rFonts w:ascii="Times New Roman" w:hAnsi="Times New Roman"/>
          <w:sz w:val="24"/>
          <w:szCs w:val="24"/>
        </w:rPr>
        <w:t>ţ</w:t>
      </w:r>
      <w:r w:rsidRPr="006E45DB">
        <w:rPr>
          <w:rFonts w:ascii="Times New Roman" w:hAnsi="Times New Roman"/>
          <w:sz w:val="24"/>
          <w:szCs w:val="24"/>
        </w:rPr>
        <w:t>ile proiectului, trebuie să dovedească faptul că de</w:t>
      </w:r>
      <w:r w:rsidR="004016A8" w:rsidRPr="006E45DB">
        <w:rPr>
          <w:rFonts w:ascii="Times New Roman" w:hAnsi="Times New Roman"/>
          <w:sz w:val="24"/>
          <w:szCs w:val="24"/>
        </w:rPr>
        <w:t>ţ</w:t>
      </w:r>
      <w:r w:rsidRPr="006E45DB">
        <w:rPr>
          <w:rFonts w:ascii="Times New Roman" w:hAnsi="Times New Roman"/>
          <w:sz w:val="24"/>
          <w:szCs w:val="24"/>
        </w:rPr>
        <w:t>in personal calificat (</w:t>
      </w:r>
      <w:r w:rsidRPr="006E45DB">
        <w:rPr>
          <w:rFonts w:ascii="Times New Roman" w:hAnsi="Times New Roman"/>
          <w:sz w:val="24"/>
          <w:szCs w:val="24"/>
          <w:lang w:val="sq-AL"/>
        </w:rPr>
        <w:t>cel pu</w:t>
      </w:r>
      <w:r w:rsidR="004016A8" w:rsidRPr="006E45DB">
        <w:rPr>
          <w:rFonts w:ascii="Times New Roman" w:hAnsi="Times New Roman"/>
          <w:sz w:val="24"/>
          <w:szCs w:val="24"/>
          <w:lang w:val="sq-AL"/>
        </w:rPr>
        <w:t>ţ</w:t>
      </w:r>
      <w:r w:rsidRPr="006E45DB">
        <w:rPr>
          <w:rFonts w:ascii="Times New Roman" w:hAnsi="Times New Roman"/>
          <w:sz w:val="24"/>
          <w:szCs w:val="24"/>
          <w:lang w:val="sq-AL"/>
        </w:rPr>
        <w:t>in 3 ani experien</w:t>
      </w:r>
      <w:r w:rsidR="004016A8" w:rsidRPr="006E45DB">
        <w:rPr>
          <w:rFonts w:ascii="Times New Roman" w:hAnsi="Times New Roman"/>
          <w:sz w:val="24"/>
          <w:szCs w:val="24"/>
          <w:lang w:val="sq-AL"/>
        </w:rPr>
        <w:t>ţ</w:t>
      </w:r>
      <w:r w:rsidRPr="006E45DB">
        <w:rPr>
          <w:rFonts w:ascii="Times New Roman" w:hAnsi="Times New Roman"/>
          <w:sz w:val="24"/>
          <w:szCs w:val="24"/>
          <w:lang w:val="sq-AL"/>
        </w:rPr>
        <w:t>ă în domeniul relevant pentru activitatea pe care o desfă</w:t>
      </w:r>
      <w:r w:rsidR="004016A8" w:rsidRPr="006E45DB">
        <w:rPr>
          <w:rFonts w:ascii="Times New Roman" w:hAnsi="Times New Roman"/>
          <w:sz w:val="24"/>
          <w:szCs w:val="24"/>
          <w:lang w:val="sq-AL"/>
        </w:rPr>
        <w:t>ş</w:t>
      </w:r>
      <w:r w:rsidRPr="006E45DB">
        <w:rPr>
          <w:rFonts w:ascii="Times New Roman" w:hAnsi="Times New Roman"/>
          <w:sz w:val="24"/>
          <w:szCs w:val="24"/>
          <w:lang w:val="sq-AL"/>
        </w:rPr>
        <w:t xml:space="preserve">oară) </w:t>
      </w:r>
    </w:p>
    <w:p w:rsidR="001B4039" w:rsidRPr="006E45DB" w:rsidRDefault="001B4039" w:rsidP="006D1D29">
      <w:pPr>
        <w:pStyle w:val="ListParagraph"/>
        <w:numPr>
          <w:ilvl w:val="0"/>
          <w:numId w:val="42"/>
        </w:numPr>
        <w:spacing w:after="0" w:line="240" w:lineRule="auto"/>
        <w:ind w:left="1134" w:hanging="425"/>
        <w:jc w:val="both"/>
        <w:rPr>
          <w:rFonts w:ascii="Times New Roman" w:hAnsi="Times New Roman"/>
          <w:i/>
          <w:iCs/>
          <w:sz w:val="24"/>
          <w:szCs w:val="24"/>
        </w:rPr>
      </w:pPr>
      <w:r w:rsidRPr="006E45DB">
        <w:rPr>
          <w:rFonts w:ascii="Times New Roman" w:hAnsi="Times New Roman"/>
          <w:i/>
          <w:iCs/>
          <w:sz w:val="24"/>
          <w:szCs w:val="24"/>
        </w:rPr>
        <w:t>Se probează prin dovedirea experien</w:t>
      </w:r>
      <w:r w:rsidR="004016A8" w:rsidRPr="006E45DB">
        <w:rPr>
          <w:rFonts w:ascii="Times New Roman" w:hAnsi="Times New Roman"/>
          <w:i/>
          <w:iCs/>
          <w:sz w:val="24"/>
          <w:szCs w:val="24"/>
        </w:rPr>
        <w:t>ţ</w:t>
      </w:r>
      <w:r w:rsidRPr="006E45DB">
        <w:rPr>
          <w:rFonts w:ascii="Times New Roman" w:hAnsi="Times New Roman"/>
          <w:i/>
          <w:iCs/>
          <w:sz w:val="24"/>
          <w:szCs w:val="24"/>
        </w:rPr>
        <w:t>ei</w:t>
      </w:r>
      <w:r w:rsidRPr="006E45DB">
        <w:rPr>
          <w:rFonts w:ascii="Times New Roman" w:hAnsi="Times New Roman"/>
          <w:i/>
          <w:sz w:val="24"/>
          <w:szCs w:val="24"/>
        </w:rPr>
        <w:t xml:space="preserve"> angaja</w:t>
      </w:r>
      <w:r w:rsidR="004016A8" w:rsidRPr="006E45DB">
        <w:rPr>
          <w:rFonts w:ascii="Times New Roman" w:hAnsi="Times New Roman"/>
          <w:i/>
          <w:sz w:val="24"/>
          <w:szCs w:val="24"/>
        </w:rPr>
        <w:t>ţ</w:t>
      </w:r>
      <w:r w:rsidRPr="006E45DB">
        <w:rPr>
          <w:rFonts w:ascii="Times New Roman" w:hAnsi="Times New Roman"/>
          <w:i/>
          <w:sz w:val="24"/>
          <w:szCs w:val="24"/>
        </w:rPr>
        <w:t>ilor / structurii, în implementarea unor proiecte similare</w:t>
      </w:r>
      <w:r w:rsidRPr="006E45DB">
        <w:rPr>
          <w:rFonts w:ascii="Times New Roman" w:hAnsi="Times New Roman"/>
          <w:i/>
          <w:iCs/>
          <w:sz w:val="24"/>
          <w:szCs w:val="24"/>
        </w:rPr>
        <w:t xml:space="preserve"> în domeniul relevant: CV-uri, fi</w:t>
      </w:r>
      <w:r w:rsidR="004016A8" w:rsidRPr="006E45DB">
        <w:rPr>
          <w:rFonts w:ascii="Times New Roman" w:hAnsi="Times New Roman"/>
          <w:i/>
          <w:iCs/>
          <w:sz w:val="24"/>
          <w:szCs w:val="24"/>
        </w:rPr>
        <w:t>ş</w:t>
      </w:r>
      <w:r w:rsidRPr="006E45DB">
        <w:rPr>
          <w:rFonts w:ascii="Times New Roman" w:hAnsi="Times New Roman"/>
          <w:i/>
          <w:iCs/>
          <w:sz w:val="24"/>
          <w:szCs w:val="24"/>
        </w:rPr>
        <w:t xml:space="preserve">e de post </w:t>
      </w:r>
      <w:r w:rsidR="004016A8" w:rsidRPr="006E45DB">
        <w:rPr>
          <w:rFonts w:ascii="Times New Roman" w:hAnsi="Times New Roman"/>
          <w:i/>
          <w:iCs/>
          <w:sz w:val="24"/>
          <w:szCs w:val="24"/>
        </w:rPr>
        <w:t>ş</w:t>
      </w:r>
      <w:r w:rsidRPr="006E45DB">
        <w:rPr>
          <w:rFonts w:ascii="Times New Roman" w:hAnsi="Times New Roman"/>
          <w:i/>
          <w:iCs/>
          <w:sz w:val="24"/>
          <w:szCs w:val="24"/>
        </w:rPr>
        <w:t>i alte informa</w:t>
      </w:r>
      <w:r w:rsidR="004016A8" w:rsidRPr="006E45DB">
        <w:rPr>
          <w:rFonts w:ascii="Times New Roman" w:hAnsi="Times New Roman"/>
          <w:i/>
          <w:iCs/>
          <w:sz w:val="24"/>
          <w:szCs w:val="24"/>
        </w:rPr>
        <w:t>ţ</w:t>
      </w:r>
      <w:r w:rsidRPr="006E45DB">
        <w:rPr>
          <w:rFonts w:ascii="Times New Roman" w:hAnsi="Times New Roman"/>
          <w:i/>
          <w:iCs/>
          <w:sz w:val="24"/>
          <w:szCs w:val="24"/>
        </w:rPr>
        <w:t xml:space="preserve">ii similare relevante precum: expertiză </w:t>
      </w:r>
      <w:r w:rsidR="00530720" w:rsidRPr="006E45DB">
        <w:rPr>
          <w:rFonts w:ascii="Times New Roman" w:hAnsi="Times New Roman"/>
          <w:i/>
          <w:iCs/>
          <w:sz w:val="24"/>
          <w:szCs w:val="24"/>
        </w:rPr>
        <w:t xml:space="preserve">relevantă </w:t>
      </w:r>
      <w:r w:rsidRPr="006E45DB">
        <w:rPr>
          <w:rFonts w:ascii="Times New Roman" w:hAnsi="Times New Roman"/>
          <w:i/>
          <w:iCs/>
          <w:sz w:val="24"/>
          <w:szCs w:val="24"/>
        </w:rPr>
        <w:t>pentru elaborarea unor studii de biodiversitate, etc.  (</w:t>
      </w:r>
      <w:r w:rsidRPr="006E45DB">
        <w:rPr>
          <w:rFonts w:ascii="Times New Roman" w:hAnsi="Times New Roman"/>
          <w:i/>
          <w:sz w:val="24"/>
          <w:szCs w:val="24"/>
        </w:rPr>
        <w:t>sec</w:t>
      </w:r>
      <w:r w:rsidR="004016A8" w:rsidRPr="006E45DB">
        <w:rPr>
          <w:rFonts w:ascii="Times New Roman" w:hAnsi="Times New Roman"/>
          <w:i/>
          <w:sz w:val="24"/>
          <w:szCs w:val="24"/>
        </w:rPr>
        <w:t>ţ</w:t>
      </w:r>
      <w:r w:rsidRPr="006E45DB">
        <w:rPr>
          <w:rFonts w:ascii="Times New Roman" w:hAnsi="Times New Roman"/>
          <w:i/>
          <w:sz w:val="24"/>
          <w:szCs w:val="24"/>
        </w:rPr>
        <w:t>iunea Capacitate tehnică, din Cererea de Finan</w:t>
      </w:r>
      <w:r w:rsidR="004016A8" w:rsidRPr="006E45DB">
        <w:rPr>
          <w:rFonts w:ascii="Times New Roman" w:hAnsi="Times New Roman"/>
          <w:i/>
          <w:sz w:val="24"/>
          <w:szCs w:val="24"/>
        </w:rPr>
        <w:t>ţ</w:t>
      </w:r>
      <w:r w:rsidRPr="006E45DB">
        <w:rPr>
          <w:rFonts w:ascii="Times New Roman" w:hAnsi="Times New Roman"/>
          <w:i/>
          <w:sz w:val="24"/>
          <w:szCs w:val="24"/>
        </w:rPr>
        <w:t>are</w:t>
      </w:r>
      <w:r w:rsidRPr="006E45DB">
        <w:rPr>
          <w:rFonts w:ascii="Times New Roman" w:hAnsi="Times New Roman"/>
          <w:i/>
          <w:iCs/>
          <w:sz w:val="24"/>
          <w:szCs w:val="24"/>
        </w:rPr>
        <w:t>)</w:t>
      </w:r>
    </w:p>
    <w:p w:rsidR="001B4039" w:rsidRPr="006E45DB" w:rsidRDefault="001B4039" w:rsidP="00296EAF">
      <w:pPr>
        <w:pStyle w:val="ListParagraph"/>
        <w:spacing w:before="60" w:after="0" w:line="240" w:lineRule="auto"/>
        <w:ind w:left="1434"/>
        <w:contextualSpacing w:val="0"/>
        <w:jc w:val="both"/>
        <w:rPr>
          <w:rFonts w:ascii="Times New Roman" w:hAnsi="Times New Roman"/>
          <w:iCs/>
          <w:sz w:val="24"/>
          <w:szCs w:val="24"/>
        </w:rPr>
      </w:pPr>
    </w:p>
    <w:p w:rsidR="00035CF5" w:rsidRPr="00265160" w:rsidRDefault="00035CF5" w:rsidP="006E41E3">
      <w:pPr>
        <w:pStyle w:val="ListParagraph"/>
        <w:numPr>
          <w:ilvl w:val="0"/>
          <w:numId w:val="2"/>
        </w:numPr>
        <w:spacing w:after="0" w:line="240" w:lineRule="auto"/>
        <w:jc w:val="both"/>
        <w:rPr>
          <w:rFonts w:ascii="Times New Roman" w:hAnsi="Times New Roman"/>
          <w:iCs/>
          <w:sz w:val="24"/>
          <w:szCs w:val="24"/>
        </w:rPr>
      </w:pPr>
      <w:r w:rsidRPr="00265160">
        <w:rPr>
          <w:rFonts w:ascii="Times New Roman" w:hAnsi="Times New Roman"/>
          <w:iCs/>
          <w:sz w:val="24"/>
          <w:szCs w:val="24"/>
        </w:rPr>
        <w:t xml:space="preserve">Solicitantul demonstrează capacitate financiară pentru susţinerea implementării proiectului (pentru instituţii publice: bugetul aprobat sau demersurile realizate pentru prinderea în buget; în cazul altor solicitanţi decât instituţiile / </w:t>
      </w:r>
      <w:r w:rsidRPr="00233AEF">
        <w:rPr>
          <w:rFonts w:ascii="Times New Roman" w:hAnsi="Times New Roman"/>
          <w:iCs/>
          <w:sz w:val="24"/>
          <w:szCs w:val="24"/>
        </w:rPr>
        <w:t xml:space="preserve">autorităţile publice: profitul net/din exploatare pe ultimul exerciţiu financiar încheiat înaintea depunerii Cererii de finanţare. În cazul entităţilor non profit, se va verifica, </w:t>
      </w:r>
      <w:r w:rsidRPr="006E41E3">
        <w:rPr>
          <w:rFonts w:ascii="Times New Roman" w:hAnsi="Times New Roman"/>
          <w:iCs/>
          <w:sz w:val="24"/>
          <w:szCs w:val="24"/>
        </w:rPr>
        <w:t xml:space="preserve">conform </w:t>
      </w:r>
      <w:r w:rsidRPr="006E41E3">
        <w:rPr>
          <w:rFonts w:ascii="Times New Roman" w:hAnsi="Times New Roman"/>
          <w:sz w:val="24"/>
          <w:szCs w:val="24"/>
          <w:shd w:val="clear" w:color="auto" w:fill="FFFFFF"/>
        </w:rPr>
        <w:t>Contului rezultatului exerciţiului sau Contului prescurtat al rezultatului exerciţiului, după caz</w:t>
      </w:r>
      <w:r w:rsidRPr="006E41E3">
        <w:rPr>
          <w:rFonts w:ascii="Times New Roman" w:hAnsi="Times New Roman"/>
          <w:iCs/>
          <w:sz w:val="24"/>
          <w:szCs w:val="24"/>
        </w:rPr>
        <w:t xml:space="preserve">, ca acesta </w:t>
      </w:r>
      <w:r w:rsidRPr="00233AEF">
        <w:rPr>
          <w:rFonts w:ascii="Times New Roman" w:hAnsi="Times New Roman"/>
          <w:iCs/>
          <w:sz w:val="24"/>
          <w:szCs w:val="24"/>
        </w:rPr>
        <w:t xml:space="preserve">să nu aibă pierderi înregistrate pe ultimul exerciţiu financiar încheiat; </w:t>
      </w:r>
      <w:r w:rsidRPr="00E35C4F">
        <w:rPr>
          <w:rFonts w:ascii="Times New Roman" w:hAnsi="Times New Roman"/>
          <w:iCs/>
          <w:sz w:val="24"/>
          <w:szCs w:val="24"/>
        </w:rPr>
        <w:t>în cazul în care se înregistrează pierderi, se va demonstra modul în care activitățile proiectului pot fi susținute</w:t>
      </w:r>
      <w:r w:rsidR="006E41E3" w:rsidRPr="00E35C4F">
        <w:rPr>
          <w:rFonts w:ascii="Times New Roman" w:hAnsi="Times New Roman"/>
          <w:iCs/>
          <w:sz w:val="24"/>
          <w:szCs w:val="24"/>
        </w:rPr>
        <w:t xml:space="preserve"> financiar</w:t>
      </w:r>
      <w:r w:rsidRPr="00E35C4F">
        <w:rPr>
          <w:rFonts w:ascii="Times New Roman" w:hAnsi="Times New Roman"/>
          <w:iCs/>
          <w:sz w:val="24"/>
          <w:szCs w:val="24"/>
        </w:rPr>
        <w:t xml:space="preserve">). </w:t>
      </w:r>
      <w:r w:rsidRPr="00265160">
        <w:rPr>
          <w:rFonts w:ascii="Times New Roman" w:hAnsi="Times New Roman"/>
          <w:iCs/>
          <w:sz w:val="24"/>
          <w:szCs w:val="24"/>
        </w:rPr>
        <w:t>Dacă solicitantul nu a înregistrat un exerciţiu financiar încheiat, trebuie să dovedească capacitatea de a asigura fondurile necesare implementării proiectului.</w:t>
      </w:r>
    </w:p>
    <w:p w:rsidR="00035CF5" w:rsidRPr="00265160" w:rsidRDefault="00035CF5" w:rsidP="006D1D29">
      <w:pPr>
        <w:pStyle w:val="ListParagraph"/>
        <w:numPr>
          <w:ilvl w:val="0"/>
          <w:numId w:val="54"/>
        </w:numPr>
        <w:spacing w:after="120" w:line="240" w:lineRule="auto"/>
        <w:jc w:val="both"/>
        <w:rPr>
          <w:rFonts w:ascii="Times New Roman" w:hAnsi="Times New Roman"/>
          <w:i/>
          <w:iCs/>
          <w:sz w:val="24"/>
          <w:szCs w:val="24"/>
        </w:rPr>
      </w:pPr>
      <w:r w:rsidRPr="00265160">
        <w:rPr>
          <w:rFonts w:ascii="Times New Roman" w:hAnsi="Times New Roman"/>
          <w:i/>
          <w:iCs/>
          <w:sz w:val="24"/>
          <w:szCs w:val="24"/>
        </w:rPr>
        <w:t>Se probează cu Anexa C1.2 Declaraţia de angajament corelată cu descrierea din secţiunea Capacitate financiară din Cererea de finanţare</w:t>
      </w:r>
    </w:p>
    <w:p w:rsidR="00035CF5" w:rsidRPr="00E35C4F" w:rsidRDefault="00035CF5" w:rsidP="006D1D29">
      <w:pPr>
        <w:pStyle w:val="ListParagraph"/>
        <w:numPr>
          <w:ilvl w:val="0"/>
          <w:numId w:val="23"/>
        </w:numPr>
        <w:spacing w:after="120" w:line="240" w:lineRule="auto"/>
        <w:ind w:left="1077" w:hanging="357"/>
        <w:jc w:val="both"/>
        <w:rPr>
          <w:rFonts w:ascii="Times New Roman" w:hAnsi="Times New Roman"/>
          <w:i/>
          <w:iCs/>
          <w:sz w:val="24"/>
          <w:szCs w:val="24"/>
        </w:rPr>
      </w:pPr>
      <w:r w:rsidRPr="00265160">
        <w:rPr>
          <w:rFonts w:ascii="Times New Roman" w:hAnsi="Times New Roman"/>
          <w:i/>
          <w:iCs/>
          <w:sz w:val="24"/>
          <w:szCs w:val="24"/>
        </w:rPr>
        <w:t xml:space="preserve">Pentru entităţile private ce au calitatea de solicitant sau partener (dacă partenerii au responsabilităţi financiare în proiect) se probează cu bilanţul contabil (auditat/semnat de cenzori dacă acest lucru este solicitat de legislaţia în vigoare) pe ultimul an financiar şi contul de profit şi </w:t>
      </w:r>
      <w:r w:rsidRPr="00E35C4F">
        <w:rPr>
          <w:rFonts w:ascii="Times New Roman" w:hAnsi="Times New Roman"/>
          <w:i/>
          <w:iCs/>
          <w:sz w:val="24"/>
          <w:szCs w:val="24"/>
        </w:rPr>
        <w:t xml:space="preserve">pierdere sau contul rezultatului exercițiului, după caz, înregistrate la organele competente ale solicitantului Anexa C.10 la Cererea de finanţare; </w:t>
      </w:r>
    </w:p>
    <w:p w:rsidR="00035CF5" w:rsidRPr="00E35C4F" w:rsidRDefault="00035CF5" w:rsidP="006D1D29">
      <w:pPr>
        <w:pStyle w:val="ListParagraph"/>
        <w:numPr>
          <w:ilvl w:val="0"/>
          <w:numId w:val="59"/>
        </w:numPr>
        <w:spacing w:after="120" w:line="240" w:lineRule="auto"/>
        <w:jc w:val="both"/>
        <w:rPr>
          <w:rFonts w:ascii="Times New Roman" w:hAnsi="Times New Roman"/>
          <w:i/>
          <w:iCs/>
          <w:sz w:val="24"/>
          <w:szCs w:val="24"/>
        </w:rPr>
      </w:pPr>
      <w:r w:rsidRPr="00E35C4F">
        <w:rPr>
          <w:rFonts w:ascii="Times New Roman" w:hAnsi="Times New Roman"/>
          <w:i/>
          <w:iCs/>
          <w:sz w:val="24"/>
          <w:szCs w:val="24"/>
        </w:rPr>
        <w:t>Pentru entitățile non-profit</w:t>
      </w:r>
      <w:r w:rsidR="00747F23" w:rsidRPr="00E35C4F">
        <w:rPr>
          <w:rFonts w:ascii="Times New Roman" w:hAnsi="Times New Roman"/>
          <w:i/>
          <w:iCs/>
          <w:sz w:val="24"/>
          <w:szCs w:val="24"/>
        </w:rPr>
        <w:t xml:space="preserve"> care au inregistrat  pierderi în ultimul exerciț</w:t>
      </w:r>
      <w:r w:rsidRPr="00E35C4F">
        <w:rPr>
          <w:rFonts w:ascii="Times New Roman" w:hAnsi="Times New Roman"/>
          <w:i/>
          <w:iCs/>
          <w:sz w:val="24"/>
          <w:szCs w:val="24"/>
        </w:rPr>
        <w:t>iu financiar, se va atașa o notă justificativă privind sursa pierderilor și modul de remediere a situației</w:t>
      </w:r>
      <w:r w:rsidRPr="00E35C4F">
        <w:rPr>
          <w:rStyle w:val="FootnoteReference"/>
          <w:rFonts w:ascii="Times New Roman" w:hAnsi="Times New Roman"/>
          <w:i/>
          <w:iCs/>
          <w:sz w:val="24"/>
          <w:szCs w:val="24"/>
        </w:rPr>
        <w:footnoteReference w:id="5"/>
      </w:r>
      <w:r w:rsidRPr="00E35C4F">
        <w:rPr>
          <w:rFonts w:ascii="Times New Roman" w:hAnsi="Times New Roman"/>
          <w:i/>
          <w:iCs/>
          <w:sz w:val="24"/>
          <w:szCs w:val="24"/>
        </w:rPr>
        <w:t>. În cazul solicitanţilor care nu au încheiat un exerciţiu financiar, se va face dovada existenţei fondurilor de functionare a activității de bază/principale pe toata durata de implementare a proiectului. În cazul organizațiilor non-profit care au înregistrat pierderi în exercițiul financiar anterior, se va face dovada existenţei fondurilor care acoperă pierderea înregistrată. Dovada existenței fondurilor se va face prin accesul la o linie de credit valabilă pe durata de implementare a proiectului/scrisoare de confort/dovada disponibilului financiar în cont (extras de cont) demonstrarea faptului că situația financiară este generată de anumite aspecte ce urmează a fi remediate.</w:t>
      </w:r>
    </w:p>
    <w:p w:rsidR="00035CF5" w:rsidRPr="00B21486" w:rsidRDefault="00035CF5" w:rsidP="006D1D29">
      <w:pPr>
        <w:pStyle w:val="ListParagraph"/>
        <w:numPr>
          <w:ilvl w:val="0"/>
          <w:numId w:val="23"/>
        </w:numPr>
        <w:spacing w:after="120" w:line="240" w:lineRule="auto"/>
        <w:jc w:val="both"/>
        <w:rPr>
          <w:rFonts w:ascii="Times New Roman" w:hAnsi="Times New Roman"/>
          <w:i/>
          <w:iCs/>
          <w:sz w:val="24"/>
          <w:szCs w:val="24"/>
        </w:rPr>
      </w:pPr>
      <w:r w:rsidRPr="007A0CE0">
        <w:rPr>
          <w:rFonts w:ascii="Times New Roman" w:hAnsi="Times New Roman"/>
          <w:i/>
          <w:iCs/>
          <w:sz w:val="24"/>
          <w:szCs w:val="24"/>
        </w:rPr>
        <w:t xml:space="preserve">Pentru instituții publice, </w:t>
      </w:r>
      <w:r w:rsidRPr="007A0CE0">
        <w:rPr>
          <w:rFonts w:ascii="Times New Roman" w:hAnsi="Times New Roman"/>
          <w:b/>
          <w:i/>
          <w:iCs/>
          <w:sz w:val="24"/>
          <w:szCs w:val="24"/>
        </w:rPr>
        <w:t>bugetul aprobat</w:t>
      </w:r>
      <w:r w:rsidRPr="007A0CE0">
        <w:rPr>
          <w:rFonts w:ascii="Times New Roman" w:hAnsi="Times New Roman"/>
          <w:i/>
          <w:iCs/>
          <w:sz w:val="24"/>
          <w:szCs w:val="24"/>
        </w:rPr>
        <w:t xml:space="preserve"> al instituției</w:t>
      </w:r>
      <w:r w:rsidRPr="00B21486">
        <w:rPr>
          <w:rFonts w:ascii="Times New Roman" w:hAnsi="Times New Roman"/>
          <w:i/>
          <w:iCs/>
          <w:sz w:val="24"/>
          <w:szCs w:val="24"/>
        </w:rPr>
        <w:t xml:space="preserve"> publice care cofinanțează proiectul sau </w:t>
      </w:r>
      <w:r w:rsidRPr="00265160">
        <w:rPr>
          <w:rFonts w:ascii="Times New Roman" w:hAnsi="Times New Roman"/>
          <w:b/>
          <w:i/>
          <w:iCs/>
          <w:sz w:val="24"/>
          <w:szCs w:val="24"/>
        </w:rPr>
        <w:t>demararea procedurilor</w:t>
      </w:r>
      <w:r w:rsidRPr="00B21486">
        <w:rPr>
          <w:rFonts w:ascii="Times New Roman" w:hAnsi="Times New Roman"/>
          <w:i/>
          <w:iCs/>
          <w:sz w:val="24"/>
          <w:szCs w:val="24"/>
        </w:rPr>
        <w:t xml:space="preserve"> de includere în buget;</w:t>
      </w:r>
    </w:p>
    <w:p w:rsidR="00035CF5" w:rsidRDefault="00035CF5" w:rsidP="006D1D29">
      <w:pPr>
        <w:pStyle w:val="ListParagraph"/>
        <w:numPr>
          <w:ilvl w:val="0"/>
          <w:numId w:val="23"/>
        </w:numPr>
        <w:spacing w:after="120" w:line="240" w:lineRule="auto"/>
        <w:jc w:val="both"/>
        <w:rPr>
          <w:rFonts w:ascii="Times New Roman" w:hAnsi="Times New Roman"/>
          <w:i/>
          <w:iCs/>
          <w:sz w:val="24"/>
          <w:szCs w:val="24"/>
        </w:rPr>
      </w:pPr>
      <w:r w:rsidRPr="00B21486">
        <w:rPr>
          <w:rFonts w:ascii="Times New Roman" w:hAnsi="Times New Roman"/>
          <w:i/>
          <w:iCs/>
          <w:sz w:val="24"/>
          <w:szCs w:val="24"/>
        </w:rPr>
        <w:t>De asemenea, solicitantul va prezenta la contractare documente de confirmare/alocare a contribuţiei solicitantului/partenerilor (de ex: Hotărârea AGA/CA, comitet director, hotărârea consiliului local, judeţean sau orice alt document oficial al solicitantului sau a partenerilor privind asigurarea fluxului financiar pentru implementarea proiectului şi acoperirea contravalorii cheltuielilor altele decât cele eligibile)</w:t>
      </w:r>
    </w:p>
    <w:p w:rsidR="00DA0883" w:rsidRPr="00B21486" w:rsidRDefault="00DA0883" w:rsidP="00DA0883">
      <w:pPr>
        <w:pStyle w:val="ListParagraph"/>
        <w:spacing w:before="60" w:after="0" w:line="240" w:lineRule="auto"/>
        <w:ind w:left="1080"/>
        <w:jc w:val="both"/>
        <w:rPr>
          <w:rFonts w:ascii="Times New Roman" w:hAnsi="Times New Roman"/>
          <w:i/>
          <w:iCs/>
          <w:sz w:val="24"/>
          <w:szCs w:val="24"/>
        </w:rPr>
      </w:pPr>
    </w:p>
    <w:p w:rsidR="001B4039" w:rsidRPr="006E45DB" w:rsidRDefault="001B4039" w:rsidP="00747F23">
      <w:pPr>
        <w:pStyle w:val="ListParagraph"/>
        <w:numPr>
          <w:ilvl w:val="0"/>
          <w:numId w:val="2"/>
        </w:numPr>
        <w:spacing w:after="0" w:line="240" w:lineRule="auto"/>
        <w:jc w:val="both"/>
        <w:rPr>
          <w:rFonts w:ascii="Times New Roman" w:hAnsi="Times New Roman"/>
          <w:iCs/>
          <w:sz w:val="24"/>
          <w:szCs w:val="24"/>
        </w:rPr>
      </w:pPr>
      <w:r w:rsidRPr="006E45DB">
        <w:rPr>
          <w:rFonts w:ascii="Times New Roman" w:hAnsi="Times New Roman"/>
          <w:iCs/>
          <w:sz w:val="24"/>
          <w:szCs w:val="24"/>
        </w:rPr>
        <w:t>Solicitantul /partenerul îndepline</w:t>
      </w:r>
      <w:r w:rsidR="004016A8" w:rsidRPr="006E45DB">
        <w:rPr>
          <w:rFonts w:ascii="Times New Roman" w:hAnsi="Times New Roman"/>
          <w:iCs/>
          <w:sz w:val="24"/>
          <w:szCs w:val="24"/>
        </w:rPr>
        <w:t>ş</w:t>
      </w:r>
      <w:r w:rsidRPr="006E45DB">
        <w:rPr>
          <w:rFonts w:ascii="Times New Roman" w:hAnsi="Times New Roman"/>
          <w:iCs/>
          <w:sz w:val="24"/>
          <w:szCs w:val="24"/>
        </w:rPr>
        <w:t>te, după caz, următoarele condi</w:t>
      </w:r>
      <w:r w:rsidR="004016A8" w:rsidRPr="006E45DB">
        <w:rPr>
          <w:rFonts w:ascii="Times New Roman" w:hAnsi="Times New Roman"/>
          <w:iCs/>
          <w:sz w:val="24"/>
          <w:szCs w:val="24"/>
        </w:rPr>
        <w:t>ţ</w:t>
      </w:r>
      <w:r w:rsidRPr="006E45DB">
        <w:rPr>
          <w:rFonts w:ascii="Times New Roman" w:hAnsi="Times New Roman"/>
          <w:iCs/>
          <w:sz w:val="24"/>
          <w:szCs w:val="24"/>
        </w:rPr>
        <w:t>ii specifice:</w:t>
      </w:r>
    </w:p>
    <w:p w:rsidR="00982697" w:rsidRPr="006E45DB" w:rsidRDefault="00982697" w:rsidP="00F272EC">
      <w:pPr>
        <w:tabs>
          <w:tab w:val="left" w:pos="0"/>
        </w:tabs>
        <w:spacing w:after="0" w:line="240" w:lineRule="auto"/>
        <w:jc w:val="both"/>
        <w:rPr>
          <w:rFonts w:ascii="Times New Roman" w:hAnsi="Times New Roman"/>
          <w:i/>
          <w:iCs/>
          <w:sz w:val="24"/>
          <w:szCs w:val="24"/>
        </w:rPr>
      </w:pPr>
    </w:p>
    <w:p w:rsidR="001B4039" w:rsidRPr="006E45DB" w:rsidRDefault="001B4039" w:rsidP="006D1D29">
      <w:pPr>
        <w:pStyle w:val="ListParagraph"/>
        <w:numPr>
          <w:ilvl w:val="0"/>
          <w:numId w:val="22"/>
        </w:numPr>
        <w:spacing w:after="0" w:line="240" w:lineRule="auto"/>
        <w:ind w:left="709" w:hanging="283"/>
        <w:contextualSpacing w:val="0"/>
        <w:jc w:val="both"/>
        <w:rPr>
          <w:rFonts w:ascii="Times New Roman" w:hAnsi="Times New Roman"/>
          <w:iCs/>
          <w:sz w:val="24"/>
          <w:szCs w:val="24"/>
        </w:rPr>
      </w:pPr>
      <w:r w:rsidRPr="006E45DB">
        <w:rPr>
          <w:rFonts w:ascii="Times New Roman" w:hAnsi="Times New Roman"/>
          <w:iCs/>
          <w:sz w:val="24"/>
          <w:szCs w:val="24"/>
        </w:rPr>
        <w:t>În cazul în care solicitantul/partenerul este custode / administrator de arie naturală protejată de interes na</w:t>
      </w:r>
      <w:r w:rsidR="004016A8" w:rsidRPr="006E45DB">
        <w:rPr>
          <w:rFonts w:ascii="Times New Roman" w:hAnsi="Times New Roman"/>
          <w:iCs/>
          <w:sz w:val="24"/>
          <w:szCs w:val="24"/>
        </w:rPr>
        <w:t>ţ</w:t>
      </w:r>
      <w:r w:rsidRPr="006E45DB">
        <w:rPr>
          <w:rFonts w:ascii="Times New Roman" w:hAnsi="Times New Roman"/>
          <w:iCs/>
          <w:sz w:val="24"/>
          <w:szCs w:val="24"/>
        </w:rPr>
        <w:t>ional / sit Natura 2000, se face dovada prin conven</w:t>
      </w:r>
      <w:r w:rsidR="004016A8" w:rsidRPr="006E45DB">
        <w:rPr>
          <w:rFonts w:ascii="Times New Roman" w:hAnsi="Times New Roman"/>
          <w:iCs/>
          <w:sz w:val="24"/>
          <w:szCs w:val="24"/>
        </w:rPr>
        <w:t>ţ</w:t>
      </w:r>
      <w:r w:rsidRPr="006E45DB">
        <w:rPr>
          <w:rFonts w:ascii="Times New Roman" w:hAnsi="Times New Roman"/>
          <w:iCs/>
          <w:sz w:val="24"/>
          <w:szCs w:val="24"/>
        </w:rPr>
        <w:t>ia de custodie / contractul de administrare, încheiate conform normelor legale în vigoare</w:t>
      </w:r>
    </w:p>
    <w:p w:rsidR="001B4039" w:rsidRPr="006E45DB" w:rsidRDefault="001B4039" w:rsidP="006D1D29">
      <w:pPr>
        <w:pStyle w:val="ListParagraph"/>
        <w:numPr>
          <w:ilvl w:val="0"/>
          <w:numId w:val="23"/>
        </w:numPr>
        <w:spacing w:before="60" w:after="0" w:line="240" w:lineRule="auto"/>
        <w:jc w:val="both"/>
        <w:rPr>
          <w:rFonts w:ascii="Times New Roman" w:hAnsi="Times New Roman"/>
          <w:i/>
          <w:iCs/>
          <w:sz w:val="24"/>
          <w:szCs w:val="24"/>
        </w:rPr>
      </w:pPr>
      <w:r w:rsidRPr="006E45DB">
        <w:rPr>
          <w:rFonts w:ascii="Times New Roman" w:hAnsi="Times New Roman"/>
          <w:i/>
          <w:iCs/>
          <w:sz w:val="24"/>
          <w:szCs w:val="24"/>
        </w:rPr>
        <w:t>Se probează prin conven</w:t>
      </w:r>
      <w:r w:rsidR="004016A8" w:rsidRPr="006E45DB">
        <w:rPr>
          <w:rFonts w:ascii="Times New Roman" w:hAnsi="Times New Roman"/>
          <w:i/>
          <w:iCs/>
          <w:sz w:val="24"/>
          <w:szCs w:val="24"/>
        </w:rPr>
        <w:t>ţ</w:t>
      </w:r>
      <w:r w:rsidRPr="006E45DB">
        <w:rPr>
          <w:rFonts w:ascii="Times New Roman" w:hAnsi="Times New Roman"/>
          <w:i/>
          <w:iCs/>
          <w:sz w:val="24"/>
          <w:szCs w:val="24"/>
        </w:rPr>
        <w:t>ia de custodie / contractul de administrare, valabil la data depunerii proiectului (Anexa C2.2. la Cererea de finan</w:t>
      </w:r>
      <w:r w:rsidR="004016A8" w:rsidRPr="006E45DB">
        <w:rPr>
          <w:rFonts w:ascii="Times New Roman" w:hAnsi="Times New Roman"/>
          <w:i/>
          <w:iCs/>
          <w:sz w:val="24"/>
          <w:szCs w:val="24"/>
        </w:rPr>
        <w:t>ţ</w:t>
      </w:r>
      <w:r w:rsidRPr="006E45DB">
        <w:rPr>
          <w:rFonts w:ascii="Times New Roman" w:hAnsi="Times New Roman"/>
          <w:i/>
          <w:iCs/>
          <w:sz w:val="24"/>
          <w:szCs w:val="24"/>
        </w:rPr>
        <w:t>are)</w:t>
      </w:r>
    </w:p>
    <w:p w:rsidR="001B4039" w:rsidRPr="006E45DB" w:rsidRDefault="001B4039" w:rsidP="00296EAF">
      <w:pPr>
        <w:pStyle w:val="ListParagraph"/>
        <w:spacing w:after="0" w:line="240" w:lineRule="auto"/>
        <w:ind w:left="1434"/>
        <w:contextualSpacing w:val="0"/>
        <w:jc w:val="both"/>
        <w:rPr>
          <w:rFonts w:ascii="Times New Roman" w:hAnsi="Times New Roman"/>
          <w:b/>
          <w:i/>
          <w:iCs/>
          <w:color w:val="5B9BD5"/>
          <w:sz w:val="24"/>
          <w:szCs w:val="24"/>
        </w:rPr>
      </w:pPr>
    </w:p>
    <w:p w:rsidR="001B4039" w:rsidRPr="00192C31" w:rsidRDefault="001B4039" w:rsidP="006D1D29">
      <w:pPr>
        <w:pStyle w:val="ListParagraph"/>
        <w:numPr>
          <w:ilvl w:val="0"/>
          <w:numId w:val="22"/>
        </w:numPr>
        <w:spacing w:after="0" w:line="240" w:lineRule="auto"/>
        <w:ind w:left="709" w:hanging="283"/>
        <w:contextualSpacing w:val="0"/>
        <w:jc w:val="both"/>
        <w:rPr>
          <w:rFonts w:ascii="Times New Roman" w:hAnsi="Times New Roman"/>
          <w:iCs/>
          <w:color w:val="000000" w:themeColor="text1"/>
          <w:sz w:val="24"/>
          <w:szCs w:val="24"/>
        </w:rPr>
      </w:pPr>
      <w:r w:rsidRPr="006E45DB">
        <w:rPr>
          <w:rFonts w:ascii="Times New Roman" w:hAnsi="Times New Roman"/>
          <w:iCs/>
          <w:sz w:val="24"/>
          <w:szCs w:val="24"/>
        </w:rPr>
        <w:t>Pentru activită</w:t>
      </w:r>
      <w:r w:rsidR="004016A8" w:rsidRPr="006E45DB">
        <w:rPr>
          <w:rFonts w:ascii="Times New Roman" w:hAnsi="Times New Roman"/>
          <w:iCs/>
          <w:sz w:val="24"/>
          <w:szCs w:val="24"/>
        </w:rPr>
        <w:t>ţ</w:t>
      </w:r>
      <w:r w:rsidRPr="006E45DB">
        <w:rPr>
          <w:rFonts w:ascii="Times New Roman" w:hAnsi="Times New Roman"/>
          <w:iCs/>
          <w:sz w:val="24"/>
          <w:szCs w:val="24"/>
        </w:rPr>
        <w:t xml:space="preserve">ile de tip A, în </w:t>
      </w:r>
      <w:r w:rsidRPr="00192C31">
        <w:rPr>
          <w:rFonts w:ascii="Times New Roman" w:hAnsi="Times New Roman"/>
          <w:iCs/>
          <w:color w:val="000000" w:themeColor="text1"/>
          <w:sz w:val="24"/>
          <w:szCs w:val="24"/>
        </w:rPr>
        <w:t>cazul în care o arie protejată nu are structură de administrare constituită sau custode, solicitan</w:t>
      </w:r>
      <w:r w:rsidR="004016A8" w:rsidRPr="00192C31">
        <w:rPr>
          <w:rFonts w:ascii="Times New Roman" w:hAnsi="Times New Roman"/>
          <w:iCs/>
          <w:color w:val="000000" w:themeColor="text1"/>
          <w:sz w:val="24"/>
          <w:szCs w:val="24"/>
        </w:rPr>
        <w:t>ţ</w:t>
      </w:r>
      <w:r w:rsidRPr="00192C31">
        <w:rPr>
          <w:rFonts w:ascii="Times New Roman" w:hAnsi="Times New Roman"/>
          <w:iCs/>
          <w:color w:val="000000" w:themeColor="text1"/>
          <w:sz w:val="24"/>
          <w:szCs w:val="24"/>
        </w:rPr>
        <w:t xml:space="preserve">ii eligibili pot fi doar parteneriate cu </w:t>
      </w:r>
      <w:r w:rsidRPr="00192C31">
        <w:rPr>
          <w:rFonts w:ascii="Times New Roman" w:hAnsi="Times New Roman"/>
          <w:i/>
          <w:color w:val="000000" w:themeColor="text1"/>
          <w:sz w:val="24"/>
          <w:szCs w:val="24"/>
        </w:rPr>
        <w:t>APM  / institu</w:t>
      </w:r>
      <w:r w:rsidR="004016A8" w:rsidRPr="00192C31">
        <w:rPr>
          <w:rFonts w:ascii="Times New Roman" w:hAnsi="Times New Roman"/>
          <w:i/>
          <w:color w:val="000000" w:themeColor="text1"/>
          <w:sz w:val="24"/>
          <w:szCs w:val="24"/>
        </w:rPr>
        <w:t>ţ</w:t>
      </w:r>
      <w:r w:rsidRPr="00192C31">
        <w:rPr>
          <w:rFonts w:ascii="Times New Roman" w:hAnsi="Times New Roman"/>
          <w:i/>
          <w:color w:val="000000" w:themeColor="text1"/>
          <w:sz w:val="24"/>
          <w:szCs w:val="24"/>
        </w:rPr>
        <w:t>ia care este responsabilă pentru asigurarea managementului ariei protejate</w:t>
      </w:r>
      <w:r w:rsidR="00583268" w:rsidRPr="00192C31">
        <w:rPr>
          <w:rFonts w:ascii="Times New Roman" w:hAnsi="Times New Roman"/>
          <w:i/>
          <w:color w:val="000000" w:themeColor="text1"/>
          <w:sz w:val="24"/>
          <w:szCs w:val="24"/>
        </w:rPr>
        <w:t xml:space="preserve"> (oricare dintre aceștia putând fi lideri)</w:t>
      </w:r>
      <w:r w:rsidRPr="00192C31">
        <w:rPr>
          <w:rFonts w:ascii="Times New Roman" w:hAnsi="Times New Roman"/>
          <w:i/>
          <w:iCs/>
          <w:color w:val="000000" w:themeColor="text1"/>
          <w:sz w:val="24"/>
          <w:szCs w:val="24"/>
        </w:rPr>
        <w:t>;</w:t>
      </w:r>
    </w:p>
    <w:p w:rsidR="001B4039" w:rsidRPr="006E45DB" w:rsidRDefault="001B4039" w:rsidP="006D1D29">
      <w:pPr>
        <w:pStyle w:val="ListParagraph"/>
        <w:numPr>
          <w:ilvl w:val="0"/>
          <w:numId w:val="23"/>
        </w:numPr>
        <w:spacing w:before="60" w:after="0" w:line="240" w:lineRule="auto"/>
        <w:ind w:left="1077" w:hanging="357"/>
        <w:contextualSpacing w:val="0"/>
        <w:jc w:val="both"/>
        <w:rPr>
          <w:rFonts w:ascii="Times New Roman" w:hAnsi="Times New Roman"/>
          <w:i/>
          <w:iCs/>
          <w:sz w:val="24"/>
          <w:szCs w:val="24"/>
        </w:rPr>
      </w:pPr>
      <w:r w:rsidRPr="006E45DB">
        <w:rPr>
          <w:rFonts w:ascii="Times New Roman" w:hAnsi="Times New Roman"/>
          <w:i/>
          <w:iCs/>
          <w:sz w:val="24"/>
          <w:szCs w:val="24"/>
        </w:rPr>
        <w:t>Se probează prin actul de înfiin</w:t>
      </w:r>
      <w:r w:rsidR="004016A8" w:rsidRPr="006E45DB">
        <w:rPr>
          <w:rFonts w:ascii="Times New Roman" w:hAnsi="Times New Roman"/>
          <w:i/>
          <w:iCs/>
          <w:sz w:val="24"/>
          <w:szCs w:val="24"/>
        </w:rPr>
        <w:t>ţ</w:t>
      </w:r>
      <w:r w:rsidRPr="006E45DB">
        <w:rPr>
          <w:rFonts w:ascii="Times New Roman" w:hAnsi="Times New Roman"/>
          <w:i/>
          <w:iCs/>
          <w:sz w:val="24"/>
          <w:szCs w:val="24"/>
        </w:rPr>
        <w:t>are al autorită</w:t>
      </w:r>
      <w:r w:rsidR="004016A8" w:rsidRPr="006E45DB">
        <w:rPr>
          <w:rFonts w:ascii="Times New Roman" w:hAnsi="Times New Roman"/>
          <w:i/>
          <w:iCs/>
          <w:sz w:val="24"/>
          <w:szCs w:val="24"/>
        </w:rPr>
        <w:t>ţ</w:t>
      </w:r>
      <w:r w:rsidRPr="006E45DB">
        <w:rPr>
          <w:rFonts w:ascii="Times New Roman" w:hAnsi="Times New Roman"/>
          <w:i/>
          <w:iCs/>
          <w:sz w:val="24"/>
          <w:szCs w:val="24"/>
        </w:rPr>
        <w:t>ii, men</w:t>
      </w:r>
      <w:r w:rsidR="004016A8" w:rsidRPr="006E45DB">
        <w:rPr>
          <w:rFonts w:ascii="Times New Roman" w:hAnsi="Times New Roman"/>
          <w:i/>
          <w:iCs/>
          <w:sz w:val="24"/>
          <w:szCs w:val="24"/>
        </w:rPr>
        <w:t>ţ</w:t>
      </w:r>
      <w:r w:rsidRPr="006E45DB">
        <w:rPr>
          <w:rFonts w:ascii="Times New Roman" w:hAnsi="Times New Roman"/>
          <w:i/>
          <w:iCs/>
          <w:sz w:val="24"/>
          <w:szCs w:val="24"/>
        </w:rPr>
        <w:t>ionat în cererea de finan</w:t>
      </w:r>
      <w:r w:rsidR="004016A8" w:rsidRPr="006E45DB">
        <w:rPr>
          <w:rFonts w:ascii="Times New Roman" w:hAnsi="Times New Roman"/>
          <w:i/>
          <w:iCs/>
          <w:sz w:val="24"/>
          <w:szCs w:val="24"/>
        </w:rPr>
        <w:t>ţ</w:t>
      </w:r>
      <w:r w:rsidRPr="006E45DB">
        <w:rPr>
          <w:rFonts w:ascii="Times New Roman" w:hAnsi="Times New Roman"/>
          <w:i/>
          <w:iCs/>
          <w:sz w:val="24"/>
          <w:szCs w:val="24"/>
        </w:rPr>
        <w:t>are (Anexa C2.1. la cererea de finan</w:t>
      </w:r>
      <w:r w:rsidR="004016A8" w:rsidRPr="006E45DB">
        <w:rPr>
          <w:rFonts w:ascii="Times New Roman" w:hAnsi="Times New Roman"/>
          <w:i/>
          <w:iCs/>
          <w:sz w:val="24"/>
          <w:szCs w:val="24"/>
        </w:rPr>
        <w:t>ţ</w:t>
      </w:r>
      <w:r w:rsidR="0084620E">
        <w:rPr>
          <w:rFonts w:ascii="Times New Roman" w:hAnsi="Times New Roman"/>
          <w:i/>
          <w:iCs/>
          <w:sz w:val="24"/>
          <w:szCs w:val="24"/>
        </w:rPr>
        <w:t>are)</w:t>
      </w:r>
      <w:r w:rsidRPr="006E45DB">
        <w:rPr>
          <w:rFonts w:ascii="Times New Roman" w:hAnsi="Times New Roman"/>
          <w:i/>
          <w:iCs/>
          <w:sz w:val="24"/>
          <w:szCs w:val="24"/>
        </w:rPr>
        <w:t xml:space="preserve"> </w:t>
      </w:r>
      <w:r w:rsidR="004016A8" w:rsidRPr="006E45DB">
        <w:rPr>
          <w:rFonts w:ascii="Times New Roman" w:hAnsi="Times New Roman"/>
          <w:i/>
          <w:iCs/>
          <w:sz w:val="24"/>
          <w:szCs w:val="24"/>
        </w:rPr>
        <w:t>ş</w:t>
      </w:r>
      <w:r w:rsidRPr="006E45DB">
        <w:rPr>
          <w:rFonts w:ascii="Times New Roman" w:hAnsi="Times New Roman"/>
          <w:i/>
          <w:iCs/>
          <w:sz w:val="24"/>
          <w:szCs w:val="24"/>
        </w:rPr>
        <w:t>i prin adeverin</w:t>
      </w:r>
      <w:r w:rsidR="004016A8" w:rsidRPr="006E45DB">
        <w:rPr>
          <w:rFonts w:ascii="Times New Roman" w:hAnsi="Times New Roman"/>
          <w:i/>
          <w:iCs/>
          <w:sz w:val="24"/>
          <w:szCs w:val="24"/>
        </w:rPr>
        <w:t>ţ</w:t>
      </w:r>
      <w:r w:rsidRPr="006E45DB">
        <w:rPr>
          <w:rFonts w:ascii="Times New Roman" w:hAnsi="Times New Roman"/>
          <w:i/>
          <w:iCs/>
          <w:sz w:val="24"/>
          <w:szCs w:val="24"/>
        </w:rPr>
        <w:t xml:space="preserve">ă emisă de către </w:t>
      </w:r>
      <w:r w:rsidR="001503CD">
        <w:rPr>
          <w:rFonts w:ascii="Times New Roman" w:hAnsi="Times New Roman"/>
          <w:i/>
          <w:iCs/>
          <w:sz w:val="24"/>
          <w:szCs w:val="24"/>
        </w:rPr>
        <w:t>ANANP/</w:t>
      </w:r>
      <w:r w:rsidRPr="006E45DB">
        <w:rPr>
          <w:rFonts w:ascii="Times New Roman" w:hAnsi="Times New Roman"/>
          <w:i/>
          <w:iCs/>
          <w:sz w:val="24"/>
          <w:szCs w:val="24"/>
        </w:rPr>
        <w:t>ANPM/MM că respectiva arie naturală protejată de interes na</w:t>
      </w:r>
      <w:r w:rsidR="004016A8" w:rsidRPr="006E45DB">
        <w:rPr>
          <w:rFonts w:ascii="Times New Roman" w:hAnsi="Times New Roman"/>
          <w:i/>
          <w:iCs/>
          <w:sz w:val="24"/>
          <w:szCs w:val="24"/>
        </w:rPr>
        <w:t>ţ</w:t>
      </w:r>
      <w:r w:rsidRPr="006E45DB">
        <w:rPr>
          <w:rFonts w:ascii="Times New Roman" w:hAnsi="Times New Roman"/>
          <w:i/>
          <w:iCs/>
          <w:sz w:val="24"/>
          <w:szCs w:val="24"/>
        </w:rPr>
        <w:t>ional nu are administrator sau custode (Anexa C2.3. la Cererea de finan</w:t>
      </w:r>
      <w:r w:rsidR="004016A8" w:rsidRPr="006E45DB">
        <w:rPr>
          <w:rFonts w:ascii="Times New Roman" w:hAnsi="Times New Roman"/>
          <w:i/>
          <w:iCs/>
          <w:sz w:val="24"/>
          <w:szCs w:val="24"/>
        </w:rPr>
        <w:t>ţ</w:t>
      </w:r>
      <w:r w:rsidRPr="006E45DB">
        <w:rPr>
          <w:rFonts w:ascii="Times New Roman" w:hAnsi="Times New Roman"/>
          <w:i/>
          <w:iCs/>
          <w:sz w:val="24"/>
          <w:szCs w:val="24"/>
        </w:rPr>
        <w:t>are)</w:t>
      </w:r>
    </w:p>
    <w:p w:rsidR="001B4039" w:rsidRPr="006E45DB" w:rsidRDefault="001B4039" w:rsidP="00296EAF">
      <w:pPr>
        <w:pStyle w:val="ListParagraph"/>
        <w:spacing w:after="0" w:line="240" w:lineRule="auto"/>
        <w:ind w:left="709"/>
        <w:contextualSpacing w:val="0"/>
        <w:jc w:val="both"/>
        <w:rPr>
          <w:rFonts w:ascii="Times New Roman" w:hAnsi="Times New Roman"/>
          <w:iCs/>
          <w:sz w:val="24"/>
          <w:szCs w:val="24"/>
        </w:rPr>
      </w:pPr>
    </w:p>
    <w:p w:rsidR="001B4039" w:rsidRPr="00192C31" w:rsidRDefault="001B4039" w:rsidP="006D1D29">
      <w:pPr>
        <w:pStyle w:val="ListParagraph"/>
        <w:numPr>
          <w:ilvl w:val="0"/>
          <w:numId w:val="22"/>
        </w:numPr>
        <w:spacing w:after="0" w:line="240" w:lineRule="auto"/>
        <w:ind w:left="709" w:hanging="283"/>
        <w:contextualSpacing w:val="0"/>
        <w:jc w:val="both"/>
        <w:rPr>
          <w:rFonts w:ascii="Times New Roman" w:hAnsi="Times New Roman"/>
          <w:iCs/>
          <w:color w:val="000000" w:themeColor="text1"/>
          <w:sz w:val="24"/>
          <w:szCs w:val="24"/>
        </w:rPr>
      </w:pPr>
      <w:r w:rsidRPr="006E45DB">
        <w:rPr>
          <w:rFonts w:ascii="Times New Roman" w:hAnsi="Times New Roman"/>
          <w:iCs/>
          <w:sz w:val="24"/>
          <w:szCs w:val="24"/>
        </w:rPr>
        <w:t>Pentru activită</w:t>
      </w:r>
      <w:r w:rsidR="004016A8" w:rsidRPr="006E45DB">
        <w:rPr>
          <w:rFonts w:ascii="Times New Roman" w:hAnsi="Times New Roman"/>
          <w:iCs/>
          <w:sz w:val="24"/>
          <w:szCs w:val="24"/>
        </w:rPr>
        <w:t>ţ</w:t>
      </w:r>
      <w:r w:rsidRPr="006E45DB">
        <w:rPr>
          <w:rFonts w:ascii="Times New Roman" w:hAnsi="Times New Roman"/>
          <w:iCs/>
          <w:sz w:val="24"/>
          <w:szCs w:val="24"/>
        </w:rPr>
        <w:t>ile de tip B, în cazul în care o arie protejată nu are structură de administrare constituită sau custode, solicitan</w:t>
      </w:r>
      <w:r w:rsidR="004016A8" w:rsidRPr="006E45DB">
        <w:rPr>
          <w:rFonts w:ascii="Times New Roman" w:hAnsi="Times New Roman"/>
          <w:iCs/>
          <w:sz w:val="24"/>
          <w:szCs w:val="24"/>
        </w:rPr>
        <w:t>ţ</w:t>
      </w:r>
      <w:r w:rsidRPr="006E45DB">
        <w:rPr>
          <w:rFonts w:ascii="Times New Roman" w:hAnsi="Times New Roman"/>
          <w:iCs/>
          <w:sz w:val="24"/>
          <w:szCs w:val="24"/>
        </w:rPr>
        <w:t>ii eligibili pot fi doar autorită</w:t>
      </w:r>
      <w:r w:rsidR="004016A8" w:rsidRPr="006E45DB">
        <w:rPr>
          <w:rFonts w:ascii="Times New Roman" w:hAnsi="Times New Roman"/>
          <w:iCs/>
          <w:sz w:val="24"/>
          <w:szCs w:val="24"/>
        </w:rPr>
        <w:t>ţ</w:t>
      </w:r>
      <w:r w:rsidRPr="006E45DB">
        <w:rPr>
          <w:rFonts w:ascii="Times New Roman" w:hAnsi="Times New Roman"/>
          <w:iCs/>
          <w:sz w:val="24"/>
          <w:szCs w:val="24"/>
        </w:rPr>
        <w:t>ile cu competen</w:t>
      </w:r>
      <w:r w:rsidR="004016A8" w:rsidRPr="006E45DB">
        <w:rPr>
          <w:rFonts w:ascii="Times New Roman" w:hAnsi="Times New Roman"/>
          <w:iCs/>
          <w:sz w:val="24"/>
          <w:szCs w:val="24"/>
        </w:rPr>
        <w:t>ţ</w:t>
      </w:r>
      <w:r w:rsidRPr="006E45DB">
        <w:rPr>
          <w:rFonts w:ascii="Times New Roman" w:hAnsi="Times New Roman"/>
          <w:iCs/>
          <w:sz w:val="24"/>
          <w:szCs w:val="24"/>
        </w:rPr>
        <w:t>e în domeniul protec</w:t>
      </w:r>
      <w:r w:rsidR="004016A8" w:rsidRPr="006E45DB">
        <w:rPr>
          <w:rFonts w:ascii="Times New Roman" w:hAnsi="Times New Roman"/>
          <w:iCs/>
          <w:sz w:val="24"/>
          <w:szCs w:val="24"/>
        </w:rPr>
        <w:t>ţ</w:t>
      </w:r>
      <w:r w:rsidRPr="006E45DB">
        <w:rPr>
          <w:rFonts w:ascii="Times New Roman" w:hAnsi="Times New Roman"/>
          <w:iCs/>
          <w:sz w:val="24"/>
          <w:szCs w:val="24"/>
        </w:rPr>
        <w:t xml:space="preserve">iei mediului, singuri </w:t>
      </w:r>
      <w:r w:rsidRPr="00192C31">
        <w:rPr>
          <w:rFonts w:ascii="Times New Roman" w:hAnsi="Times New Roman"/>
          <w:iCs/>
          <w:color w:val="000000" w:themeColor="text1"/>
          <w:sz w:val="24"/>
          <w:szCs w:val="24"/>
        </w:rPr>
        <w:t>sau în parteneriat</w:t>
      </w:r>
      <w:r w:rsidR="00681EF6" w:rsidRPr="00192C31">
        <w:rPr>
          <w:rFonts w:ascii="Times New Roman" w:hAnsi="Times New Roman"/>
          <w:iCs/>
          <w:color w:val="000000" w:themeColor="text1"/>
          <w:sz w:val="24"/>
          <w:szCs w:val="24"/>
        </w:rPr>
        <w:t xml:space="preserve"> </w:t>
      </w:r>
      <w:r w:rsidR="00192C31">
        <w:rPr>
          <w:rFonts w:ascii="Times New Roman" w:hAnsi="Times New Roman"/>
          <w:i/>
          <w:iCs/>
          <w:color w:val="000000" w:themeColor="text1"/>
          <w:sz w:val="24"/>
          <w:szCs w:val="24"/>
        </w:rPr>
        <w:t>(având întotdeauna calitate de lider</w:t>
      </w:r>
      <w:r w:rsidR="00681EF6" w:rsidRPr="00192C31">
        <w:rPr>
          <w:rFonts w:ascii="Times New Roman" w:hAnsi="Times New Roman"/>
          <w:i/>
          <w:iCs/>
          <w:color w:val="000000" w:themeColor="text1"/>
          <w:sz w:val="24"/>
          <w:szCs w:val="24"/>
        </w:rPr>
        <w:t>)</w:t>
      </w:r>
      <w:r w:rsidRPr="00192C31">
        <w:rPr>
          <w:rFonts w:ascii="Times New Roman" w:hAnsi="Times New Roman"/>
          <w:iCs/>
          <w:color w:val="000000" w:themeColor="text1"/>
          <w:sz w:val="24"/>
          <w:szCs w:val="24"/>
        </w:rPr>
        <w:t>.</w:t>
      </w:r>
    </w:p>
    <w:p w:rsidR="001B4039" w:rsidRPr="006E45DB" w:rsidRDefault="001B4039" w:rsidP="006D1D29">
      <w:pPr>
        <w:pStyle w:val="ListParagraph"/>
        <w:numPr>
          <w:ilvl w:val="0"/>
          <w:numId w:val="23"/>
        </w:numPr>
        <w:spacing w:before="60" w:after="0" w:line="240" w:lineRule="auto"/>
        <w:jc w:val="both"/>
        <w:rPr>
          <w:rFonts w:ascii="Times New Roman" w:hAnsi="Times New Roman"/>
          <w:i/>
          <w:iCs/>
          <w:sz w:val="24"/>
          <w:szCs w:val="24"/>
        </w:rPr>
      </w:pPr>
      <w:r w:rsidRPr="006E45DB">
        <w:rPr>
          <w:rFonts w:ascii="Times New Roman" w:hAnsi="Times New Roman"/>
          <w:i/>
          <w:iCs/>
          <w:sz w:val="24"/>
          <w:szCs w:val="24"/>
        </w:rPr>
        <w:t>Se probează prin actul de înfiin</w:t>
      </w:r>
      <w:r w:rsidR="004016A8" w:rsidRPr="006E45DB">
        <w:rPr>
          <w:rFonts w:ascii="Times New Roman" w:hAnsi="Times New Roman"/>
          <w:i/>
          <w:iCs/>
          <w:sz w:val="24"/>
          <w:szCs w:val="24"/>
        </w:rPr>
        <w:t>ţ</w:t>
      </w:r>
      <w:r w:rsidRPr="006E45DB">
        <w:rPr>
          <w:rFonts w:ascii="Times New Roman" w:hAnsi="Times New Roman"/>
          <w:i/>
          <w:iCs/>
          <w:sz w:val="24"/>
          <w:szCs w:val="24"/>
        </w:rPr>
        <w:t>are al autorită</w:t>
      </w:r>
      <w:r w:rsidR="004016A8" w:rsidRPr="006E45DB">
        <w:rPr>
          <w:rFonts w:ascii="Times New Roman" w:hAnsi="Times New Roman"/>
          <w:i/>
          <w:iCs/>
          <w:sz w:val="24"/>
          <w:szCs w:val="24"/>
        </w:rPr>
        <w:t>ţ</w:t>
      </w:r>
      <w:r w:rsidRPr="006E45DB">
        <w:rPr>
          <w:rFonts w:ascii="Times New Roman" w:hAnsi="Times New Roman"/>
          <w:i/>
          <w:iCs/>
          <w:sz w:val="24"/>
          <w:szCs w:val="24"/>
        </w:rPr>
        <w:t>ii, men</w:t>
      </w:r>
      <w:r w:rsidR="004016A8" w:rsidRPr="006E45DB">
        <w:rPr>
          <w:rFonts w:ascii="Times New Roman" w:hAnsi="Times New Roman"/>
          <w:i/>
          <w:iCs/>
          <w:sz w:val="24"/>
          <w:szCs w:val="24"/>
        </w:rPr>
        <w:t>ţ</w:t>
      </w:r>
      <w:r w:rsidRPr="006E45DB">
        <w:rPr>
          <w:rFonts w:ascii="Times New Roman" w:hAnsi="Times New Roman"/>
          <w:i/>
          <w:iCs/>
          <w:sz w:val="24"/>
          <w:szCs w:val="24"/>
        </w:rPr>
        <w:t>ionat în cererea de finan</w:t>
      </w:r>
      <w:r w:rsidR="004016A8" w:rsidRPr="006E45DB">
        <w:rPr>
          <w:rFonts w:ascii="Times New Roman" w:hAnsi="Times New Roman"/>
          <w:i/>
          <w:iCs/>
          <w:sz w:val="24"/>
          <w:szCs w:val="24"/>
        </w:rPr>
        <w:t>ţ</w:t>
      </w:r>
      <w:r w:rsidRPr="006E45DB">
        <w:rPr>
          <w:rFonts w:ascii="Times New Roman" w:hAnsi="Times New Roman"/>
          <w:i/>
          <w:iCs/>
          <w:sz w:val="24"/>
          <w:szCs w:val="24"/>
        </w:rPr>
        <w:t>are (Anexa C2.1. la Cererea de finan</w:t>
      </w:r>
      <w:r w:rsidR="004016A8" w:rsidRPr="006E45DB">
        <w:rPr>
          <w:rFonts w:ascii="Times New Roman" w:hAnsi="Times New Roman"/>
          <w:i/>
          <w:iCs/>
          <w:sz w:val="24"/>
          <w:szCs w:val="24"/>
        </w:rPr>
        <w:t>ţ</w:t>
      </w:r>
      <w:r w:rsidR="00E97BC0" w:rsidRPr="006E45DB">
        <w:rPr>
          <w:rFonts w:ascii="Times New Roman" w:hAnsi="Times New Roman"/>
          <w:i/>
          <w:iCs/>
          <w:sz w:val="24"/>
          <w:szCs w:val="24"/>
        </w:rPr>
        <w:t>are)</w:t>
      </w:r>
      <w:r w:rsidRPr="006E45DB">
        <w:rPr>
          <w:rFonts w:ascii="Times New Roman" w:hAnsi="Times New Roman"/>
          <w:i/>
          <w:iCs/>
          <w:sz w:val="24"/>
          <w:szCs w:val="24"/>
        </w:rPr>
        <w:t xml:space="preserve"> </w:t>
      </w:r>
      <w:r w:rsidR="004016A8" w:rsidRPr="006E45DB">
        <w:rPr>
          <w:rFonts w:ascii="Times New Roman" w:hAnsi="Times New Roman"/>
          <w:i/>
          <w:iCs/>
          <w:sz w:val="24"/>
          <w:szCs w:val="24"/>
        </w:rPr>
        <w:t>ş</w:t>
      </w:r>
      <w:r w:rsidRPr="006E45DB">
        <w:rPr>
          <w:rFonts w:ascii="Times New Roman" w:hAnsi="Times New Roman"/>
          <w:i/>
          <w:iCs/>
          <w:sz w:val="24"/>
          <w:szCs w:val="24"/>
        </w:rPr>
        <w:t>i prin adeverin</w:t>
      </w:r>
      <w:r w:rsidR="004016A8" w:rsidRPr="006E45DB">
        <w:rPr>
          <w:rFonts w:ascii="Times New Roman" w:hAnsi="Times New Roman"/>
          <w:i/>
          <w:iCs/>
          <w:sz w:val="24"/>
          <w:szCs w:val="24"/>
        </w:rPr>
        <w:t>ţ</w:t>
      </w:r>
      <w:r w:rsidRPr="006E45DB">
        <w:rPr>
          <w:rFonts w:ascii="Times New Roman" w:hAnsi="Times New Roman"/>
          <w:i/>
          <w:iCs/>
          <w:sz w:val="24"/>
          <w:szCs w:val="24"/>
        </w:rPr>
        <w:t>ă emisă de către ANPM/MM că respectiva arie naturală protejată de interes na</w:t>
      </w:r>
      <w:r w:rsidR="004016A8" w:rsidRPr="006E45DB">
        <w:rPr>
          <w:rFonts w:ascii="Times New Roman" w:hAnsi="Times New Roman"/>
          <w:i/>
          <w:iCs/>
          <w:sz w:val="24"/>
          <w:szCs w:val="24"/>
        </w:rPr>
        <w:t>ţ</w:t>
      </w:r>
      <w:r w:rsidRPr="006E45DB">
        <w:rPr>
          <w:rFonts w:ascii="Times New Roman" w:hAnsi="Times New Roman"/>
          <w:i/>
          <w:iCs/>
          <w:sz w:val="24"/>
          <w:szCs w:val="24"/>
        </w:rPr>
        <w:t>ional nu are administrator sau custode (Anexa C2.3. la Cererea de finan</w:t>
      </w:r>
      <w:r w:rsidR="004016A8" w:rsidRPr="006E45DB">
        <w:rPr>
          <w:rFonts w:ascii="Times New Roman" w:hAnsi="Times New Roman"/>
          <w:i/>
          <w:iCs/>
          <w:sz w:val="24"/>
          <w:szCs w:val="24"/>
        </w:rPr>
        <w:t>ţ</w:t>
      </w:r>
      <w:r w:rsidRPr="006E45DB">
        <w:rPr>
          <w:rFonts w:ascii="Times New Roman" w:hAnsi="Times New Roman"/>
          <w:i/>
          <w:iCs/>
          <w:sz w:val="24"/>
          <w:szCs w:val="24"/>
        </w:rPr>
        <w:t>are)</w:t>
      </w:r>
    </w:p>
    <w:p w:rsidR="001B4039" w:rsidRPr="006E45DB" w:rsidRDefault="001B4039" w:rsidP="00296EAF">
      <w:pPr>
        <w:pStyle w:val="ListParagraph"/>
        <w:spacing w:after="0" w:line="240" w:lineRule="auto"/>
        <w:ind w:left="1434"/>
        <w:contextualSpacing w:val="0"/>
        <w:jc w:val="both"/>
        <w:rPr>
          <w:rFonts w:ascii="Times New Roman" w:hAnsi="Times New Roman"/>
          <w:i/>
          <w:iCs/>
          <w:sz w:val="24"/>
          <w:szCs w:val="24"/>
        </w:rPr>
      </w:pPr>
    </w:p>
    <w:p w:rsidR="001B4039" w:rsidRPr="006E45DB" w:rsidRDefault="001B4039" w:rsidP="006D1D29">
      <w:pPr>
        <w:pStyle w:val="ListParagraph"/>
        <w:numPr>
          <w:ilvl w:val="0"/>
          <w:numId w:val="22"/>
        </w:numPr>
        <w:spacing w:after="0" w:line="240" w:lineRule="auto"/>
        <w:ind w:left="709" w:hanging="283"/>
        <w:contextualSpacing w:val="0"/>
        <w:jc w:val="both"/>
        <w:rPr>
          <w:rFonts w:ascii="Times New Roman" w:hAnsi="Times New Roman"/>
          <w:iCs/>
          <w:sz w:val="24"/>
          <w:szCs w:val="24"/>
        </w:rPr>
      </w:pPr>
      <w:r w:rsidRPr="006E45DB">
        <w:rPr>
          <w:rFonts w:ascii="Times New Roman" w:hAnsi="Times New Roman"/>
          <w:iCs/>
          <w:sz w:val="24"/>
          <w:szCs w:val="24"/>
        </w:rPr>
        <w:t>În cazul în care solicitantul/partenerul este o Agen</w:t>
      </w:r>
      <w:r w:rsidR="004016A8" w:rsidRPr="006E45DB">
        <w:rPr>
          <w:rFonts w:ascii="Times New Roman" w:hAnsi="Times New Roman"/>
          <w:iCs/>
          <w:sz w:val="24"/>
          <w:szCs w:val="24"/>
        </w:rPr>
        <w:t>ţ</w:t>
      </w:r>
      <w:r w:rsidRPr="006E45DB">
        <w:rPr>
          <w:rFonts w:ascii="Times New Roman" w:hAnsi="Times New Roman"/>
          <w:iCs/>
          <w:sz w:val="24"/>
          <w:szCs w:val="24"/>
        </w:rPr>
        <w:t>ie de Protec</w:t>
      </w:r>
      <w:r w:rsidR="004016A8" w:rsidRPr="006E45DB">
        <w:rPr>
          <w:rFonts w:ascii="Times New Roman" w:hAnsi="Times New Roman"/>
          <w:iCs/>
          <w:sz w:val="24"/>
          <w:szCs w:val="24"/>
        </w:rPr>
        <w:t>ţ</w:t>
      </w:r>
      <w:r w:rsidRPr="006E45DB">
        <w:rPr>
          <w:rFonts w:ascii="Times New Roman" w:hAnsi="Times New Roman"/>
          <w:iCs/>
          <w:sz w:val="24"/>
          <w:szCs w:val="24"/>
        </w:rPr>
        <w:t xml:space="preserve">ie a Mediului sau o </w:t>
      </w:r>
      <w:r w:rsidR="00AB1F40">
        <w:rPr>
          <w:rFonts w:ascii="Times New Roman" w:hAnsi="Times New Roman"/>
          <w:iCs/>
          <w:sz w:val="24"/>
          <w:szCs w:val="24"/>
        </w:rPr>
        <w:t>instituție</w:t>
      </w:r>
      <w:r w:rsidR="00AB1F40" w:rsidRPr="006E45DB">
        <w:rPr>
          <w:rFonts w:ascii="Times New Roman" w:hAnsi="Times New Roman"/>
          <w:iCs/>
          <w:sz w:val="24"/>
          <w:szCs w:val="24"/>
        </w:rPr>
        <w:t xml:space="preserve"> </w:t>
      </w:r>
      <w:r w:rsidRPr="006E45DB">
        <w:rPr>
          <w:rFonts w:ascii="Times New Roman" w:hAnsi="Times New Roman"/>
          <w:iCs/>
          <w:sz w:val="24"/>
          <w:szCs w:val="24"/>
        </w:rPr>
        <w:t>publică, se va face dovada separării atribu</w:t>
      </w:r>
      <w:r w:rsidR="004016A8" w:rsidRPr="006E45DB">
        <w:rPr>
          <w:rFonts w:ascii="Times New Roman" w:hAnsi="Times New Roman"/>
          <w:iCs/>
          <w:sz w:val="24"/>
          <w:szCs w:val="24"/>
        </w:rPr>
        <w:t>ţ</w:t>
      </w:r>
      <w:r w:rsidRPr="006E45DB">
        <w:rPr>
          <w:rFonts w:ascii="Times New Roman" w:hAnsi="Times New Roman"/>
          <w:iCs/>
          <w:sz w:val="24"/>
          <w:szCs w:val="24"/>
        </w:rPr>
        <w:t>iilor de implementare a proiectului de atribu</w:t>
      </w:r>
      <w:r w:rsidR="004016A8" w:rsidRPr="006E45DB">
        <w:rPr>
          <w:rFonts w:ascii="Times New Roman" w:hAnsi="Times New Roman"/>
          <w:iCs/>
          <w:sz w:val="24"/>
          <w:szCs w:val="24"/>
        </w:rPr>
        <w:t>ţ</w:t>
      </w:r>
      <w:r w:rsidRPr="006E45DB">
        <w:rPr>
          <w:rFonts w:ascii="Times New Roman" w:hAnsi="Times New Roman"/>
          <w:iCs/>
          <w:sz w:val="24"/>
          <w:szCs w:val="24"/>
        </w:rPr>
        <w:t>iile de autorizare a proiectului (acord de mediu, aviz Natura 2000, autoriza</w:t>
      </w:r>
      <w:r w:rsidR="004016A8" w:rsidRPr="006E45DB">
        <w:rPr>
          <w:rFonts w:ascii="Times New Roman" w:hAnsi="Times New Roman"/>
          <w:iCs/>
          <w:sz w:val="24"/>
          <w:szCs w:val="24"/>
        </w:rPr>
        <w:t>ţ</w:t>
      </w:r>
      <w:r w:rsidRPr="006E45DB">
        <w:rPr>
          <w:rFonts w:ascii="Times New Roman" w:hAnsi="Times New Roman"/>
          <w:iCs/>
          <w:sz w:val="24"/>
          <w:szCs w:val="24"/>
        </w:rPr>
        <w:t>ie de construc</w:t>
      </w:r>
      <w:r w:rsidR="004016A8" w:rsidRPr="006E45DB">
        <w:rPr>
          <w:rFonts w:ascii="Times New Roman" w:hAnsi="Times New Roman"/>
          <w:iCs/>
          <w:sz w:val="24"/>
          <w:szCs w:val="24"/>
        </w:rPr>
        <w:t>ţ</w:t>
      </w:r>
      <w:r w:rsidRPr="006E45DB">
        <w:rPr>
          <w:rFonts w:ascii="Times New Roman" w:hAnsi="Times New Roman"/>
          <w:iCs/>
          <w:sz w:val="24"/>
          <w:szCs w:val="24"/>
        </w:rPr>
        <w:t>ie etc.). Această condi</w:t>
      </w:r>
      <w:r w:rsidR="004016A8" w:rsidRPr="006E45DB">
        <w:rPr>
          <w:rFonts w:ascii="Times New Roman" w:hAnsi="Times New Roman"/>
          <w:iCs/>
          <w:sz w:val="24"/>
          <w:szCs w:val="24"/>
        </w:rPr>
        <w:t>ţ</w:t>
      </w:r>
      <w:r w:rsidRPr="006E45DB">
        <w:rPr>
          <w:rFonts w:ascii="Times New Roman" w:hAnsi="Times New Roman"/>
          <w:iCs/>
          <w:sz w:val="24"/>
          <w:szCs w:val="24"/>
        </w:rPr>
        <w:t xml:space="preserve">ie este aplicabilă </w:t>
      </w:r>
      <w:r w:rsidR="004016A8" w:rsidRPr="006E45DB">
        <w:rPr>
          <w:rFonts w:ascii="Times New Roman" w:hAnsi="Times New Roman"/>
          <w:iCs/>
          <w:sz w:val="24"/>
          <w:szCs w:val="24"/>
        </w:rPr>
        <w:t>ş</w:t>
      </w:r>
      <w:r w:rsidRPr="006E45DB">
        <w:rPr>
          <w:rFonts w:ascii="Times New Roman" w:hAnsi="Times New Roman"/>
          <w:iCs/>
          <w:sz w:val="24"/>
          <w:szCs w:val="24"/>
        </w:rPr>
        <w:t xml:space="preserve">i în cazul partenerilor. </w:t>
      </w:r>
    </w:p>
    <w:p w:rsidR="001B4039" w:rsidRPr="006E45DB" w:rsidRDefault="001B4039" w:rsidP="006D1D29">
      <w:pPr>
        <w:pStyle w:val="ListParagraph"/>
        <w:numPr>
          <w:ilvl w:val="0"/>
          <w:numId w:val="23"/>
        </w:numPr>
        <w:spacing w:before="60" w:after="0" w:line="240" w:lineRule="auto"/>
        <w:jc w:val="both"/>
        <w:rPr>
          <w:rFonts w:ascii="Times New Roman" w:hAnsi="Times New Roman"/>
          <w:i/>
          <w:iCs/>
          <w:sz w:val="24"/>
          <w:szCs w:val="24"/>
        </w:rPr>
      </w:pPr>
      <w:r w:rsidRPr="006E45DB">
        <w:rPr>
          <w:rFonts w:ascii="Times New Roman" w:hAnsi="Times New Roman"/>
          <w:i/>
          <w:iCs/>
          <w:sz w:val="24"/>
          <w:szCs w:val="24"/>
        </w:rPr>
        <w:t>Se probează prin Declara</w:t>
      </w:r>
      <w:r w:rsidR="004016A8" w:rsidRPr="006E45DB">
        <w:rPr>
          <w:rFonts w:ascii="Times New Roman" w:hAnsi="Times New Roman"/>
          <w:i/>
          <w:iCs/>
          <w:sz w:val="24"/>
          <w:szCs w:val="24"/>
        </w:rPr>
        <w:t>ţ</w:t>
      </w:r>
      <w:r w:rsidRPr="006E45DB">
        <w:rPr>
          <w:rFonts w:ascii="Times New Roman" w:hAnsi="Times New Roman"/>
          <w:i/>
          <w:iCs/>
          <w:sz w:val="24"/>
          <w:szCs w:val="24"/>
        </w:rPr>
        <w:t>ia asumată de reprezentatul legal al solicitantului/ partenerului (APM</w:t>
      </w:r>
      <w:r w:rsidR="00AB1F40">
        <w:rPr>
          <w:rFonts w:ascii="Times New Roman" w:hAnsi="Times New Roman"/>
          <w:i/>
          <w:iCs/>
          <w:sz w:val="24"/>
          <w:szCs w:val="24"/>
        </w:rPr>
        <w:t xml:space="preserve"> sau altă instituție publică</w:t>
      </w:r>
      <w:r w:rsidRPr="006E45DB">
        <w:rPr>
          <w:rFonts w:ascii="Times New Roman" w:hAnsi="Times New Roman"/>
          <w:i/>
          <w:iCs/>
          <w:sz w:val="24"/>
          <w:szCs w:val="24"/>
        </w:rPr>
        <w:t>), Anexa C1.3. la Cererea de finan</w:t>
      </w:r>
      <w:r w:rsidR="004016A8" w:rsidRPr="006E45DB">
        <w:rPr>
          <w:rFonts w:ascii="Times New Roman" w:hAnsi="Times New Roman"/>
          <w:i/>
          <w:iCs/>
          <w:sz w:val="24"/>
          <w:szCs w:val="24"/>
        </w:rPr>
        <w:t>ţ</w:t>
      </w:r>
      <w:r w:rsidRPr="006E45DB">
        <w:rPr>
          <w:rFonts w:ascii="Times New Roman" w:hAnsi="Times New Roman"/>
          <w:i/>
          <w:iCs/>
          <w:sz w:val="24"/>
          <w:szCs w:val="24"/>
        </w:rPr>
        <w:t>are</w:t>
      </w:r>
    </w:p>
    <w:p w:rsidR="001B4039" w:rsidRPr="006E45DB" w:rsidRDefault="001B4039" w:rsidP="00296EAF">
      <w:pPr>
        <w:pStyle w:val="ListParagraph"/>
        <w:spacing w:after="0" w:line="240" w:lineRule="auto"/>
        <w:ind w:left="1434"/>
        <w:contextualSpacing w:val="0"/>
        <w:jc w:val="both"/>
        <w:rPr>
          <w:rFonts w:ascii="Times New Roman" w:hAnsi="Times New Roman"/>
          <w:i/>
          <w:iCs/>
          <w:sz w:val="24"/>
          <w:szCs w:val="24"/>
        </w:rPr>
      </w:pPr>
    </w:p>
    <w:p w:rsidR="001B4039" w:rsidRPr="006E45DB" w:rsidRDefault="00C927DE" w:rsidP="008172C5">
      <w:pPr>
        <w:pStyle w:val="ListParagraph"/>
        <w:numPr>
          <w:ilvl w:val="0"/>
          <w:numId w:val="2"/>
        </w:numPr>
        <w:spacing w:after="0" w:line="240" w:lineRule="auto"/>
        <w:jc w:val="both"/>
        <w:rPr>
          <w:rFonts w:ascii="Times New Roman" w:hAnsi="Times New Roman"/>
          <w:iCs/>
          <w:sz w:val="24"/>
          <w:szCs w:val="24"/>
        </w:rPr>
      </w:pPr>
      <w:r w:rsidRPr="006E45DB">
        <w:rPr>
          <w:rFonts w:ascii="Times New Roman" w:hAnsi="Times New Roman"/>
          <w:iCs/>
          <w:sz w:val="24"/>
          <w:szCs w:val="24"/>
        </w:rPr>
        <w:t>Î</w:t>
      </w:r>
      <w:r w:rsidR="001B4039" w:rsidRPr="006E45DB">
        <w:rPr>
          <w:rFonts w:ascii="Times New Roman" w:hAnsi="Times New Roman"/>
          <w:iCs/>
          <w:sz w:val="24"/>
          <w:szCs w:val="24"/>
        </w:rPr>
        <w:t>n cazul parteneriatelor încheiate între entităţile finanţate din fonduri publice cu alte entităţi din sectorul privat, procedura de selecţie a acestora respectă cel puţin principiile transparenţei, tratamentului legal, nediscriminării şi utilizări</w:t>
      </w:r>
      <w:r w:rsidR="008172C5">
        <w:rPr>
          <w:rFonts w:ascii="Times New Roman" w:hAnsi="Times New Roman"/>
          <w:iCs/>
          <w:sz w:val="24"/>
          <w:szCs w:val="24"/>
        </w:rPr>
        <w:t>i eficiente a fondurilor publice</w:t>
      </w:r>
      <w:r w:rsidR="001B4039" w:rsidRPr="006E45DB">
        <w:rPr>
          <w:rFonts w:ascii="Times New Roman" w:hAnsi="Times New Roman"/>
          <w:iCs/>
          <w:sz w:val="24"/>
          <w:szCs w:val="24"/>
        </w:rPr>
        <w:t>.</w:t>
      </w:r>
    </w:p>
    <w:p w:rsidR="001B4039" w:rsidRPr="00E35C4F" w:rsidRDefault="001B4039" w:rsidP="006D1D29">
      <w:pPr>
        <w:pStyle w:val="ListParagraph"/>
        <w:numPr>
          <w:ilvl w:val="0"/>
          <w:numId w:val="23"/>
        </w:numPr>
        <w:spacing w:before="60" w:after="0" w:line="240" w:lineRule="auto"/>
        <w:jc w:val="both"/>
        <w:rPr>
          <w:rFonts w:ascii="Times New Roman" w:hAnsi="Times New Roman"/>
          <w:i/>
          <w:iCs/>
          <w:sz w:val="24"/>
          <w:szCs w:val="24"/>
        </w:rPr>
      </w:pPr>
      <w:r w:rsidRPr="006E45DB">
        <w:rPr>
          <w:rFonts w:ascii="Times New Roman" w:hAnsi="Times New Roman"/>
          <w:i/>
          <w:iCs/>
          <w:sz w:val="24"/>
          <w:szCs w:val="24"/>
        </w:rPr>
        <w:t xml:space="preserve">Conform Anexei </w:t>
      </w:r>
      <w:r w:rsidR="00CC4DBA" w:rsidRPr="006E45DB">
        <w:rPr>
          <w:rFonts w:ascii="Times New Roman" w:hAnsi="Times New Roman"/>
          <w:i/>
          <w:iCs/>
          <w:sz w:val="24"/>
          <w:szCs w:val="24"/>
        </w:rPr>
        <w:t xml:space="preserve">C1.7 </w:t>
      </w:r>
      <w:r w:rsidRPr="006E45DB">
        <w:rPr>
          <w:rFonts w:ascii="Times New Roman" w:hAnsi="Times New Roman"/>
          <w:i/>
          <w:iCs/>
          <w:sz w:val="24"/>
          <w:szCs w:val="24"/>
        </w:rPr>
        <w:t>Raportul procedurii de selec</w:t>
      </w:r>
      <w:r w:rsidR="00ED501D" w:rsidRPr="006E45DB">
        <w:rPr>
          <w:rFonts w:ascii="Times New Roman" w:hAnsi="Times New Roman"/>
          <w:i/>
          <w:iCs/>
          <w:sz w:val="24"/>
          <w:szCs w:val="24"/>
        </w:rPr>
        <w:t>ţ</w:t>
      </w:r>
      <w:r w:rsidRPr="006E45DB">
        <w:rPr>
          <w:rFonts w:ascii="Times New Roman" w:hAnsi="Times New Roman"/>
          <w:i/>
          <w:iCs/>
          <w:sz w:val="24"/>
          <w:szCs w:val="24"/>
        </w:rPr>
        <w:t xml:space="preserve">ie (sau alte documente echivalente) </w:t>
      </w:r>
      <w:r w:rsidR="004016A8" w:rsidRPr="006E45DB">
        <w:rPr>
          <w:rFonts w:ascii="Times New Roman" w:hAnsi="Times New Roman"/>
          <w:i/>
          <w:iCs/>
          <w:sz w:val="24"/>
          <w:szCs w:val="24"/>
        </w:rPr>
        <w:t>ş</w:t>
      </w:r>
      <w:r w:rsidRPr="006E45DB">
        <w:rPr>
          <w:rFonts w:ascii="Times New Roman" w:hAnsi="Times New Roman"/>
          <w:i/>
          <w:iCs/>
          <w:sz w:val="24"/>
          <w:szCs w:val="24"/>
        </w:rPr>
        <w:t>i descrierii din sec</w:t>
      </w:r>
      <w:r w:rsidR="004016A8" w:rsidRPr="006E45DB">
        <w:rPr>
          <w:rFonts w:ascii="Times New Roman" w:hAnsi="Times New Roman"/>
          <w:i/>
          <w:iCs/>
          <w:sz w:val="24"/>
          <w:szCs w:val="24"/>
        </w:rPr>
        <w:t>ţ</w:t>
      </w:r>
      <w:r w:rsidRPr="006E45DB">
        <w:rPr>
          <w:rFonts w:ascii="Times New Roman" w:hAnsi="Times New Roman"/>
          <w:i/>
          <w:iCs/>
          <w:sz w:val="24"/>
          <w:szCs w:val="24"/>
        </w:rPr>
        <w:t xml:space="preserve">iunea </w:t>
      </w:r>
      <w:r w:rsidR="002D3A7D" w:rsidRPr="006E45DB">
        <w:rPr>
          <w:rFonts w:ascii="Times New Roman" w:hAnsi="Times New Roman"/>
          <w:i/>
          <w:iCs/>
          <w:sz w:val="24"/>
          <w:szCs w:val="24"/>
        </w:rPr>
        <w:t>Capacitate administrativă</w:t>
      </w:r>
      <w:r w:rsidRPr="006E45DB">
        <w:rPr>
          <w:rFonts w:ascii="Times New Roman" w:hAnsi="Times New Roman"/>
          <w:i/>
          <w:iCs/>
          <w:sz w:val="24"/>
          <w:szCs w:val="24"/>
        </w:rPr>
        <w:t xml:space="preserve"> din Cererea de finan</w:t>
      </w:r>
      <w:r w:rsidR="004016A8" w:rsidRPr="006E45DB">
        <w:rPr>
          <w:rFonts w:ascii="Times New Roman" w:hAnsi="Times New Roman"/>
          <w:i/>
          <w:iCs/>
          <w:sz w:val="24"/>
          <w:szCs w:val="24"/>
        </w:rPr>
        <w:t>ţ</w:t>
      </w:r>
      <w:r w:rsidRPr="006E45DB">
        <w:rPr>
          <w:rFonts w:ascii="Times New Roman" w:hAnsi="Times New Roman"/>
          <w:i/>
          <w:iCs/>
          <w:sz w:val="24"/>
          <w:szCs w:val="24"/>
        </w:rPr>
        <w:t>are</w:t>
      </w:r>
      <w:r w:rsidR="008172C5">
        <w:rPr>
          <w:rFonts w:ascii="Times New Roman" w:hAnsi="Times New Roman"/>
          <w:i/>
          <w:iCs/>
          <w:sz w:val="24"/>
          <w:szCs w:val="24"/>
        </w:rPr>
        <w:t xml:space="preserve">, </w:t>
      </w:r>
      <w:r w:rsidR="008172C5" w:rsidRPr="00E35C4F">
        <w:rPr>
          <w:rFonts w:ascii="Times New Roman" w:hAnsi="Times New Roman"/>
          <w:i/>
          <w:iCs/>
          <w:sz w:val="24"/>
          <w:szCs w:val="24"/>
        </w:rPr>
        <w:t>care detaliază modul de respectare a acestor principii</w:t>
      </w:r>
    </w:p>
    <w:p w:rsidR="001B4039" w:rsidRPr="006E45DB" w:rsidRDefault="001B4039" w:rsidP="00296EAF">
      <w:pPr>
        <w:pStyle w:val="ListParagraph"/>
        <w:spacing w:before="60" w:after="0" w:line="240" w:lineRule="auto"/>
        <w:ind w:left="1434"/>
        <w:contextualSpacing w:val="0"/>
        <w:jc w:val="both"/>
        <w:rPr>
          <w:rFonts w:ascii="Times New Roman" w:hAnsi="Times New Roman"/>
          <w:b/>
          <w:i/>
          <w:iCs/>
          <w:color w:val="5B9BD5"/>
          <w:sz w:val="24"/>
          <w:szCs w:val="24"/>
        </w:rPr>
      </w:pPr>
    </w:p>
    <w:tbl>
      <w:tblPr>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0A0" w:firstRow="1" w:lastRow="0" w:firstColumn="1" w:lastColumn="0" w:noHBand="0" w:noVBand="0"/>
      </w:tblPr>
      <w:tblGrid>
        <w:gridCol w:w="9854"/>
      </w:tblGrid>
      <w:tr w:rsidR="001B4039" w:rsidRPr="006E45DB" w:rsidTr="00D875BF">
        <w:trPr>
          <w:trHeight w:val="1114"/>
        </w:trPr>
        <w:tc>
          <w:tcPr>
            <w:tcW w:w="10279" w:type="dxa"/>
          </w:tcPr>
          <w:p w:rsidR="001B4039" w:rsidRPr="006E45DB" w:rsidRDefault="001B4039" w:rsidP="00296EAF">
            <w:pPr>
              <w:spacing w:after="0" w:line="240" w:lineRule="auto"/>
              <w:jc w:val="both"/>
              <w:rPr>
                <w:rFonts w:ascii="Times New Roman" w:hAnsi="Times New Roman"/>
                <w:b/>
                <w:color w:val="FF0000"/>
                <w:sz w:val="24"/>
                <w:szCs w:val="24"/>
              </w:rPr>
            </w:pPr>
            <w:r w:rsidRPr="006E45DB">
              <w:rPr>
                <w:rFonts w:ascii="Times New Roman" w:hAnsi="Times New Roman"/>
                <w:b/>
                <w:color w:val="FF0000"/>
                <w:sz w:val="24"/>
                <w:szCs w:val="24"/>
              </w:rPr>
              <w:t>Aten</w:t>
            </w:r>
            <w:r w:rsidR="004016A8" w:rsidRPr="006E45DB">
              <w:rPr>
                <w:rFonts w:ascii="Times New Roman" w:hAnsi="Times New Roman"/>
                <w:b/>
                <w:color w:val="FF0000"/>
                <w:sz w:val="24"/>
                <w:szCs w:val="24"/>
              </w:rPr>
              <w:t>ţ</w:t>
            </w:r>
            <w:r w:rsidRPr="006E45DB">
              <w:rPr>
                <w:rFonts w:ascii="Times New Roman" w:hAnsi="Times New Roman"/>
                <w:b/>
                <w:color w:val="FF0000"/>
                <w:sz w:val="24"/>
                <w:szCs w:val="24"/>
              </w:rPr>
              <w:t>ie !</w:t>
            </w:r>
          </w:p>
          <w:p w:rsidR="003314ED" w:rsidRPr="0096266B" w:rsidRDefault="001B4039" w:rsidP="00DC0C64">
            <w:pPr>
              <w:spacing w:after="0" w:line="240" w:lineRule="auto"/>
              <w:jc w:val="both"/>
              <w:rPr>
                <w:rFonts w:ascii="Times New Roman" w:hAnsi="Times New Roman"/>
                <w:i/>
                <w:sz w:val="24"/>
                <w:szCs w:val="24"/>
              </w:rPr>
            </w:pPr>
            <w:r w:rsidRPr="006E45DB">
              <w:rPr>
                <w:rFonts w:ascii="Times New Roman" w:hAnsi="Times New Roman"/>
                <w:i/>
                <w:sz w:val="24"/>
                <w:szCs w:val="24"/>
              </w:rPr>
              <w:t>Solicitan</w:t>
            </w:r>
            <w:r w:rsidR="004016A8" w:rsidRPr="006E45DB">
              <w:rPr>
                <w:rFonts w:ascii="Times New Roman" w:hAnsi="Times New Roman"/>
                <w:i/>
                <w:sz w:val="24"/>
                <w:szCs w:val="24"/>
              </w:rPr>
              <w:t>ţ</w:t>
            </w:r>
            <w:r w:rsidRPr="006E45DB">
              <w:rPr>
                <w:rFonts w:ascii="Times New Roman" w:hAnsi="Times New Roman"/>
                <w:i/>
                <w:sz w:val="24"/>
                <w:szCs w:val="24"/>
              </w:rPr>
              <w:t>ii eligibili pot încheia parteneriate între ei cu respectarea prevederilor prezentului Ghid, având ca scop realizarea unor activită</w:t>
            </w:r>
            <w:r w:rsidR="004016A8" w:rsidRPr="006E45DB">
              <w:rPr>
                <w:rFonts w:ascii="Times New Roman" w:hAnsi="Times New Roman"/>
                <w:i/>
                <w:sz w:val="24"/>
                <w:szCs w:val="24"/>
              </w:rPr>
              <w:t>ţ</w:t>
            </w:r>
            <w:r w:rsidRPr="006E45DB">
              <w:rPr>
                <w:rFonts w:ascii="Times New Roman" w:hAnsi="Times New Roman"/>
                <w:i/>
                <w:sz w:val="24"/>
                <w:szCs w:val="24"/>
              </w:rPr>
              <w:t>i complementare pe baza expertizei specifice a fiecărui partener, detaliată în Acordul de parteneriat.</w:t>
            </w:r>
            <w:r w:rsidR="003D54E8">
              <w:rPr>
                <w:rFonts w:ascii="Times New Roman" w:hAnsi="Times New Roman"/>
                <w:i/>
                <w:sz w:val="24"/>
                <w:szCs w:val="24"/>
              </w:rPr>
              <w:t xml:space="preserve"> </w:t>
            </w:r>
          </w:p>
        </w:tc>
      </w:tr>
    </w:tbl>
    <w:p w:rsidR="00DA0883" w:rsidRDefault="00DA0883" w:rsidP="00296EAF">
      <w:pPr>
        <w:spacing w:after="0" w:line="240" w:lineRule="auto"/>
        <w:rPr>
          <w:rFonts w:ascii="Times New Roman" w:hAnsi="Times New Roman"/>
        </w:rPr>
      </w:pPr>
    </w:p>
    <w:p w:rsidR="001B4039" w:rsidRPr="006E45DB" w:rsidRDefault="001B4039" w:rsidP="00296EAF">
      <w:pPr>
        <w:shd w:val="clear" w:color="auto" w:fill="B4C6E7"/>
        <w:autoSpaceDE w:val="0"/>
        <w:autoSpaceDN w:val="0"/>
        <w:adjustRightInd w:val="0"/>
        <w:spacing w:after="0" w:line="240" w:lineRule="auto"/>
        <w:jc w:val="both"/>
        <w:rPr>
          <w:rFonts w:ascii="Times New Roman" w:hAnsi="Times New Roman"/>
          <w:b/>
          <w:i/>
          <w:sz w:val="24"/>
          <w:szCs w:val="24"/>
          <w:lang w:val="en-US"/>
        </w:rPr>
      </w:pPr>
      <w:bookmarkStart w:id="21" w:name="_Toc440322029"/>
      <w:r w:rsidRPr="006E45DB">
        <w:rPr>
          <w:rFonts w:ascii="Times New Roman" w:hAnsi="Times New Roman"/>
          <w:b/>
          <w:i/>
          <w:sz w:val="24"/>
          <w:szCs w:val="24"/>
          <w:lang w:val="en-US"/>
        </w:rPr>
        <w:t>Stabilirea parteneriatelor</w:t>
      </w:r>
      <w:bookmarkEnd w:id="21"/>
    </w:p>
    <w:p w:rsidR="001B4039" w:rsidRPr="006E45DB" w:rsidRDefault="001B4039" w:rsidP="00296EAF">
      <w:pPr>
        <w:autoSpaceDE w:val="0"/>
        <w:autoSpaceDN w:val="0"/>
        <w:adjustRightInd w:val="0"/>
        <w:spacing w:after="0" w:line="240" w:lineRule="auto"/>
        <w:jc w:val="both"/>
        <w:rPr>
          <w:rFonts w:ascii="Times New Roman" w:hAnsi="Times New Roman"/>
          <w:b/>
          <w:i/>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iCs/>
          <w:sz w:val="24"/>
          <w:szCs w:val="24"/>
          <w:lang w:val="en-US"/>
        </w:rPr>
      </w:pPr>
      <w:r w:rsidRPr="006E45DB">
        <w:rPr>
          <w:rFonts w:ascii="Times New Roman" w:hAnsi="Times New Roman"/>
          <w:sz w:val="24"/>
          <w:szCs w:val="24"/>
        </w:rPr>
        <w:t>Constituirea parteneriatelor se realizează cu respectarea prevederilor OUG nr. 40/2015. În situa</w:t>
      </w:r>
      <w:r w:rsidR="004016A8" w:rsidRPr="006E45DB">
        <w:rPr>
          <w:rFonts w:ascii="Times New Roman" w:hAnsi="Times New Roman"/>
          <w:sz w:val="24"/>
          <w:szCs w:val="24"/>
        </w:rPr>
        <w:t>ţ</w:t>
      </w:r>
      <w:r w:rsidRPr="006E45DB">
        <w:rPr>
          <w:rFonts w:ascii="Times New Roman" w:hAnsi="Times New Roman"/>
          <w:sz w:val="24"/>
          <w:szCs w:val="24"/>
        </w:rPr>
        <w:t xml:space="preserve">ia parteneriatelor, datele privind solicitantul trebuie completate pentru fiecare partener în parte. </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Totodată, va fi descrisă modalitatea de constituire a parteneriatelor, respectiv procedura de selec</w:t>
      </w:r>
      <w:r w:rsidR="004016A8" w:rsidRPr="006E45DB">
        <w:rPr>
          <w:rFonts w:ascii="Times New Roman" w:hAnsi="Times New Roman"/>
          <w:sz w:val="24"/>
          <w:szCs w:val="24"/>
        </w:rPr>
        <w:t>ţ</w:t>
      </w:r>
      <w:r w:rsidRPr="006E45DB">
        <w:rPr>
          <w:rFonts w:ascii="Times New Roman" w:hAnsi="Times New Roman"/>
          <w:sz w:val="24"/>
          <w:szCs w:val="24"/>
        </w:rPr>
        <w:t>ie publică a partenerilor priva</w:t>
      </w:r>
      <w:r w:rsidR="004016A8" w:rsidRPr="006E45DB">
        <w:rPr>
          <w:rFonts w:ascii="Times New Roman" w:hAnsi="Times New Roman"/>
          <w:sz w:val="24"/>
          <w:szCs w:val="24"/>
        </w:rPr>
        <w:t>ţ</w:t>
      </w:r>
      <w:r w:rsidRPr="006E45DB">
        <w:rPr>
          <w:rFonts w:ascii="Times New Roman" w:hAnsi="Times New Roman"/>
          <w:sz w:val="24"/>
          <w:szCs w:val="24"/>
        </w:rPr>
        <w:t>i</w:t>
      </w:r>
      <w:r w:rsidRPr="00E35C4F">
        <w:rPr>
          <w:rFonts w:ascii="Times New Roman" w:hAnsi="Times New Roman"/>
          <w:sz w:val="24"/>
          <w:szCs w:val="24"/>
        </w:rPr>
        <w:t xml:space="preserve">, </w:t>
      </w:r>
      <w:r w:rsidR="00C20CE8" w:rsidRPr="00E35C4F">
        <w:rPr>
          <w:rFonts w:ascii="Times New Roman" w:hAnsi="Times New Roman"/>
          <w:sz w:val="24"/>
          <w:szCs w:val="24"/>
        </w:rPr>
        <w:t xml:space="preserve">în cazul beneficiarilor </w:t>
      </w:r>
      <w:r w:rsidR="008F4249" w:rsidRPr="00E35C4F">
        <w:rPr>
          <w:rFonts w:ascii="Times New Roman" w:hAnsi="Times New Roman"/>
          <w:sz w:val="24"/>
          <w:szCs w:val="24"/>
        </w:rPr>
        <w:t>entităţi finanţate din fonduri publice</w:t>
      </w:r>
      <w:r w:rsidR="00C20CE8" w:rsidRPr="00E35C4F">
        <w:rPr>
          <w:rFonts w:ascii="Times New Roman" w:hAnsi="Times New Roman"/>
          <w:sz w:val="24"/>
          <w:szCs w:val="24"/>
        </w:rPr>
        <w:t xml:space="preserve">, </w:t>
      </w:r>
      <w:r w:rsidRPr="00E35C4F">
        <w:rPr>
          <w:rFonts w:ascii="Times New Roman" w:hAnsi="Times New Roman"/>
          <w:sz w:val="24"/>
          <w:szCs w:val="24"/>
        </w:rPr>
        <w:t xml:space="preserve">conform </w:t>
      </w:r>
      <w:r w:rsidRPr="006E45DB">
        <w:rPr>
          <w:rFonts w:ascii="Times New Roman" w:hAnsi="Times New Roman"/>
          <w:sz w:val="24"/>
          <w:szCs w:val="24"/>
        </w:rPr>
        <w:t>legisla</w:t>
      </w:r>
      <w:r w:rsidR="004016A8" w:rsidRPr="006E45DB">
        <w:rPr>
          <w:rFonts w:ascii="Times New Roman" w:hAnsi="Times New Roman"/>
          <w:sz w:val="24"/>
          <w:szCs w:val="24"/>
        </w:rPr>
        <w:t>ţ</w:t>
      </w:r>
      <w:r w:rsidRPr="006E45DB">
        <w:rPr>
          <w:rFonts w:ascii="Times New Roman" w:hAnsi="Times New Roman"/>
          <w:sz w:val="24"/>
          <w:szCs w:val="24"/>
        </w:rPr>
        <w:t>iei în vigoare.</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854"/>
      </w:tblGrid>
      <w:tr w:rsidR="001B4039" w:rsidRPr="006E45DB" w:rsidTr="00D87029">
        <w:tc>
          <w:tcPr>
            <w:tcW w:w="10279" w:type="dxa"/>
          </w:tcPr>
          <w:p w:rsidR="001B4039" w:rsidRPr="006E45DB" w:rsidRDefault="001B4039" w:rsidP="00296EAF">
            <w:pPr>
              <w:autoSpaceDE w:val="0"/>
              <w:autoSpaceDN w:val="0"/>
              <w:adjustRightInd w:val="0"/>
              <w:spacing w:after="0" w:line="240" w:lineRule="auto"/>
              <w:jc w:val="both"/>
              <w:rPr>
                <w:rFonts w:ascii="Times New Roman" w:hAnsi="Times New Roman"/>
                <w:b/>
                <w:color w:val="FF0000"/>
                <w:sz w:val="24"/>
                <w:szCs w:val="24"/>
                <w:lang w:val="en-US"/>
              </w:rPr>
            </w:pPr>
            <w:r w:rsidRPr="006E45DB">
              <w:rPr>
                <w:rFonts w:ascii="Times New Roman" w:hAnsi="Times New Roman"/>
                <w:b/>
                <w:color w:val="FF0000"/>
                <w:sz w:val="24"/>
                <w:szCs w:val="24"/>
                <w:lang w:val="en-US"/>
              </w:rPr>
              <w:t>Aten</w:t>
            </w:r>
            <w:r w:rsidR="004016A8" w:rsidRPr="006E45DB">
              <w:rPr>
                <w:rFonts w:ascii="Times New Roman" w:hAnsi="Times New Roman"/>
                <w:b/>
                <w:color w:val="FF0000"/>
                <w:sz w:val="24"/>
                <w:szCs w:val="24"/>
                <w:lang w:val="en-US"/>
              </w:rPr>
              <w:t>ţ</w:t>
            </w:r>
            <w:r w:rsidRPr="006E45DB">
              <w:rPr>
                <w:rFonts w:ascii="Times New Roman" w:hAnsi="Times New Roman"/>
                <w:b/>
                <w:color w:val="FF0000"/>
                <w:sz w:val="24"/>
                <w:szCs w:val="24"/>
                <w:lang w:val="en-US"/>
              </w:rPr>
              <w:t>ie!</w:t>
            </w:r>
          </w:p>
          <w:p w:rsidR="001B4039" w:rsidRPr="006E45DB" w:rsidRDefault="001B4039" w:rsidP="00296EAF">
            <w:pPr>
              <w:autoSpaceDE w:val="0"/>
              <w:autoSpaceDN w:val="0"/>
              <w:adjustRightInd w:val="0"/>
              <w:spacing w:after="0" w:line="240" w:lineRule="auto"/>
              <w:jc w:val="both"/>
              <w:rPr>
                <w:rFonts w:ascii="Times New Roman" w:hAnsi="Times New Roman"/>
                <w:b/>
                <w:color w:val="FF0000"/>
                <w:sz w:val="24"/>
                <w:szCs w:val="24"/>
                <w:lang w:val="en-US"/>
              </w:rPr>
            </w:pPr>
          </w:p>
          <w:p w:rsidR="001B4039" w:rsidRDefault="001B4039" w:rsidP="00296EAF">
            <w:pPr>
              <w:autoSpaceDE w:val="0"/>
              <w:autoSpaceDN w:val="0"/>
              <w:adjustRightInd w:val="0"/>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În conformitate cu prevederile Art. 29 din OUG nr. 40/2015 entită</w:t>
            </w:r>
            <w:r w:rsidR="004016A8" w:rsidRPr="006E45DB">
              <w:rPr>
                <w:rFonts w:ascii="Times New Roman" w:hAnsi="Times New Roman"/>
                <w:sz w:val="24"/>
                <w:szCs w:val="24"/>
                <w:lang w:val="en-US"/>
              </w:rPr>
              <w:t>ţ</w:t>
            </w:r>
            <w:r w:rsidRPr="006E45DB">
              <w:rPr>
                <w:rFonts w:ascii="Times New Roman" w:hAnsi="Times New Roman"/>
                <w:sz w:val="24"/>
                <w:szCs w:val="24"/>
                <w:lang w:val="en-US"/>
              </w:rPr>
              <w:t>ile finan</w:t>
            </w:r>
            <w:r w:rsidR="004016A8" w:rsidRPr="006E45DB">
              <w:rPr>
                <w:rFonts w:ascii="Times New Roman" w:hAnsi="Times New Roman"/>
                <w:sz w:val="24"/>
                <w:szCs w:val="24"/>
                <w:lang w:val="en-US"/>
              </w:rPr>
              <w:t>ţ</w:t>
            </w:r>
            <w:r w:rsidRPr="006E45DB">
              <w:rPr>
                <w:rFonts w:ascii="Times New Roman" w:hAnsi="Times New Roman"/>
                <w:sz w:val="24"/>
                <w:szCs w:val="24"/>
                <w:lang w:val="en-US"/>
              </w:rPr>
              <w:t>ate din fonduri publice pot stabili parteneriate cu alte entită</w:t>
            </w:r>
            <w:r w:rsidR="004016A8" w:rsidRPr="006E45DB">
              <w:rPr>
                <w:rFonts w:ascii="Times New Roman" w:hAnsi="Times New Roman"/>
                <w:sz w:val="24"/>
                <w:szCs w:val="24"/>
                <w:lang w:val="en-US"/>
              </w:rPr>
              <w:t>ţ</w:t>
            </w:r>
            <w:r w:rsidRPr="006E45DB">
              <w:rPr>
                <w:rFonts w:ascii="Times New Roman" w:hAnsi="Times New Roman"/>
                <w:sz w:val="24"/>
                <w:szCs w:val="24"/>
                <w:lang w:val="en-US"/>
              </w:rPr>
              <w:t>i din sectorul privat, numai prin aplicarea unei proceduri de selec</w:t>
            </w:r>
            <w:r w:rsidR="004016A8" w:rsidRPr="006E45DB">
              <w:rPr>
                <w:rFonts w:ascii="Times New Roman" w:hAnsi="Times New Roman"/>
                <w:sz w:val="24"/>
                <w:szCs w:val="24"/>
                <w:lang w:val="en-US"/>
              </w:rPr>
              <w:t>ţ</w:t>
            </w:r>
            <w:r w:rsidRPr="006E45DB">
              <w:rPr>
                <w:rFonts w:ascii="Times New Roman" w:hAnsi="Times New Roman"/>
                <w:sz w:val="24"/>
                <w:szCs w:val="24"/>
                <w:lang w:val="en-US"/>
              </w:rPr>
              <w:t>ie a acestora, care respectă, cel pu</w:t>
            </w:r>
            <w:r w:rsidR="004016A8" w:rsidRPr="006E45DB">
              <w:rPr>
                <w:rFonts w:ascii="Times New Roman" w:hAnsi="Times New Roman"/>
                <w:sz w:val="24"/>
                <w:szCs w:val="24"/>
                <w:lang w:val="en-US"/>
              </w:rPr>
              <w:t>ţ</w:t>
            </w:r>
            <w:r w:rsidRPr="006E45DB">
              <w:rPr>
                <w:rFonts w:ascii="Times New Roman" w:hAnsi="Times New Roman"/>
                <w:sz w:val="24"/>
                <w:szCs w:val="24"/>
                <w:lang w:val="en-US"/>
              </w:rPr>
              <w:t>in, principiile transparen</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ei, tratamentului legal, nediscriminării </w:t>
            </w:r>
            <w:r w:rsidR="004016A8" w:rsidRPr="006E45DB">
              <w:rPr>
                <w:rFonts w:ascii="Times New Roman" w:hAnsi="Times New Roman"/>
                <w:sz w:val="24"/>
                <w:szCs w:val="24"/>
                <w:lang w:val="en-US"/>
              </w:rPr>
              <w:t>ş</w:t>
            </w:r>
            <w:r w:rsidRPr="006E45DB">
              <w:rPr>
                <w:rFonts w:ascii="Times New Roman" w:hAnsi="Times New Roman"/>
                <w:sz w:val="24"/>
                <w:szCs w:val="24"/>
                <w:lang w:val="en-US"/>
              </w:rPr>
              <w:t>i utilizării eficiente a fondurilor publice.</w:t>
            </w:r>
            <w:r w:rsidR="0023668B" w:rsidRPr="006E45DB">
              <w:rPr>
                <w:rFonts w:ascii="Times New Roman" w:hAnsi="Times New Roman"/>
                <w:sz w:val="24"/>
                <w:szCs w:val="24"/>
                <w:lang w:val="en-US"/>
              </w:rPr>
              <w:t xml:space="preserve"> </w:t>
            </w:r>
          </w:p>
          <w:p w:rsidR="0096266B" w:rsidRDefault="0096266B" w:rsidP="00296EAF">
            <w:pPr>
              <w:autoSpaceDE w:val="0"/>
              <w:autoSpaceDN w:val="0"/>
              <w:adjustRightInd w:val="0"/>
              <w:spacing w:after="0" w:line="240" w:lineRule="auto"/>
              <w:jc w:val="both"/>
              <w:rPr>
                <w:rFonts w:ascii="Times New Roman" w:hAnsi="Times New Roman"/>
                <w:sz w:val="24"/>
                <w:szCs w:val="24"/>
                <w:lang w:val="en-US"/>
              </w:rPr>
            </w:pPr>
          </w:p>
          <w:p w:rsidR="00265160" w:rsidRPr="00E35C4F" w:rsidRDefault="008172C5" w:rsidP="002549C9">
            <w:pPr>
              <w:autoSpaceDE w:val="0"/>
              <w:autoSpaceDN w:val="0"/>
              <w:adjustRightInd w:val="0"/>
              <w:spacing w:after="0" w:line="240" w:lineRule="auto"/>
              <w:jc w:val="both"/>
              <w:rPr>
                <w:rFonts w:ascii="Times New Roman" w:hAnsi="Times New Roman"/>
                <w:sz w:val="24"/>
                <w:szCs w:val="24"/>
                <w:lang w:val="en-US"/>
              </w:rPr>
            </w:pPr>
            <w:r w:rsidRPr="00E35C4F">
              <w:rPr>
                <w:rFonts w:ascii="Times New Roman" w:hAnsi="Times New Roman"/>
                <w:sz w:val="24"/>
                <w:szCs w:val="24"/>
                <w:lang w:val="en-US"/>
              </w:rPr>
              <w:t>Regulile de stabilire a parteneriatelor sunt detaliate în</w:t>
            </w:r>
            <w:r w:rsidR="002549C9" w:rsidRPr="00E35C4F">
              <w:rPr>
                <w:rFonts w:ascii="Times New Roman" w:hAnsi="Times New Roman"/>
                <w:sz w:val="24"/>
                <w:szCs w:val="24"/>
                <w:lang w:val="en-US"/>
              </w:rPr>
              <w:t xml:space="preserve"> OUG nr. 40 din 23 septembrie 2015 privind gestionarea financiară a fondurilor europene pentru perioada de programare 2014-2020 și HG nr. 93 din 18 februarie 2016 pentru aprobarea Normelor metodologice de aplicare a prevederilor Ordonanţei de urgenţă a Guvernului nr. 40/2015 privind gestionarea financiară a fondurilor europene pentru perioada de programare 2014-2020. </w:t>
            </w:r>
          </w:p>
          <w:p w:rsidR="001B4039" w:rsidRPr="00E35C4F" w:rsidRDefault="001B4039" w:rsidP="00296EAF">
            <w:pPr>
              <w:autoSpaceDE w:val="0"/>
              <w:autoSpaceDN w:val="0"/>
              <w:adjustRightInd w:val="0"/>
              <w:spacing w:after="0" w:line="240" w:lineRule="auto"/>
              <w:jc w:val="both"/>
              <w:rPr>
                <w:rFonts w:ascii="Times New Roman" w:hAnsi="Times New Roman"/>
                <w:strike/>
                <w:sz w:val="24"/>
                <w:szCs w:val="24"/>
                <w:lang w:val="en-US"/>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 xml:space="preserve">Este exclusă participarea partenerilor (ca </w:t>
            </w:r>
            <w:r w:rsidR="004016A8" w:rsidRPr="006E45DB">
              <w:rPr>
                <w:rFonts w:ascii="Times New Roman" w:hAnsi="Times New Roman"/>
                <w:sz w:val="24"/>
                <w:szCs w:val="24"/>
                <w:lang w:val="en-US"/>
              </w:rPr>
              <w:t>ş</w:t>
            </w:r>
            <w:r w:rsidRPr="006E45DB">
              <w:rPr>
                <w:rFonts w:ascii="Times New Roman" w:hAnsi="Times New Roman"/>
                <w:sz w:val="24"/>
                <w:szCs w:val="24"/>
                <w:lang w:val="en-US"/>
              </w:rPr>
              <w:t>i contractori) la procedurile de achizi</w:t>
            </w:r>
            <w:r w:rsidR="004016A8" w:rsidRPr="006E45DB">
              <w:rPr>
                <w:rFonts w:ascii="Times New Roman" w:hAnsi="Times New Roman"/>
                <w:sz w:val="24"/>
                <w:szCs w:val="24"/>
                <w:lang w:val="en-US"/>
              </w:rPr>
              <w:t>ţ</w:t>
            </w:r>
            <w:r w:rsidRPr="006E45DB">
              <w:rPr>
                <w:rFonts w:ascii="Times New Roman" w:hAnsi="Times New Roman"/>
                <w:sz w:val="24"/>
                <w:szCs w:val="24"/>
                <w:lang w:val="en-US"/>
              </w:rPr>
              <w:t>ie publică organizate în cadrul proiectului.</w:t>
            </w:r>
          </w:p>
        </w:tc>
      </w:tr>
    </w:tbl>
    <w:p w:rsidR="001B4039" w:rsidRPr="006E45DB" w:rsidRDefault="001B4039" w:rsidP="00296EAF">
      <w:pPr>
        <w:spacing w:after="0" w:line="240" w:lineRule="auto"/>
        <w:rPr>
          <w:rFonts w:ascii="Times New Roman" w:hAnsi="Times New Roman"/>
        </w:rPr>
      </w:pPr>
    </w:p>
    <w:p w:rsidR="001B4039" w:rsidRPr="006E45DB" w:rsidRDefault="001B4039" w:rsidP="00296EAF">
      <w:pPr>
        <w:pStyle w:val="Heading2"/>
      </w:pPr>
      <w:bookmarkStart w:id="22" w:name="_Toc477273983"/>
      <w:r w:rsidRPr="006E45DB">
        <w:t>2.2 Eligibilitatea proiectului</w:t>
      </w:r>
      <w:bookmarkEnd w:id="22"/>
    </w:p>
    <w:p w:rsidR="001B4039" w:rsidRPr="006E45DB" w:rsidRDefault="001B4039" w:rsidP="00296EAF">
      <w:pPr>
        <w:spacing w:after="0" w:line="240" w:lineRule="auto"/>
        <w:rPr>
          <w:rFonts w:ascii="Times New Roman" w:hAnsi="Times New Roman"/>
          <w:sz w:val="24"/>
          <w:szCs w:val="24"/>
        </w:rPr>
      </w:pPr>
    </w:p>
    <w:p w:rsidR="003A1706" w:rsidRPr="006E45DB" w:rsidRDefault="003A1706" w:rsidP="003A1706">
      <w:pPr>
        <w:pStyle w:val="ListParagraph"/>
        <w:tabs>
          <w:tab w:val="left" w:pos="0"/>
        </w:tabs>
        <w:spacing w:after="0" w:line="240" w:lineRule="auto"/>
        <w:ind w:left="360"/>
        <w:jc w:val="both"/>
        <w:rPr>
          <w:rFonts w:ascii="Times New Roman" w:hAnsi="Times New Roman"/>
          <w:iCs/>
          <w:sz w:val="24"/>
          <w:szCs w:val="24"/>
        </w:rPr>
      </w:pPr>
    </w:p>
    <w:tbl>
      <w:tblPr>
        <w:tblpPr w:leftFromText="180" w:rightFromText="180" w:vertAnchor="text" w:horzAnchor="margin" w:tblpXSpec="center" w:tblpY="63"/>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854"/>
      </w:tblGrid>
      <w:tr w:rsidR="003A1706" w:rsidRPr="006E45DB" w:rsidTr="00950BA3">
        <w:trPr>
          <w:trHeight w:val="980"/>
        </w:trPr>
        <w:tc>
          <w:tcPr>
            <w:tcW w:w="10031" w:type="dxa"/>
          </w:tcPr>
          <w:p w:rsidR="003A1706" w:rsidRPr="006E45DB" w:rsidRDefault="003A1706" w:rsidP="00950BA3">
            <w:pPr>
              <w:tabs>
                <w:tab w:val="left" w:pos="0"/>
              </w:tabs>
              <w:spacing w:after="0" w:line="240" w:lineRule="auto"/>
              <w:rPr>
                <w:rFonts w:ascii="Times New Roman" w:hAnsi="Times New Roman"/>
                <w:b/>
                <w:iCs/>
                <w:color w:val="FF0000"/>
                <w:sz w:val="24"/>
                <w:szCs w:val="24"/>
              </w:rPr>
            </w:pPr>
            <w:r w:rsidRPr="006E45DB">
              <w:rPr>
                <w:rFonts w:ascii="Times New Roman" w:hAnsi="Times New Roman"/>
                <w:b/>
                <w:iCs/>
                <w:color w:val="FF0000"/>
                <w:sz w:val="24"/>
                <w:szCs w:val="24"/>
              </w:rPr>
              <w:t xml:space="preserve">Atenţie! </w:t>
            </w:r>
          </w:p>
          <w:p w:rsidR="003A1706" w:rsidRPr="006E45DB" w:rsidRDefault="003A1706" w:rsidP="00950BA3">
            <w:pPr>
              <w:tabs>
                <w:tab w:val="left" w:pos="9990"/>
              </w:tabs>
              <w:spacing w:after="0" w:line="240" w:lineRule="auto"/>
              <w:jc w:val="both"/>
              <w:rPr>
                <w:rFonts w:ascii="Times New Roman" w:hAnsi="Times New Roman"/>
                <w:iCs/>
                <w:sz w:val="24"/>
                <w:szCs w:val="24"/>
              </w:rPr>
            </w:pPr>
            <w:r w:rsidRPr="006E45DB">
              <w:rPr>
                <w:rFonts w:ascii="Times New Roman" w:hAnsi="Times New Roman"/>
                <w:iCs/>
                <w:sz w:val="24"/>
                <w:szCs w:val="24"/>
              </w:rPr>
              <w:t xml:space="preserve">Un proiect se poate adresa unui singur tip de acţiuni finanţabile în cadrul </w:t>
            </w:r>
            <w:r w:rsidRPr="006E45DB">
              <w:rPr>
                <w:rFonts w:ascii="Times New Roman" w:hAnsi="Times New Roman"/>
                <w:b/>
                <w:bCs/>
                <w:sz w:val="24"/>
                <w:szCs w:val="24"/>
              </w:rPr>
              <w:t xml:space="preserve">Axei Prioritare 4, </w:t>
            </w:r>
            <w:r>
              <w:rPr>
                <w:rFonts w:ascii="Times New Roman" w:hAnsi="Times New Roman"/>
                <w:b/>
                <w:sz w:val="24"/>
                <w:szCs w:val="24"/>
              </w:rPr>
              <w:t>Obiectivul Specific</w:t>
            </w:r>
            <w:r w:rsidRPr="006E45DB">
              <w:rPr>
                <w:rFonts w:ascii="Times New Roman" w:hAnsi="Times New Roman"/>
                <w:b/>
                <w:sz w:val="24"/>
                <w:szCs w:val="24"/>
              </w:rPr>
              <w:t xml:space="preserve"> 4.1,</w:t>
            </w:r>
            <w:r w:rsidRPr="006E45DB">
              <w:rPr>
                <w:rFonts w:ascii="Times New Roman" w:hAnsi="Times New Roman"/>
                <w:iCs/>
                <w:sz w:val="24"/>
                <w:szCs w:val="24"/>
              </w:rPr>
              <w:t xml:space="preserve"> respectiv fie unei </w:t>
            </w:r>
            <w:r w:rsidRPr="006E45DB">
              <w:rPr>
                <w:rFonts w:ascii="Times New Roman" w:hAnsi="Times New Roman"/>
                <w:sz w:val="24"/>
                <w:szCs w:val="24"/>
              </w:rPr>
              <w:t>acţiuni de tip A, fie unei acţiuni de tip B sau C.</w:t>
            </w:r>
          </w:p>
        </w:tc>
      </w:tr>
    </w:tbl>
    <w:p w:rsidR="003A1706" w:rsidRDefault="003A1706" w:rsidP="003A1706">
      <w:pPr>
        <w:spacing w:line="240" w:lineRule="auto"/>
        <w:jc w:val="both"/>
        <w:rPr>
          <w:rFonts w:ascii="Times New Roman" w:hAnsi="Times New Roman"/>
          <w:b/>
          <w:sz w:val="24"/>
          <w:szCs w:val="24"/>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Pentru a fi eligibile, proiectele promovate în cadrul ac</w:t>
      </w:r>
      <w:r w:rsidR="004016A8" w:rsidRPr="006E45DB">
        <w:rPr>
          <w:rFonts w:ascii="Times New Roman" w:hAnsi="Times New Roman"/>
          <w:sz w:val="24"/>
          <w:szCs w:val="24"/>
        </w:rPr>
        <w:t>ţ</w:t>
      </w:r>
      <w:r w:rsidRPr="006E45DB">
        <w:rPr>
          <w:rFonts w:ascii="Times New Roman" w:hAnsi="Times New Roman"/>
          <w:sz w:val="24"/>
          <w:szCs w:val="24"/>
        </w:rPr>
        <w:t>iunilor eligibile trebuie să îndeplinească următoarele condi</w:t>
      </w:r>
      <w:r w:rsidR="004016A8" w:rsidRPr="006E45DB">
        <w:rPr>
          <w:rFonts w:ascii="Times New Roman" w:hAnsi="Times New Roman"/>
          <w:sz w:val="24"/>
          <w:szCs w:val="24"/>
        </w:rPr>
        <w:t>ţ</w:t>
      </w:r>
      <w:r w:rsidRPr="006E45DB">
        <w:rPr>
          <w:rFonts w:ascii="Times New Roman" w:hAnsi="Times New Roman"/>
          <w:sz w:val="24"/>
          <w:szCs w:val="24"/>
        </w:rPr>
        <w:t>ii:</w:t>
      </w:r>
    </w:p>
    <w:p w:rsidR="001B4039" w:rsidRPr="006E45DB" w:rsidRDefault="001B4039" w:rsidP="00296EAF">
      <w:pPr>
        <w:spacing w:after="0" w:line="240" w:lineRule="auto"/>
        <w:jc w:val="both"/>
        <w:rPr>
          <w:rFonts w:ascii="Times New Roman" w:hAnsi="Times New Roman"/>
          <w:sz w:val="24"/>
          <w:szCs w:val="24"/>
        </w:rPr>
      </w:pPr>
    </w:p>
    <w:p w:rsidR="001B4039" w:rsidRPr="006E45DB" w:rsidRDefault="001B4039" w:rsidP="006D1D29">
      <w:pPr>
        <w:pStyle w:val="ListParagraph"/>
        <w:numPr>
          <w:ilvl w:val="0"/>
          <w:numId w:val="24"/>
        </w:numPr>
        <w:spacing w:after="0" w:line="240" w:lineRule="auto"/>
        <w:jc w:val="both"/>
        <w:rPr>
          <w:rFonts w:ascii="Times New Roman" w:hAnsi="Times New Roman"/>
          <w:color w:val="000000"/>
          <w:sz w:val="24"/>
          <w:szCs w:val="24"/>
        </w:rPr>
      </w:pPr>
      <w:r w:rsidRPr="006E45DB">
        <w:rPr>
          <w:rFonts w:ascii="Times New Roman" w:hAnsi="Times New Roman"/>
          <w:color w:val="000000"/>
          <w:sz w:val="24"/>
          <w:szCs w:val="24"/>
        </w:rPr>
        <w:t>Proiectul se încadrează în categoriile de ac</w:t>
      </w:r>
      <w:r w:rsidR="004016A8" w:rsidRPr="006E45DB">
        <w:rPr>
          <w:rFonts w:ascii="Times New Roman" w:hAnsi="Times New Roman"/>
          <w:color w:val="000000"/>
          <w:sz w:val="24"/>
          <w:szCs w:val="24"/>
        </w:rPr>
        <w:t>ţ</w:t>
      </w:r>
      <w:r w:rsidRPr="006E45DB">
        <w:rPr>
          <w:rFonts w:ascii="Times New Roman" w:hAnsi="Times New Roman"/>
          <w:color w:val="000000"/>
          <w:sz w:val="24"/>
          <w:szCs w:val="24"/>
        </w:rPr>
        <w:t>iuni fina</w:t>
      </w:r>
      <w:r w:rsidR="000B2951" w:rsidRPr="006E45DB">
        <w:rPr>
          <w:rFonts w:ascii="Times New Roman" w:hAnsi="Times New Roman"/>
          <w:color w:val="000000"/>
          <w:sz w:val="24"/>
          <w:szCs w:val="24"/>
        </w:rPr>
        <w:t>nţ</w:t>
      </w:r>
      <w:r w:rsidRPr="006E45DB">
        <w:rPr>
          <w:rFonts w:ascii="Times New Roman" w:hAnsi="Times New Roman"/>
          <w:color w:val="000000"/>
          <w:sz w:val="24"/>
          <w:szCs w:val="24"/>
        </w:rPr>
        <w:t>abile me</w:t>
      </w:r>
      <w:r w:rsidR="000B2951" w:rsidRPr="006E45DB">
        <w:rPr>
          <w:rFonts w:ascii="Times New Roman" w:hAnsi="Times New Roman"/>
          <w:color w:val="000000"/>
          <w:sz w:val="24"/>
          <w:szCs w:val="24"/>
        </w:rPr>
        <w:t>nţi</w:t>
      </w:r>
      <w:r w:rsidRPr="006E45DB">
        <w:rPr>
          <w:rFonts w:ascii="Times New Roman" w:hAnsi="Times New Roman"/>
          <w:color w:val="000000"/>
          <w:sz w:val="24"/>
          <w:szCs w:val="24"/>
        </w:rPr>
        <w:t xml:space="preserve">onate în POIM, corespunzătoare AP 4, OS 4.1, iar perioada de implementare a proiectului se încadrează în perioada de eligibilitate a cheltuielilor (între 01.01.2014 </w:t>
      </w:r>
      <w:r w:rsidR="004016A8" w:rsidRPr="006E45DB">
        <w:rPr>
          <w:rFonts w:ascii="Times New Roman" w:hAnsi="Times New Roman"/>
          <w:color w:val="000000"/>
          <w:sz w:val="24"/>
          <w:szCs w:val="24"/>
        </w:rPr>
        <w:t>ş</w:t>
      </w:r>
      <w:r w:rsidRPr="006E45DB">
        <w:rPr>
          <w:rFonts w:ascii="Times New Roman" w:hAnsi="Times New Roman"/>
          <w:color w:val="000000"/>
          <w:sz w:val="24"/>
          <w:szCs w:val="24"/>
        </w:rPr>
        <w:t>i 31.12.2023).</w:t>
      </w:r>
    </w:p>
    <w:p w:rsidR="001B4039" w:rsidRPr="00E35C4F" w:rsidRDefault="001B4039" w:rsidP="006D1D29">
      <w:pPr>
        <w:pStyle w:val="ListParagraph"/>
        <w:numPr>
          <w:ilvl w:val="0"/>
          <w:numId w:val="23"/>
        </w:numPr>
        <w:spacing w:before="60" w:after="0" w:line="240" w:lineRule="auto"/>
        <w:jc w:val="both"/>
        <w:rPr>
          <w:rFonts w:ascii="Times New Roman" w:hAnsi="Times New Roman"/>
          <w:i/>
          <w:iCs/>
          <w:sz w:val="24"/>
          <w:szCs w:val="24"/>
        </w:rPr>
      </w:pPr>
      <w:r w:rsidRPr="006E45DB">
        <w:rPr>
          <w:rFonts w:ascii="Times New Roman" w:hAnsi="Times New Roman"/>
          <w:i/>
          <w:iCs/>
          <w:sz w:val="24"/>
          <w:szCs w:val="24"/>
        </w:rPr>
        <w:t>A se vedea se</w:t>
      </w:r>
      <w:r w:rsidR="000B2951" w:rsidRPr="006E45DB">
        <w:rPr>
          <w:rFonts w:ascii="Times New Roman" w:hAnsi="Times New Roman"/>
          <w:i/>
          <w:iCs/>
          <w:sz w:val="24"/>
          <w:szCs w:val="24"/>
        </w:rPr>
        <w:t>cţ</w:t>
      </w:r>
      <w:r w:rsidRPr="006E45DB">
        <w:rPr>
          <w:rFonts w:ascii="Times New Roman" w:hAnsi="Times New Roman"/>
          <w:i/>
          <w:iCs/>
          <w:sz w:val="24"/>
          <w:szCs w:val="24"/>
        </w:rPr>
        <w:t xml:space="preserve">iunile </w:t>
      </w:r>
      <w:r w:rsidR="00AE4C97" w:rsidRPr="006E45DB">
        <w:rPr>
          <w:rFonts w:ascii="Times New Roman" w:hAnsi="Times New Roman"/>
          <w:i/>
          <w:iCs/>
          <w:sz w:val="24"/>
          <w:szCs w:val="24"/>
        </w:rPr>
        <w:t>Obiective proiect</w:t>
      </w:r>
      <w:r w:rsidRPr="006E45DB">
        <w:rPr>
          <w:rFonts w:ascii="Times New Roman" w:hAnsi="Times New Roman"/>
          <w:i/>
          <w:iCs/>
          <w:sz w:val="24"/>
          <w:szCs w:val="24"/>
        </w:rPr>
        <w:t xml:space="preserve"> </w:t>
      </w:r>
      <w:r w:rsidR="004016A8" w:rsidRPr="006E45DB">
        <w:rPr>
          <w:rFonts w:ascii="Times New Roman" w:hAnsi="Times New Roman"/>
          <w:i/>
          <w:iCs/>
          <w:sz w:val="24"/>
          <w:szCs w:val="24"/>
        </w:rPr>
        <w:t>ş</w:t>
      </w:r>
      <w:r w:rsidRPr="006E45DB">
        <w:rPr>
          <w:rFonts w:ascii="Times New Roman" w:hAnsi="Times New Roman"/>
          <w:i/>
          <w:iCs/>
          <w:sz w:val="24"/>
          <w:szCs w:val="24"/>
        </w:rPr>
        <w:t>i Activit</w:t>
      </w:r>
      <w:r w:rsidR="000B2951" w:rsidRPr="006E45DB">
        <w:rPr>
          <w:rFonts w:ascii="Times New Roman" w:hAnsi="Times New Roman"/>
          <w:i/>
          <w:iCs/>
          <w:sz w:val="24"/>
          <w:szCs w:val="24"/>
        </w:rPr>
        <w:t>ăţ</w:t>
      </w:r>
      <w:r w:rsidRPr="006E45DB">
        <w:rPr>
          <w:rFonts w:ascii="Times New Roman" w:hAnsi="Times New Roman"/>
          <w:i/>
          <w:iCs/>
          <w:sz w:val="24"/>
          <w:szCs w:val="24"/>
        </w:rPr>
        <w:t xml:space="preserve">i previzionate din Cererea de </w:t>
      </w:r>
      <w:r w:rsidRPr="00DA0883">
        <w:rPr>
          <w:rFonts w:ascii="Times New Roman" w:hAnsi="Times New Roman"/>
          <w:i/>
          <w:iCs/>
          <w:sz w:val="24"/>
          <w:szCs w:val="24"/>
        </w:rPr>
        <w:t>fina</w:t>
      </w:r>
      <w:r w:rsidR="000B2951" w:rsidRPr="00DA0883">
        <w:rPr>
          <w:rFonts w:ascii="Times New Roman" w:hAnsi="Times New Roman"/>
          <w:i/>
          <w:iCs/>
          <w:sz w:val="24"/>
          <w:szCs w:val="24"/>
        </w:rPr>
        <w:t>nţ</w:t>
      </w:r>
      <w:r w:rsidRPr="00DA0883">
        <w:rPr>
          <w:rFonts w:ascii="Times New Roman" w:hAnsi="Times New Roman"/>
          <w:i/>
          <w:iCs/>
          <w:sz w:val="24"/>
          <w:szCs w:val="24"/>
        </w:rPr>
        <w:t>are</w:t>
      </w:r>
      <w:r w:rsidR="0068704A" w:rsidRPr="00DA0883">
        <w:rPr>
          <w:rFonts w:ascii="Times New Roman" w:hAnsi="Times New Roman"/>
          <w:i/>
          <w:iCs/>
          <w:sz w:val="24"/>
          <w:szCs w:val="24"/>
        </w:rPr>
        <w:t xml:space="preserve">, </w:t>
      </w:r>
      <w:r w:rsidR="0068704A" w:rsidRPr="00E35C4F">
        <w:rPr>
          <w:rFonts w:ascii="Times New Roman" w:hAnsi="Times New Roman"/>
          <w:i/>
          <w:iCs/>
          <w:sz w:val="24"/>
          <w:szCs w:val="24"/>
        </w:rPr>
        <w:t>corelat cu Anexa C.14 Graficul de implementare al proiectului</w:t>
      </w:r>
    </w:p>
    <w:p w:rsidR="00DA0883" w:rsidRPr="00DA0883" w:rsidRDefault="00DA0883" w:rsidP="00DA0883">
      <w:pPr>
        <w:pStyle w:val="ListParagraph"/>
        <w:spacing w:before="60" w:after="0" w:line="240" w:lineRule="auto"/>
        <w:ind w:left="1080"/>
        <w:jc w:val="both"/>
        <w:rPr>
          <w:rFonts w:ascii="Times New Roman" w:hAnsi="Times New Roman"/>
          <w:i/>
          <w:iCs/>
          <w:sz w:val="24"/>
          <w:szCs w:val="24"/>
        </w:rPr>
      </w:pPr>
    </w:p>
    <w:p w:rsidR="001B4039" w:rsidRPr="006E45DB" w:rsidRDefault="001B4039" w:rsidP="006D1D29">
      <w:pPr>
        <w:pStyle w:val="ListParagraph"/>
        <w:numPr>
          <w:ilvl w:val="0"/>
          <w:numId w:val="24"/>
        </w:numPr>
        <w:tabs>
          <w:tab w:val="left" w:pos="284"/>
        </w:tabs>
        <w:spacing w:after="0" w:line="240" w:lineRule="auto"/>
        <w:ind w:left="357" w:hanging="357"/>
        <w:contextualSpacing w:val="0"/>
        <w:jc w:val="both"/>
        <w:rPr>
          <w:rFonts w:ascii="Times New Roman" w:hAnsi="Times New Roman"/>
          <w:iCs/>
          <w:sz w:val="24"/>
          <w:szCs w:val="24"/>
        </w:rPr>
      </w:pPr>
      <w:r w:rsidRPr="006E45DB">
        <w:rPr>
          <w:rFonts w:ascii="Times New Roman" w:hAnsi="Times New Roman"/>
          <w:iCs/>
          <w:sz w:val="24"/>
          <w:szCs w:val="24"/>
        </w:rPr>
        <w:t>Pentru proiectele de tip A ce propun revizuirea unui plan de management, solicitantul trebuie să  justifice necesitatea revizuirii raportat la planul de management in</w:t>
      </w:r>
      <w:r w:rsidR="000B2951" w:rsidRPr="006E45DB">
        <w:rPr>
          <w:rFonts w:ascii="Times New Roman" w:hAnsi="Times New Roman"/>
          <w:iCs/>
          <w:sz w:val="24"/>
          <w:szCs w:val="24"/>
        </w:rPr>
        <w:t>iţi</w:t>
      </w:r>
      <w:r w:rsidRPr="006E45DB">
        <w:rPr>
          <w:rFonts w:ascii="Times New Roman" w:hAnsi="Times New Roman"/>
          <w:iCs/>
          <w:sz w:val="24"/>
          <w:szCs w:val="24"/>
        </w:rPr>
        <w:t>al</w:t>
      </w:r>
      <w:r w:rsidR="009769DA" w:rsidRPr="006E45DB">
        <w:rPr>
          <w:rFonts w:ascii="Times New Roman" w:hAnsi="Times New Roman"/>
          <w:iCs/>
          <w:sz w:val="24"/>
          <w:szCs w:val="24"/>
        </w:rPr>
        <w:t>.</w:t>
      </w:r>
    </w:p>
    <w:p w:rsidR="001B4039" w:rsidRPr="006E45DB" w:rsidRDefault="001B4039" w:rsidP="006D1D29">
      <w:pPr>
        <w:pStyle w:val="ListParagraph"/>
        <w:numPr>
          <w:ilvl w:val="0"/>
          <w:numId w:val="23"/>
        </w:numPr>
        <w:spacing w:before="60" w:after="0" w:line="240" w:lineRule="auto"/>
        <w:jc w:val="both"/>
        <w:rPr>
          <w:rFonts w:ascii="Times New Roman" w:hAnsi="Times New Roman"/>
          <w:i/>
          <w:iCs/>
          <w:sz w:val="24"/>
          <w:szCs w:val="24"/>
        </w:rPr>
      </w:pPr>
      <w:r w:rsidRPr="006E45DB">
        <w:rPr>
          <w:rFonts w:ascii="Times New Roman" w:hAnsi="Times New Roman"/>
          <w:i/>
          <w:iCs/>
          <w:sz w:val="24"/>
          <w:szCs w:val="24"/>
        </w:rPr>
        <w:t>Conform descrierii de la se</w:t>
      </w:r>
      <w:r w:rsidR="000B2951" w:rsidRPr="006E45DB">
        <w:rPr>
          <w:rFonts w:ascii="Times New Roman" w:hAnsi="Times New Roman"/>
          <w:i/>
          <w:iCs/>
          <w:sz w:val="24"/>
          <w:szCs w:val="24"/>
        </w:rPr>
        <w:t>cţ</w:t>
      </w:r>
      <w:r w:rsidRPr="006E45DB">
        <w:rPr>
          <w:rFonts w:ascii="Times New Roman" w:hAnsi="Times New Roman"/>
          <w:i/>
          <w:iCs/>
          <w:sz w:val="24"/>
          <w:szCs w:val="24"/>
        </w:rPr>
        <w:t>iunea Justificare</w:t>
      </w:r>
    </w:p>
    <w:p w:rsidR="000B2951" w:rsidRPr="006E45DB" w:rsidRDefault="000B2951" w:rsidP="000B2951">
      <w:pPr>
        <w:pStyle w:val="ListParagraph"/>
        <w:tabs>
          <w:tab w:val="left" w:pos="1418"/>
        </w:tabs>
        <w:spacing w:after="0" w:line="240" w:lineRule="auto"/>
        <w:ind w:left="0"/>
        <w:contextualSpacing w:val="0"/>
        <w:jc w:val="both"/>
        <w:rPr>
          <w:rFonts w:ascii="Times New Roman" w:hAnsi="Times New Roman"/>
          <w:i/>
          <w:sz w:val="24"/>
          <w:szCs w:val="24"/>
        </w:rPr>
      </w:pPr>
    </w:p>
    <w:p w:rsidR="000B2951" w:rsidRPr="006E45DB" w:rsidRDefault="009769DA" w:rsidP="006D1D29">
      <w:pPr>
        <w:pStyle w:val="ListParagraph"/>
        <w:numPr>
          <w:ilvl w:val="0"/>
          <w:numId w:val="24"/>
        </w:numPr>
        <w:tabs>
          <w:tab w:val="left" w:pos="284"/>
        </w:tabs>
        <w:spacing w:after="0" w:line="240" w:lineRule="auto"/>
        <w:contextualSpacing w:val="0"/>
        <w:jc w:val="both"/>
        <w:rPr>
          <w:rFonts w:ascii="Times New Roman" w:hAnsi="Times New Roman"/>
          <w:iCs/>
          <w:sz w:val="24"/>
          <w:szCs w:val="24"/>
        </w:rPr>
      </w:pPr>
      <w:r w:rsidRPr="006E45DB">
        <w:rPr>
          <w:rFonts w:ascii="Times New Roman" w:hAnsi="Times New Roman"/>
          <w:iCs/>
          <w:sz w:val="24"/>
          <w:szCs w:val="24"/>
        </w:rPr>
        <w:t xml:space="preserve"> </w:t>
      </w:r>
      <w:r w:rsidR="000B2951" w:rsidRPr="006E45DB">
        <w:rPr>
          <w:rFonts w:ascii="Times New Roman" w:hAnsi="Times New Roman"/>
          <w:iCs/>
          <w:sz w:val="24"/>
          <w:szCs w:val="24"/>
        </w:rPr>
        <w:t xml:space="preserve">Proiectele de tip A ce propun Planuri de acţiune pentru speciile de interes comunitar, trebuie să fie întocmite la nivel naţional. Nu vor fi finanţate planuri de acţiune regionale. </w:t>
      </w:r>
      <w:r w:rsidR="000C7728" w:rsidRPr="006E45DB">
        <w:rPr>
          <w:rFonts w:ascii="Times New Roman" w:hAnsi="Times New Roman"/>
          <w:iCs/>
          <w:sz w:val="24"/>
          <w:szCs w:val="24"/>
        </w:rPr>
        <w:t xml:space="preserve">Pentru speciile </w:t>
      </w:r>
      <w:r w:rsidR="00627043" w:rsidRPr="006E45DB">
        <w:rPr>
          <w:rFonts w:ascii="Times New Roman" w:hAnsi="Times New Roman"/>
          <w:iCs/>
          <w:sz w:val="24"/>
          <w:szCs w:val="24"/>
        </w:rPr>
        <w:t xml:space="preserve">de interes comunitar </w:t>
      </w:r>
      <w:r w:rsidR="000C7728" w:rsidRPr="006E45DB">
        <w:rPr>
          <w:rFonts w:ascii="Times New Roman" w:hAnsi="Times New Roman"/>
          <w:iCs/>
          <w:sz w:val="24"/>
          <w:szCs w:val="24"/>
        </w:rPr>
        <w:t>endemice din arealul ITI</w:t>
      </w:r>
      <w:r w:rsidR="002B68D6" w:rsidRPr="006E45DB">
        <w:rPr>
          <w:rFonts w:ascii="Times New Roman" w:hAnsi="Times New Roman"/>
          <w:iCs/>
          <w:sz w:val="24"/>
          <w:szCs w:val="24"/>
        </w:rPr>
        <w:t>,</w:t>
      </w:r>
      <w:r w:rsidR="000C7728" w:rsidRPr="006E45DB">
        <w:rPr>
          <w:rFonts w:ascii="Times New Roman" w:hAnsi="Times New Roman"/>
          <w:iCs/>
          <w:sz w:val="24"/>
          <w:szCs w:val="24"/>
        </w:rPr>
        <w:t xml:space="preserve"> proiectele vor fi încadrate</w:t>
      </w:r>
      <w:r w:rsidR="000C7728" w:rsidRPr="006E45DB">
        <w:rPr>
          <w:rFonts w:ascii="Times New Roman" w:hAnsi="Times New Roman"/>
          <w:iCs/>
          <w:sz w:val="24"/>
          <w:szCs w:val="24"/>
          <w:lang w:eastAsia="en-GB"/>
        </w:rPr>
        <w:t xml:space="preserve"> în alocare</w:t>
      </w:r>
      <w:r w:rsidR="00627043" w:rsidRPr="006E45DB">
        <w:rPr>
          <w:rFonts w:ascii="Times New Roman" w:hAnsi="Times New Roman"/>
          <w:iCs/>
          <w:sz w:val="24"/>
          <w:szCs w:val="24"/>
          <w:lang w:eastAsia="en-GB"/>
        </w:rPr>
        <w:t>a</w:t>
      </w:r>
      <w:r w:rsidR="000C7728" w:rsidRPr="006E45DB">
        <w:rPr>
          <w:rFonts w:ascii="Times New Roman" w:hAnsi="Times New Roman"/>
          <w:iCs/>
          <w:sz w:val="24"/>
          <w:szCs w:val="24"/>
          <w:lang w:eastAsia="en-GB"/>
        </w:rPr>
        <w:t xml:space="preserve"> distinctă</w:t>
      </w:r>
      <w:r w:rsidR="000C7728" w:rsidRPr="006E45DB">
        <w:rPr>
          <w:rFonts w:ascii="Times New Roman" w:hAnsi="Times New Roman"/>
          <w:iCs/>
          <w:sz w:val="24"/>
          <w:szCs w:val="24"/>
        </w:rPr>
        <w:t xml:space="preserve"> aferentă a</w:t>
      </w:r>
      <w:r w:rsidR="000C7728" w:rsidRPr="006E45DB">
        <w:rPr>
          <w:rFonts w:ascii="Times New Roman" w:hAnsi="Times New Roman"/>
          <w:iCs/>
          <w:sz w:val="24"/>
          <w:szCs w:val="24"/>
          <w:lang w:eastAsia="en-GB"/>
        </w:rPr>
        <w:t>cţiunilor finanţabile în cadrul ITI Delta Dunării</w:t>
      </w:r>
      <w:r w:rsidR="00627043" w:rsidRPr="006E45DB">
        <w:rPr>
          <w:rFonts w:ascii="Times New Roman" w:hAnsi="Times New Roman"/>
          <w:iCs/>
          <w:sz w:val="24"/>
          <w:szCs w:val="24"/>
          <w:lang w:eastAsia="en-GB"/>
        </w:rPr>
        <w:t>. Pentru speciile de interes comunitar care sunt răspândite pe mai multe regiuni, chiar dacă printre aceste regiuni se regăsesc şi cele din arealul ITI, proiectele vor fi încadrate în alocarea generală la nivel de apel.</w:t>
      </w:r>
      <w:r w:rsidR="000C7728" w:rsidRPr="006E45DB">
        <w:rPr>
          <w:rFonts w:ascii="Times New Roman" w:hAnsi="Times New Roman"/>
          <w:iCs/>
          <w:sz w:val="24"/>
          <w:szCs w:val="24"/>
          <w:lang w:eastAsia="en-GB"/>
        </w:rPr>
        <w:t xml:space="preserve"> </w:t>
      </w:r>
      <w:r w:rsidR="000B2951" w:rsidRPr="006E45DB">
        <w:rPr>
          <w:rFonts w:ascii="Times New Roman" w:hAnsi="Times New Roman"/>
          <w:iCs/>
          <w:sz w:val="24"/>
          <w:szCs w:val="24"/>
        </w:rPr>
        <w:t>De asemenea, pentru această</w:t>
      </w:r>
      <w:r w:rsidR="000B2951" w:rsidRPr="006E45DB">
        <w:rPr>
          <w:rFonts w:ascii="Times New Roman" w:hAnsi="Times New Roman"/>
          <w:sz w:val="24"/>
          <w:szCs w:val="24"/>
        </w:rPr>
        <w:t xml:space="preserve"> activitate este </w:t>
      </w:r>
      <w:r w:rsidR="009B74E3">
        <w:rPr>
          <w:rFonts w:ascii="Times New Roman" w:hAnsi="Times New Roman"/>
          <w:sz w:val="24"/>
          <w:szCs w:val="24"/>
        </w:rPr>
        <w:t>necesară obţinerea avizului MM</w:t>
      </w:r>
      <w:r w:rsidR="000B2951" w:rsidRPr="006E45DB">
        <w:rPr>
          <w:rFonts w:ascii="Times New Roman" w:hAnsi="Times New Roman"/>
          <w:sz w:val="24"/>
          <w:szCs w:val="24"/>
        </w:rPr>
        <w:t xml:space="preserve">, care va certifica necesitatea şi oportunitatea realizării planului de acţiune pentru respectiva specie de interes comunitar.    </w:t>
      </w:r>
    </w:p>
    <w:p w:rsidR="00BA458C" w:rsidRPr="006E45DB" w:rsidRDefault="000B2951" w:rsidP="006D1D29">
      <w:pPr>
        <w:pStyle w:val="ListParagraph"/>
        <w:numPr>
          <w:ilvl w:val="0"/>
          <w:numId w:val="23"/>
        </w:numPr>
        <w:spacing w:before="60" w:after="0" w:line="240" w:lineRule="auto"/>
        <w:jc w:val="both"/>
        <w:rPr>
          <w:rFonts w:ascii="Times New Roman" w:hAnsi="Times New Roman"/>
          <w:i/>
          <w:iCs/>
          <w:sz w:val="24"/>
          <w:szCs w:val="24"/>
        </w:rPr>
      </w:pPr>
      <w:r w:rsidRPr="006E45DB">
        <w:rPr>
          <w:rFonts w:ascii="Times New Roman" w:hAnsi="Times New Roman"/>
          <w:i/>
          <w:iCs/>
          <w:sz w:val="24"/>
          <w:szCs w:val="24"/>
        </w:rPr>
        <w:t>Conform</w:t>
      </w:r>
      <w:r w:rsidRPr="006E45DB">
        <w:rPr>
          <w:rFonts w:ascii="Times New Roman" w:hAnsi="Times New Roman"/>
          <w:i/>
          <w:sz w:val="24"/>
          <w:szCs w:val="24"/>
        </w:rPr>
        <w:t xml:space="preserve"> descrierii din secţiunea </w:t>
      </w:r>
      <w:r w:rsidR="00AE4C97" w:rsidRPr="006E45DB">
        <w:rPr>
          <w:rFonts w:ascii="Times New Roman" w:hAnsi="Times New Roman"/>
          <w:i/>
          <w:sz w:val="24"/>
          <w:szCs w:val="24"/>
        </w:rPr>
        <w:t xml:space="preserve">Localizare proiect </w:t>
      </w:r>
      <w:r w:rsidR="00AE4C97" w:rsidRPr="006E45DB">
        <w:rPr>
          <w:rFonts w:ascii="Times New Roman" w:hAnsi="Times New Roman"/>
          <w:i/>
          <w:iCs/>
          <w:sz w:val="24"/>
          <w:szCs w:val="24"/>
        </w:rPr>
        <w:t>corelat cu Anexa</w:t>
      </w:r>
      <w:r w:rsidR="00BA458C" w:rsidRPr="006E45DB">
        <w:rPr>
          <w:rFonts w:ascii="Times New Roman" w:hAnsi="Times New Roman"/>
          <w:i/>
          <w:sz w:val="24"/>
          <w:szCs w:val="24"/>
        </w:rPr>
        <w:t xml:space="preserve"> C3.5</w:t>
      </w:r>
      <w:r w:rsidR="00BA458C" w:rsidRPr="006E45DB">
        <w:rPr>
          <w:rFonts w:ascii="Times New Roman" w:hAnsi="Times New Roman"/>
          <w:sz w:val="24"/>
          <w:szCs w:val="24"/>
        </w:rPr>
        <w:t xml:space="preserve"> </w:t>
      </w:r>
      <w:r w:rsidR="009B74E3">
        <w:rPr>
          <w:rFonts w:ascii="Times New Roman" w:hAnsi="Times New Roman"/>
          <w:i/>
          <w:sz w:val="24"/>
          <w:szCs w:val="24"/>
        </w:rPr>
        <w:t>Aviz MM</w:t>
      </w:r>
    </w:p>
    <w:p w:rsidR="001B4039" w:rsidRDefault="001B4039" w:rsidP="00BA458C">
      <w:pPr>
        <w:pStyle w:val="ListParagraph"/>
        <w:tabs>
          <w:tab w:val="left" w:pos="1418"/>
        </w:tabs>
        <w:spacing w:after="0" w:line="240" w:lineRule="auto"/>
        <w:ind w:left="360"/>
        <w:contextualSpacing w:val="0"/>
        <w:jc w:val="both"/>
        <w:rPr>
          <w:rFonts w:ascii="Times New Roman" w:hAnsi="Times New Roman"/>
          <w:i/>
          <w:iCs/>
          <w:color w:val="5B9BD5"/>
          <w:sz w:val="24"/>
          <w:szCs w:val="24"/>
        </w:rPr>
      </w:pPr>
    </w:p>
    <w:p w:rsidR="001B4039" w:rsidRPr="006E45DB" w:rsidRDefault="001B4039" w:rsidP="006D1D29">
      <w:pPr>
        <w:pStyle w:val="ListParagraph"/>
        <w:numPr>
          <w:ilvl w:val="0"/>
          <w:numId w:val="24"/>
        </w:numPr>
        <w:spacing w:after="0" w:line="240" w:lineRule="auto"/>
        <w:jc w:val="both"/>
        <w:rPr>
          <w:rFonts w:ascii="Times New Roman" w:hAnsi="Times New Roman"/>
          <w:sz w:val="24"/>
          <w:szCs w:val="24"/>
        </w:rPr>
      </w:pPr>
      <w:r w:rsidRPr="006E45DB">
        <w:rPr>
          <w:rFonts w:ascii="Times New Roman" w:hAnsi="Times New Roman"/>
          <w:sz w:val="24"/>
          <w:szCs w:val="24"/>
        </w:rPr>
        <w:t>Pentru a</w:t>
      </w:r>
      <w:r w:rsidR="00491888" w:rsidRPr="006E45DB">
        <w:rPr>
          <w:rFonts w:ascii="Times New Roman" w:hAnsi="Times New Roman"/>
          <w:sz w:val="24"/>
          <w:szCs w:val="24"/>
        </w:rPr>
        <w:t>cţ</w:t>
      </w:r>
      <w:r w:rsidRPr="006E45DB">
        <w:rPr>
          <w:rFonts w:ascii="Times New Roman" w:hAnsi="Times New Roman"/>
          <w:sz w:val="24"/>
          <w:szCs w:val="24"/>
        </w:rPr>
        <w:t>iuni de tip A, durata</w:t>
      </w:r>
      <w:r w:rsidRPr="006E45DB">
        <w:rPr>
          <w:rFonts w:ascii="Times New Roman" w:hAnsi="Times New Roman"/>
          <w:color w:val="000000"/>
          <w:sz w:val="24"/>
          <w:szCs w:val="24"/>
        </w:rPr>
        <w:t xml:space="preserve"> proiectului</w:t>
      </w:r>
      <w:r w:rsidRPr="006E45DB">
        <w:rPr>
          <w:rFonts w:ascii="Times New Roman" w:hAnsi="Times New Roman"/>
          <w:sz w:val="24"/>
          <w:szCs w:val="24"/>
        </w:rPr>
        <w:t xml:space="preserve"> este de maxim </w:t>
      </w:r>
      <w:r w:rsidR="00A56DBC" w:rsidRPr="006E45DB">
        <w:rPr>
          <w:rFonts w:ascii="Times New Roman" w:hAnsi="Times New Roman"/>
          <w:sz w:val="24"/>
          <w:szCs w:val="24"/>
        </w:rPr>
        <w:t>36</w:t>
      </w:r>
      <w:r w:rsidRPr="006E45DB">
        <w:rPr>
          <w:rFonts w:ascii="Times New Roman" w:hAnsi="Times New Roman"/>
          <w:sz w:val="24"/>
          <w:szCs w:val="24"/>
        </w:rPr>
        <w:t xml:space="preserve"> luni. </w:t>
      </w:r>
    </w:p>
    <w:p w:rsidR="001B4039" w:rsidRPr="00D76F78" w:rsidRDefault="001B4039" w:rsidP="00296EAF">
      <w:pPr>
        <w:pStyle w:val="ListParagraph"/>
        <w:spacing w:after="0" w:line="240" w:lineRule="auto"/>
        <w:ind w:left="360"/>
        <w:jc w:val="both"/>
        <w:rPr>
          <w:rFonts w:ascii="Times New Roman" w:hAnsi="Times New Roman"/>
          <w:sz w:val="24"/>
          <w:szCs w:val="24"/>
        </w:rPr>
      </w:pPr>
      <w:r w:rsidRPr="006E45DB">
        <w:rPr>
          <w:rFonts w:ascii="Times New Roman" w:hAnsi="Times New Roman"/>
          <w:sz w:val="24"/>
          <w:szCs w:val="24"/>
        </w:rPr>
        <w:t>Pentru ac</w:t>
      </w:r>
      <w:r w:rsidR="004016A8" w:rsidRPr="006E45DB">
        <w:rPr>
          <w:rFonts w:ascii="Times New Roman" w:hAnsi="Times New Roman"/>
          <w:sz w:val="24"/>
          <w:szCs w:val="24"/>
        </w:rPr>
        <w:t>ţ</w:t>
      </w:r>
      <w:r w:rsidRPr="006E45DB">
        <w:rPr>
          <w:rFonts w:ascii="Times New Roman" w:hAnsi="Times New Roman"/>
          <w:sz w:val="24"/>
          <w:szCs w:val="24"/>
        </w:rPr>
        <w:t xml:space="preserve">iuni de tip B, pentru proiecte al căror specific </w:t>
      </w:r>
      <w:r w:rsidR="004016A8" w:rsidRPr="006E45DB">
        <w:rPr>
          <w:rFonts w:ascii="Times New Roman" w:hAnsi="Times New Roman"/>
          <w:sz w:val="24"/>
          <w:szCs w:val="24"/>
        </w:rPr>
        <w:t>ş</w:t>
      </w:r>
      <w:r w:rsidRPr="006E45DB">
        <w:rPr>
          <w:rFonts w:ascii="Times New Roman" w:hAnsi="Times New Roman"/>
          <w:sz w:val="24"/>
          <w:szCs w:val="24"/>
        </w:rPr>
        <w:t xml:space="preserve">i a căror </w:t>
      </w:r>
      <w:r w:rsidRPr="0096266B">
        <w:rPr>
          <w:rFonts w:ascii="Times New Roman" w:hAnsi="Times New Roman"/>
          <w:sz w:val="24"/>
          <w:szCs w:val="24"/>
        </w:rPr>
        <w:t xml:space="preserve">complexitate necesită o durată mai mare de implementare, proiectele pot avea o durată de maxim </w:t>
      </w:r>
      <w:r w:rsidR="003F68CD" w:rsidRPr="00D76F78">
        <w:rPr>
          <w:rFonts w:ascii="Times New Roman" w:hAnsi="Times New Roman"/>
          <w:sz w:val="24"/>
          <w:szCs w:val="24"/>
        </w:rPr>
        <w:t>60</w:t>
      </w:r>
      <w:r w:rsidRPr="00D76F78">
        <w:rPr>
          <w:rFonts w:ascii="Times New Roman" w:hAnsi="Times New Roman"/>
          <w:sz w:val="24"/>
          <w:szCs w:val="24"/>
        </w:rPr>
        <w:t xml:space="preserve"> de luni, cu condi</w:t>
      </w:r>
      <w:r w:rsidR="004016A8" w:rsidRPr="00D76F78">
        <w:rPr>
          <w:rFonts w:ascii="Times New Roman" w:hAnsi="Times New Roman"/>
          <w:sz w:val="24"/>
          <w:szCs w:val="24"/>
        </w:rPr>
        <w:t>ţ</w:t>
      </w:r>
      <w:r w:rsidRPr="00D76F78">
        <w:rPr>
          <w:rFonts w:ascii="Times New Roman" w:hAnsi="Times New Roman"/>
          <w:sz w:val="24"/>
          <w:szCs w:val="24"/>
        </w:rPr>
        <w:t>ia ca termenul de finalizare a proiectelor respective să nu depă</w:t>
      </w:r>
      <w:r w:rsidR="004016A8" w:rsidRPr="00D76F78">
        <w:rPr>
          <w:rFonts w:ascii="Times New Roman" w:hAnsi="Times New Roman"/>
          <w:sz w:val="24"/>
          <w:szCs w:val="24"/>
        </w:rPr>
        <w:t>ş</w:t>
      </w:r>
      <w:r w:rsidRPr="00D76F78">
        <w:rPr>
          <w:rFonts w:ascii="Times New Roman" w:hAnsi="Times New Roman"/>
          <w:sz w:val="24"/>
          <w:szCs w:val="24"/>
        </w:rPr>
        <w:t>ească data limită de eligibilitate a cheltuielilor (31.12.2023).</w:t>
      </w:r>
    </w:p>
    <w:p w:rsidR="001B4039" w:rsidRPr="00D76F78" w:rsidRDefault="001B4039" w:rsidP="006D1D29">
      <w:pPr>
        <w:pStyle w:val="ListParagraph"/>
        <w:numPr>
          <w:ilvl w:val="0"/>
          <w:numId w:val="23"/>
        </w:numPr>
        <w:spacing w:before="60" w:after="0" w:line="240" w:lineRule="auto"/>
        <w:jc w:val="both"/>
        <w:rPr>
          <w:rFonts w:ascii="Times New Roman" w:hAnsi="Times New Roman"/>
          <w:i/>
          <w:iCs/>
          <w:sz w:val="24"/>
          <w:szCs w:val="24"/>
        </w:rPr>
      </w:pPr>
      <w:r w:rsidRPr="00D76F78">
        <w:rPr>
          <w:rFonts w:ascii="Times New Roman" w:hAnsi="Times New Roman"/>
          <w:i/>
          <w:iCs/>
          <w:sz w:val="24"/>
          <w:szCs w:val="24"/>
        </w:rPr>
        <w:t>A se vedea se</w:t>
      </w:r>
      <w:r w:rsidR="00AE4C97" w:rsidRPr="00D76F78">
        <w:rPr>
          <w:rFonts w:ascii="Times New Roman" w:hAnsi="Times New Roman"/>
          <w:i/>
          <w:iCs/>
          <w:sz w:val="24"/>
          <w:szCs w:val="24"/>
        </w:rPr>
        <w:t>cţ</w:t>
      </w:r>
      <w:r w:rsidRPr="00D76F78">
        <w:rPr>
          <w:rFonts w:ascii="Times New Roman" w:hAnsi="Times New Roman"/>
          <w:i/>
          <w:iCs/>
          <w:sz w:val="24"/>
          <w:szCs w:val="24"/>
        </w:rPr>
        <w:t>iunea Activit</w:t>
      </w:r>
      <w:r w:rsidR="00AE4C97" w:rsidRPr="00D76F78">
        <w:rPr>
          <w:rFonts w:ascii="Times New Roman" w:hAnsi="Times New Roman"/>
          <w:i/>
          <w:iCs/>
          <w:sz w:val="24"/>
          <w:szCs w:val="24"/>
        </w:rPr>
        <w:t>ăţ</w:t>
      </w:r>
      <w:r w:rsidRPr="00D76F78">
        <w:rPr>
          <w:rFonts w:ascii="Times New Roman" w:hAnsi="Times New Roman"/>
          <w:i/>
          <w:iCs/>
          <w:sz w:val="24"/>
          <w:szCs w:val="24"/>
        </w:rPr>
        <w:t>i previzionate din Cererea de fina</w:t>
      </w:r>
      <w:r w:rsidR="00AE4C97" w:rsidRPr="00D76F78">
        <w:rPr>
          <w:rFonts w:ascii="Times New Roman" w:hAnsi="Times New Roman"/>
          <w:i/>
          <w:iCs/>
          <w:sz w:val="24"/>
          <w:szCs w:val="24"/>
        </w:rPr>
        <w:t>nţ</w:t>
      </w:r>
      <w:r w:rsidRPr="00D76F78">
        <w:rPr>
          <w:rFonts w:ascii="Times New Roman" w:hAnsi="Times New Roman"/>
          <w:i/>
          <w:iCs/>
          <w:sz w:val="24"/>
          <w:szCs w:val="24"/>
        </w:rPr>
        <w:t>are</w:t>
      </w:r>
      <w:r w:rsidR="0068704A" w:rsidRPr="00D76F78">
        <w:rPr>
          <w:rFonts w:ascii="Times New Roman" w:hAnsi="Times New Roman"/>
          <w:i/>
          <w:iCs/>
          <w:sz w:val="24"/>
          <w:szCs w:val="24"/>
        </w:rPr>
        <w:t xml:space="preserve"> corelat cu Anexa C.14 Graficul de implementare al proiectului</w:t>
      </w:r>
    </w:p>
    <w:p w:rsidR="00213EB2" w:rsidRPr="006E45DB" w:rsidRDefault="00213EB2" w:rsidP="00032FA8">
      <w:pPr>
        <w:pStyle w:val="ListParagraph"/>
        <w:spacing w:before="60" w:after="0" w:line="240" w:lineRule="auto"/>
        <w:ind w:left="1080"/>
        <w:jc w:val="both"/>
        <w:rPr>
          <w:rFonts w:ascii="Times New Roman" w:hAnsi="Times New Roman"/>
          <w:i/>
          <w:iCs/>
          <w:sz w:val="24"/>
          <w:szCs w:val="24"/>
        </w:rPr>
      </w:pPr>
    </w:p>
    <w:p w:rsidR="001B4039" w:rsidRPr="006E45DB" w:rsidRDefault="001B4039" w:rsidP="006D1D29">
      <w:pPr>
        <w:pStyle w:val="ListParagraph"/>
        <w:numPr>
          <w:ilvl w:val="0"/>
          <w:numId w:val="24"/>
        </w:numPr>
        <w:spacing w:after="0" w:line="240" w:lineRule="auto"/>
        <w:jc w:val="both"/>
        <w:rPr>
          <w:rFonts w:ascii="Times New Roman" w:hAnsi="Times New Roman"/>
          <w:sz w:val="24"/>
          <w:szCs w:val="24"/>
        </w:rPr>
      </w:pPr>
      <w:r w:rsidRPr="006E45DB">
        <w:rPr>
          <w:rFonts w:ascii="Times New Roman" w:hAnsi="Times New Roman"/>
          <w:sz w:val="24"/>
          <w:szCs w:val="24"/>
        </w:rPr>
        <w:t>Pentru cazurile în care perioada conven</w:t>
      </w:r>
      <w:r w:rsidR="004016A8" w:rsidRPr="006E45DB">
        <w:rPr>
          <w:rFonts w:ascii="Times New Roman" w:hAnsi="Times New Roman"/>
          <w:sz w:val="24"/>
          <w:szCs w:val="24"/>
        </w:rPr>
        <w:t>ţ</w:t>
      </w:r>
      <w:r w:rsidRPr="006E45DB">
        <w:rPr>
          <w:rFonts w:ascii="Times New Roman" w:hAnsi="Times New Roman"/>
          <w:sz w:val="24"/>
          <w:szCs w:val="24"/>
        </w:rPr>
        <w:t>iei de custodie/contractului de administrare expiră înainte de finalizarea proiectului, custodele trebuie să vină în parteneriat cu APM-ul local, astfel încât în cazul neacordării acesteia, APM-ul să poată prelua rezultatele proiectului. Implementarea proiectului se va desfă</w:t>
      </w:r>
      <w:r w:rsidR="004016A8" w:rsidRPr="006E45DB">
        <w:rPr>
          <w:rFonts w:ascii="Times New Roman" w:hAnsi="Times New Roman"/>
          <w:sz w:val="24"/>
          <w:szCs w:val="24"/>
        </w:rPr>
        <w:t>ş</w:t>
      </w:r>
      <w:r w:rsidRPr="006E45DB">
        <w:rPr>
          <w:rFonts w:ascii="Times New Roman" w:hAnsi="Times New Roman"/>
          <w:sz w:val="24"/>
          <w:szCs w:val="24"/>
        </w:rPr>
        <w:t>ura în continuare în condi</w:t>
      </w:r>
      <w:r w:rsidR="004016A8" w:rsidRPr="006E45DB">
        <w:rPr>
          <w:rFonts w:ascii="Times New Roman" w:hAnsi="Times New Roman"/>
          <w:sz w:val="24"/>
          <w:szCs w:val="24"/>
        </w:rPr>
        <w:t>ţ</w:t>
      </w:r>
      <w:r w:rsidRPr="006E45DB">
        <w:rPr>
          <w:rFonts w:ascii="Times New Roman" w:hAnsi="Times New Roman"/>
          <w:sz w:val="24"/>
          <w:szCs w:val="24"/>
        </w:rPr>
        <w:t>iile contractului de finan</w:t>
      </w:r>
      <w:r w:rsidR="004016A8" w:rsidRPr="006E45DB">
        <w:rPr>
          <w:rFonts w:ascii="Times New Roman" w:hAnsi="Times New Roman"/>
          <w:sz w:val="24"/>
          <w:szCs w:val="24"/>
        </w:rPr>
        <w:t>ţ</w:t>
      </w:r>
      <w:r w:rsidRPr="006E45DB">
        <w:rPr>
          <w:rFonts w:ascii="Times New Roman" w:hAnsi="Times New Roman"/>
          <w:sz w:val="24"/>
          <w:szCs w:val="24"/>
        </w:rPr>
        <w:t xml:space="preserve">are. </w:t>
      </w:r>
    </w:p>
    <w:p w:rsidR="001B4039" w:rsidRPr="006E45DB" w:rsidRDefault="001B4039" w:rsidP="006D1D29">
      <w:pPr>
        <w:pStyle w:val="ListParagraph"/>
        <w:numPr>
          <w:ilvl w:val="0"/>
          <w:numId w:val="23"/>
        </w:numPr>
        <w:spacing w:before="60" w:after="0" w:line="240" w:lineRule="auto"/>
        <w:jc w:val="both"/>
        <w:rPr>
          <w:rFonts w:ascii="Times New Roman" w:hAnsi="Times New Roman"/>
          <w:i/>
          <w:iCs/>
          <w:sz w:val="24"/>
          <w:szCs w:val="24"/>
        </w:rPr>
      </w:pPr>
      <w:r w:rsidRPr="006E45DB">
        <w:rPr>
          <w:rFonts w:ascii="Times New Roman" w:hAnsi="Times New Roman"/>
          <w:i/>
          <w:iCs/>
          <w:sz w:val="24"/>
          <w:szCs w:val="24"/>
        </w:rPr>
        <w:t>A se vedea sec</w:t>
      </w:r>
      <w:r w:rsidR="004016A8" w:rsidRPr="006E45DB">
        <w:rPr>
          <w:rFonts w:ascii="Times New Roman" w:hAnsi="Times New Roman"/>
          <w:i/>
          <w:iCs/>
          <w:sz w:val="24"/>
          <w:szCs w:val="24"/>
        </w:rPr>
        <w:t>ţ</w:t>
      </w:r>
      <w:r w:rsidRPr="006E45DB">
        <w:rPr>
          <w:rFonts w:ascii="Times New Roman" w:hAnsi="Times New Roman"/>
          <w:i/>
          <w:iCs/>
          <w:sz w:val="24"/>
          <w:szCs w:val="24"/>
        </w:rPr>
        <w:t>iunea Sustenabilitate din Cererea de finan</w:t>
      </w:r>
      <w:r w:rsidR="004016A8" w:rsidRPr="006E45DB">
        <w:rPr>
          <w:rFonts w:ascii="Times New Roman" w:hAnsi="Times New Roman"/>
          <w:i/>
          <w:iCs/>
          <w:sz w:val="24"/>
          <w:szCs w:val="24"/>
        </w:rPr>
        <w:t>ţ</w:t>
      </w:r>
      <w:r w:rsidRPr="006E45DB">
        <w:rPr>
          <w:rFonts w:ascii="Times New Roman" w:hAnsi="Times New Roman"/>
          <w:i/>
          <w:iCs/>
          <w:sz w:val="24"/>
          <w:szCs w:val="24"/>
        </w:rPr>
        <w:t>are, corelat cu Anexa C 1.6 Acord de parteneriat</w:t>
      </w:r>
    </w:p>
    <w:p w:rsidR="001B4039" w:rsidRPr="006E45DB" w:rsidRDefault="001B4039" w:rsidP="00296EAF">
      <w:pPr>
        <w:pStyle w:val="ListParagraph"/>
        <w:tabs>
          <w:tab w:val="left" w:pos="6450"/>
        </w:tabs>
        <w:spacing w:after="0" w:line="240" w:lineRule="auto"/>
        <w:ind w:left="1440"/>
        <w:contextualSpacing w:val="0"/>
        <w:jc w:val="both"/>
        <w:rPr>
          <w:rFonts w:ascii="Times New Roman" w:hAnsi="Times New Roman"/>
          <w:sz w:val="24"/>
          <w:szCs w:val="24"/>
        </w:rPr>
      </w:pPr>
      <w:r w:rsidRPr="006E45DB">
        <w:rPr>
          <w:rFonts w:ascii="Times New Roman" w:hAnsi="Times New Roman"/>
          <w:sz w:val="24"/>
          <w:szCs w:val="24"/>
        </w:rPr>
        <w:tab/>
      </w:r>
    </w:p>
    <w:p w:rsidR="001B4039" w:rsidRPr="006E45DB" w:rsidRDefault="001B4039" w:rsidP="006D1D29">
      <w:pPr>
        <w:pStyle w:val="ListParagraph"/>
        <w:numPr>
          <w:ilvl w:val="0"/>
          <w:numId w:val="24"/>
        </w:numPr>
        <w:spacing w:after="0" w:line="240" w:lineRule="auto"/>
        <w:jc w:val="both"/>
        <w:rPr>
          <w:rFonts w:ascii="Times New Roman" w:hAnsi="Times New Roman"/>
          <w:sz w:val="24"/>
          <w:szCs w:val="24"/>
        </w:rPr>
      </w:pPr>
      <w:r w:rsidRPr="006E45DB">
        <w:rPr>
          <w:rFonts w:ascii="Times New Roman" w:hAnsi="Times New Roman"/>
          <w:sz w:val="24"/>
          <w:szCs w:val="24"/>
        </w:rPr>
        <w:t>Proiectul este localizat în regiunile mai pu</w:t>
      </w:r>
      <w:r w:rsidR="004016A8" w:rsidRPr="006E45DB">
        <w:rPr>
          <w:rFonts w:ascii="Times New Roman" w:hAnsi="Times New Roman"/>
          <w:sz w:val="24"/>
          <w:szCs w:val="24"/>
        </w:rPr>
        <w:t>ţ</w:t>
      </w:r>
      <w:r w:rsidRPr="006E45DB">
        <w:rPr>
          <w:rFonts w:ascii="Times New Roman" w:hAnsi="Times New Roman"/>
          <w:sz w:val="24"/>
          <w:szCs w:val="24"/>
        </w:rPr>
        <w:t>in dezvoltate (Vest, Nord-Vest, Nord-Est, Sud-Est, Sud, Sud-Vest, Centru). Pentru ac</w:t>
      </w:r>
      <w:r w:rsidR="004016A8" w:rsidRPr="006E45DB">
        <w:rPr>
          <w:rFonts w:ascii="Times New Roman" w:hAnsi="Times New Roman"/>
          <w:sz w:val="24"/>
          <w:szCs w:val="24"/>
        </w:rPr>
        <w:t>ţ</w:t>
      </w:r>
      <w:r w:rsidRPr="006E45DB">
        <w:rPr>
          <w:rFonts w:ascii="Times New Roman" w:hAnsi="Times New Roman"/>
          <w:sz w:val="24"/>
          <w:szCs w:val="24"/>
        </w:rPr>
        <w:t>iunile finan</w:t>
      </w:r>
      <w:r w:rsidR="004016A8" w:rsidRPr="006E45DB">
        <w:rPr>
          <w:rFonts w:ascii="Times New Roman" w:hAnsi="Times New Roman"/>
          <w:sz w:val="24"/>
          <w:szCs w:val="24"/>
        </w:rPr>
        <w:t>ţ</w:t>
      </w:r>
      <w:r w:rsidRPr="006E45DB">
        <w:rPr>
          <w:rFonts w:ascii="Times New Roman" w:hAnsi="Times New Roman"/>
          <w:sz w:val="24"/>
          <w:szCs w:val="24"/>
        </w:rPr>
        <w:t>abile în cadrul alocării aferente ITI Delta Dunării, proiectele trebuie să fie localizate în aria ITI.</w:t>
      </w:r>
    </w:p>
    <w:p w:rsidR="001B4039" w:rsidRPr="006E45DB" w:rsidRDefault="001B4039" w:rsidP="006D1D29">
      <w:pPr>
        <w:pStyle w:val="ListParagraph"/>
        <w:numPr>
          <w:ilvl w:val="0"/>
          <w:numId w:val="23"/>
        </w:numPr>
        <w:spacing w:before="60" w:after="0" w:line="240" w:lineRule="auto"/>
        <w:jc w:val="both"/>
        <w:rPr>
          <w:rFonts w:ascii="Times New Roman" w:hAnsi="Times New Roman"/>
          <w:i/>
          <w:iCs/>
          <w:sz w:val="24"/>
          <w:szCs w:val="24"/>
        </w:rPr>
      </w:pPr>
      <w:r w:rsidRPr="006E45DB">
        <w:rPr>
          <w:rFonts w:ascii="Times New Roman" w:hAnsi="Times New Roman"/>
          <w:i/>
          <w:iCs/>
          <w:sz w:val="24"/>
          <w:szCs w:val="24"/>
        </w:rPr>
        <w:t>A se vedea sec</w:t>
      </w:r>
      <w:r w:rsidR="004016A8" w:rsidRPr="006E45DB">
        <w:rPr>
          <w:rFonts w:ascii="Times New Roman" w:hAnsi="Times New Roman"/>
          <w:i/>
          <w:iCs/>
          <w:sz w:val="24"/>
          <w:szCs w:val="24"/>
        </w:rPr>
        <w:t>ţ</w:t>
      </w:r>
      <w:r w:rsidRPr="006E45DB">
        <w:rPr>
          <w:rFonts w:ascii="Times New Roman" w:hAnsi="Times New Roman"/>
          <w:i/>
          <w:iCs/>
          <w:sz w:val="24"/>
          <w:szCs w:val="24"/>
        </w:rPr>
        <w:t>iunea Localizare din Cererea de finan</w:t>
      </w:r>
      <w:r w:rsidR="004016A8" w:rsidRPr="006E45DB">
        <w:rPr>
          <w:rFonts w:ascii="Times New Roman" w:hAnsi="Times New Roman"/>
          <w:i/>
          <w:iCs/>
          <w:sz w:val="24"/>
          <w:szCs w:val="24"/>
        </w:rPr>
        <w:t>ţ</w:t>
      </w:r>
      <w:r w:rsidRPr="006E45DB">
        <w:rPr>
          <w:rFonts w:ascii="Times New Roman" w:hAnsi="Times New Roman"/>
          <w:i/>
          <w:iCs/>
          <w:sz w:val="24"/>
          <w:szCs w:val="24"/>
        </w:rPr>
        <w:t>are</w:t>
      </w:r>
    </w:p>
    <w:p w:rsidR="001B4039" w:rsidRPr="006E45DB" w:rsidRDefault="001B4039" w:rsidP="00296EAF">
      <w:pPr>
        <w:pStyle w:val="ListParagraph"/>
        <w:tabs>
          <w:tab w:val="left" w:pos="2160"/>
        </w:tabs>
        <w:spacing w:after="0" w:line="240" w:lineRule="auto"/>
        <w:ind w:left="1440"/>
        <w:contextualSpacing w:val="0"/>
        <w:jc w:val="both"/>
        <w:rPr>
          <w:rFonts w:ascii="Times New Roman" w:hAnsi="Times New Roman"/>
          <w:i/>
          <w:iCs/>
          <w:color w:val="5B9BD5"/>
          <w:sz w:val="24"/>
          <w:szCs w:val="24"/>
        </w:rPr>
      </w:pPr>
    </w:p>
    <w:p w:rsidR="001B4039" w:rsidRPr="006E45DB" w:rsidRDefault="001B4039" w:rsidP="006D1D29">
      <w:pPr>
        <w:pStyle w:val="ListParagraph"/>
        <w:numPr>
          <w:ilvl w:val="0"/>
          <w:numId w:val="24"/>
        </w:numPr>
        <w:spacing w:after="0" w:line="240" w:lineRule="auto"/>
        <w:jc w:val="both"/>
        <w:rPr>
          <w:rFonts w:ascii="Times New Roman" w:hAnsi="Times New Roman"/>
          <w:sz w:val="24"/>
          <w:szCs w:val="24"/>
        </w:rPr>
      </w:pPr>
      <w:r w:rsidRPr="006E45DB">
        <w:rPr>
          <w:rFonts w:ascii="Times New Roman" w:hAnsi="Times New Roman"/>
          <w:color w:val="000000"/>
          <w:sz w:val="24"/>
          <w:szCs w:val="24"/>
        </w:rPr>
        <w:t>Scopul</w:t>
      </w:r>
      <w:r w:rsidRPr="006E45DB">
        <w:rPr>
          <w:rFonts w:ascii="Times New Roman" w:hAnsi="Times New Roman"/>
          <w:sz w:val="24"/>
          <w:szCs w:val="24"/>
        </w:rPr>
        <w:t xml:space="preserve"> </w:t>
      </w:r>
      <w:r w:rsidR="004016A8" w:rsidRPr="006E45DB">
        <w:rPr>
          <w:rFonts w:ascii="Times New Roman" w:hAnsi="Times New Roman"/>
          <w:sz w:val="24"/>
          <w:szCs w:val="24"/>
        </w:rPr>
        <w:t>ş</w:t>
      </w:r>
      <w:r w:rsidRPr="006E45DB">
        <w:rPr>
          <w:rFonts w:ascii="Times New Roman" w:hAnsi="Times New Roman"/>
          <w:sz w:val="24"/>
          <w:szCs w:val="24"/>
        </w:rPr>
        <w:t>i obiectivele proiectului trebuie să fie în concordan</w:t>
      </w:r>
      <w:r w:rsidR="004016A8" w:rsidRPr="006E45DB">
        <w:rPr>
          <w:rFonts w:ascii="Times New Roman" w:hAnsi="Times New Roman"/>
          <w:sz w:val="24"/>
          <w:szCs w:val="24"/>
        </w:rPr>
        <w:t>ţ</w:t>
      </w:r>
      <w:r w:rsidRPr="006E45DB">
        <w:rPr>
          <w:rFonts w:ascii="Times New Roman" w:hAnsi="Times New Roman"/>
          <w:sz w:val="24"/>
          <w:szCs w:val="24"/>
        </w:rPr>
        <w:t>ă cu ac</w:t>
      </w:r>
      <w:r w:rsidR="004016A8" w:rsidRPr="006E45DB">
        <w:rPr>
          <w:rFonts w:ascii="Times New Roman" w:hAnsi="Times New Roman"/>
          <w:sz w:val="24"/>
          <w:szCs w:val="24"/>
        </w:rPr>
        <w:t>ţ</w:t>
      </w:r>
      <w:r w:rsidRPr="006E45DB">
        <w:rPr>
          <w:rFonts w:ascii="Times New Roman" w:hAnsi="Times New Roman"/>
          <w:sz w:val="24"/>
          <w:szCs w:val="24"/>
        </w:rPr>
        <w:t xml:space="preserve">iunile obiectivului specific 4.1. </w:t>
      </w:r>
      <w:r w:rsidR="004016A8" w:rsidRPr="006E45DB">
        <w:rPr>
          <w:rFonts w:ascii="Times New Roman" w:hAnsi="Times New Roman"/>
          <w:sz w:val="24"/>
          <w:szCs w:val="24"/>
        </w:rPr>
        <w:t>ş</w:t>
      </w:r>
      <w:r w:rsidRPr="006E45DB">
        <w:rPr>
          <w:rFonts w:ascii="Times New Roman" w:hAnsi="Times New Roman"/>
          <w:sz w:val="24"/>
          <w:szCs w:val="24"/>
        </w:rPr>
        <w:t>i cu activită</w:t>
      </w:r>
      <w:r w:rsidR="004016A8" w:rsidRPr="006E45DB">
        <w:rPr>
          <w:rFonts w:ascii="Times New Roman" w:hAnsi="Times New Roman"/>
          <w:sz w:val="24"/>
          <w:szCs w:val="24"/>
        </w:rPr>
        <w:t>ţ</w:t>
      </w:r>
      <w:r w:rsidRPr="006E45DB">
        <w:rPr>
          <w:rFonts w:ascii="Times New Roman" w:hAnsi="Times New Roman"/>
          <w:sz w:val="24"/>
          <w:szCs w:val="24"/>
        </w:rPr>
        <w:t>ile eligibile prezentate în ghid:</w:t>
      </w:r>
    </w:p>
    <w:p w:rsidR="001B4039" w:rsidRPr="006E45DB" w:rsidRDefault="001B4039" w:rsidP="00296EAF">
      <w:pPr>
        <w:pStyle w:val="ListParagraph"/>
        <w:spacing w:after="0" w:line="240" w:lineRule="auto"/>
        <w:ind w:left="567"/>
        <w:contextualSpacing w:val="0"/>
        <w:jc w:val="both"/>
        <w:rPr>
          <w:rFonts w:ascii="Times New Roman" w:hAnsi="Times New Roman"/>
          <w:i/>
          <w:sz w:val="24"/>
          <w:szCs w:val="24"/>
        </w:rPr>
      </w:pPr>
    </w:p>
    <w:p w:rsidR="001B4039" w:rsidRDefault="001B4039" w:rsidP="00D07F66">
      <w:pPr>
        <w:pStyle w:val="ListParagraph"/>
        <w:numPr>
          <w:ilvl w:val="1"/>
          <w:numId w:val="58"/>
        </w:numPr>
        <w:tabs>
          <w:tab w:val="left" w:pos="709"/>
        </w:tabs>
        <w:spacing w:after="0" w:line="240" w:lineRule="auto"/>
        <w:ind w:left="709" w:hanging="283"/>
        <w:contextualSpacing w:val="0"/>
        <w:jc w:val="both"/>
        <w:rPr>
          <w:rFonts w:ascii="Times New Roman" w:hAnsi="Times New Roman"/>
          <w:sz w:val="24"/>
          <w:szCs w:val="24"/>
        </w:rPr>
      </w:pPr>
      <w:r w:rsidRPr="006E45DB">
        <w:rPr>
          <w:rFonts w:ascii="Times New Roman" w:hAnsi="Times New Roman"/>
          <w:sz w:val="24"/>
          <w:szCs w:val="24"/>
        </w:rPr>
        <w:t>Pentru ac</w:t>
      </w:r>
      <w:r w:rsidR="004016A8" w:rsidRPr="006E45DB">
        <w:rPr>
          <w:rFonts w:ascii="Times New Roman" w:hAnsi="Times New Roman"/>
          <w:sz w:val="24"/>
          <w:szCs w:val="24"/>
        </w:rPr>
        <w:t>ţ</w:t>
      </w:r>
      <w:r w:rsidRPr="006E45DB">
        <w:rPr>
          <w:rFonts w:ascii="Times New Roman" w:hAnsi="Times New Roman"/>
          <w:sz w:val="24"/>
          <w:szCs w:val="24"/>
        </w:rPr>
        <w:t>iunea A, proiectul trebuie să vizeze cel pu</w:t>
      </w:r>
      <w:r w:rsidR="004016A8" w:rsidRPr="006E45DB">
        <w:rPr>
          <w:rFonts w:ascii="Times New Roman" w:hAnsi="Times New Roman"/>
          <w:sz w:val="24"/>
          <w:szCs w:val="24"/>
        </w:rPr>
        <w:t>ţ</w:t>
      </w:r>
      <w:r w:rsidRPr="006E45DB">
        <w:rPr>
          <w:rFonts w:ascii="Times New Roman" w:hAnsi="Times New Roman"/>
          <w:sz w:val="24"/>
          <w:szCs w:val="24"/>
        </w:rPr>
        <w:t xml:space="preserve">in un sit Natura 2000 (se pot elabora planuri de management </w:t>
      </w:r>
      <w:r w:rsidR="004016A8" w:rsidRPr="006E45DB">
        <w:rPr>
          <w:rFonts w:ascii="Times New Roman" w:hAnsi="Times New Roman"/>
          <w:sz w:val="24"/>
          <w:szCs w:val="24"/>
        </w:rPr>
        <w:t>ş</w:t>
      </w:r>
      <w:r w:rsidRPr="006E45DB">
        <w:rPr>
          <w:rFonts w:ascii="Times New Roman" w:hAnsi="Times New Roman"/>
          <w:sz w:val="24"/>
          <w:szCs w:val="24"/>
        </w:rPr>
        <w:t xml:space="preserve">i pentru arii naturale protejate, dar eligibile sunt doar acelea unde este inclus </w:t>
      </w:r>
      <w:r w:rsidR="004016A8" w:rsidRPr="006E45DB">
        <w:rPr>
          <w:rFonts w:ascii="Times New Roman" w:hAnsi="Times New Roman"/>
          <w:sz w:val="24"/>
          <w:szCs w:val="24"/>
        </w:rPr>
        <w:t>ş</w:t>
      </w:r>
      <w:r w:rsidRPr="006E45DB">
        <w:rPr>
          <w:rFonts w:ascii="Times New Roman" w:hAnsi="Times New Roman"/>
          <w:sz w:val="24"/>
          <w:szCs w:val="24"/>
        </w:rPr>
        <w:t>i un sit Natura 2000, întrucât obiectivul principal reflectat în indicatorul de rezultat este acela de a întări managementul re</w:t>
      </w:r>
      <w:r w:rsidR="004016A8" w:rsidRPr="006E45DB">
        <w:rPr>
          <w:rFonts w:ascii="Times New Roman" w:hAnsi="Times New Roman"/>
          <w:sz w:val="24"/>
          <w:szCs w:val="24"/>
        </w:rPr>
        <w:t>ţ</w:t>
      </w:r>
      <w:r w:rsidRPr="006E45DB">
        <w:rPr>
          <w:rFonts w:ascii="Times New Roman" w:hAnsi="Times New Roman"/>
          <w:sz w:val="24"/>
          <w:szCs w:val="24"/>
        </w:rPr>
        <w:t>elei Natura 2000)</w:t>
      </w:r>
    </w:p>
    <w:p w:rsidR="00D07F66" w:rsidRPr="006E45DB" w:rsidRDefault="00D07F66" w:rsidP="00D07F66">
      <w:pPr>
        <w:pStyle w:val="ListParagraph"/>
        <w:tabs>
          <w:tab w:val="left" w:pos="709"/>
        </w:tabs>
        <w:spacing w:after="0" w:line="240" w:lineRule="auto"/>
        <w:ind w:left="709"/>
        <w:contextualSpacing w:val="0"/>
        <w:jc w:val="both"/>
        <w:rPr>
          <w:rFonts w:ascii="Times New Roman" w:hAnsi="Times New Roman"/>
          <w:sz w:val="24"/>
          <w:szCs w:val="24"/>
        </w:rPr>
      </w:pPr>
    </w:p>
    <w:p w:rsidR="001B4039" w:rsidRPr="006E45DB" w:rsidRDefault="001B4039" w:rsidP="006D1D29">
      <w:pPr>
        <w:pStyle w:val="ListParagraph"/>
        <w:numPr>
          <w:ilvl w:val="0"/>
          <w:numId w:val="23"/>
        </w:numPr>
        <w:spacing w:before="60" w:after="0" w:line="240" w:lineRule="auto"/>
        <w:jc w:val="both"/>
        <w:rPr>
          <w:rFonts w:ascii="Times New Roman" w:hAnsi="Times New Roman"/>
          <w:i/>
          <w:iCs/>
          <w:sz w:val="24"/>
          <w:szCs w:val="24"/>
        </w:rPr>
      </w:pPr>
      <w:r w:rsidRPr="006E45DB">
        <w:rPr>
          <w:rFonts w:ascii="Times New Roman" w:hAnsi="Times New Roman"/>
          <w:i/>
          <w:iCs/>
          <w:sz w:val="24"/>
          <w:szCs w:val="24"/>
        </w:rPr>
        <w:t>A se vedea sec</w:t>
      </w:r>
      <w:r w:rsidR="004016A8" w:rsidRPr="006E45DB">
        <w:rPr>
          <w:rFonts w:ascii="Times New Roman" w:hAnsi="Times New Roman"/>
          <w:i/>
          <w:iCs/>
          <w:sz w:val="24"/>
          <w:szCs w:val="24"/>
        </w:rPr>
        <w:t>ţ</w:t>
      </w:r>
      <w:r w:rsidRPr="006E45DB">
        <w:rPr>
          <w:rFonts w:ascii="Times New Roman" w:hAnsi="Times New Roman"/>
          <w:i/>
          <w:iCs/>
          <w:sz w:val="24"/>
          <w:szCs w:val="24"/>
        </w:rPr>
        <w:t xml:space="preserve">iunea </w:t>
      </w:r>
      <w:r w:rsidR="00EF4495">
        <w:rPr>
          <w:rFonts w:ascii="Times New Roman" w:hAnsi="Times New Roman"/>
          <w:i/>
          <w:iCs/>
          <w:sz w:val="24"/>
          <w:szCs w:val="24"/>
        </w:rPr>
        <w:t xml:space="preserve">Obiective și </w:t>
      </w:r>
      <w:r w:rsidRPr="006E45DB">
        <w:rPr>
          <w:rFonts w:ascii="Times New Roman" w:hAnsi="Times New Roman"/>
          <w:i/>
          <w:iCs/>
          <w:sz w:val="24"/>
          <w:szCs w:val="24"/>
        </w:rPr>
        <w:t>Localizare din Cererea de finan</w:t>
      </w:r>
      <w:r w:rsidR="004016A8" w:rsidRPr="006E45DB">
        <w:rPr>
          <w:rFonts w:ascii="Times New Roman" w:hAnsi="Times New Roman"/>
          <w:i/>
          <w:iCs/>
          <w:sz w:val="24"/>
          <w:szCs w:val="24"/>
        </w:rPr>
        <w:t>ţ</w:t>
      </w:r>
      <w:r w:rsidRPr="006E45DB">
        <w:rPr>
          <w:rFonts w:ascii="Times New Roman" w:hAnsi="Times New Roman"/>
          <w:i/>
          <w:iCs/>
          <w:sz w:val="24"/>
          <w:szCs w:val="24"/>
        </w:rPr>
        <w:t>are</w:t>
      </w:r>
    </w:p>
    <w:p w:rsidR="001B4039" w:rsidRPr="006E45DB" w:rsidRDefault="001B4039" w:rsidP="00296EAF">
      <w:pPr>
        <w:pStyle w:val="ListParagraph"/>
        <w:tabs>
          <w:tab w:val="left" w:pos="2160"/>
        </w:tabs>
        <w:spacing w:after="0" w:line="240" w:lineRule="auto"/>
        <w:ind w:left="1440"/>
        <w:contextualSpacing w:val="0"/>
        <w:jc w:val="both"/>
        <w:rPr>
          <w:rFonts w:ascii="Times New Roman" w:hAnsi="Times New Roman"/>
          <w:b/>
          <w:i/>
          <w:iCs/>
          <w:color w:val="5B9BD5"/>
          <w:sz w:val="24"/>
          <w:szCs w:val="24"/>
        </w:rPr>
      </w:pPr>
    </w:p>
    <w:p w:rsidR="001B4039" w:rsidRPr="005638DC" w:rsidRDefault="001B4039" w:rsidP="006D1D29">
      <w:pPr>
        <w:pStyle w:val="ListParagraph"/>
        <w:numPr>
          <w:ilvl w:val="1"/>
          <w:numId w:val="58"/>
        </w:numPr>
        <w:tabs>
          <w:tab w:val="left" w:pos="709"/>
        </w:tabs>
        <w:spacing w:after="0" w:line="240" w:lineRule="auto"/>
        <w:ind w:left="709" w:hanging="283"/>
        <w:contextualSpacing w:val="0"/>
        <w:jc w:val="both"/>
        <w:rPr>
          <w:rFonts w:ascii="Times New Roman" w:hAnsi="Times New Roman"/>
          <w:i/>
          <w:sz w:val="24"/>
          <w:szCs w:val="24"/>
        </w:rPr>
      </w:pPr>
      <w:r w:rsidRPr="006E45DB">
        <w:rPr>
          <w:rFonts w:ascii="Times New Roman" w:hAnsi="Times New Roman"/>
          <w:sz w:val="24"/>
          <w:szCs w:val="24"/>
        </w:rPr>
        <w:t>Pentru ac</w:t>
      </w:r>
      <w:r w:rsidR="004016A8" w:rsidRPr="006E45DB">
        <w:rPr>
          <w:rFonts w:ascii="Times New Roman" w:hAnsi="Times New Roman"/>
          <w:sz w:val="24"/>
          <w:szCs w:val="24"/>
        </w:rPr>
        <w:t>ţ</w:t>
      </w:r>
      <w:r w:rsidRPr="006E45DB">
        <w:rPr>
          <w:rFonts w:ascii="Times New Roman" w:hAnsi="Times New Roman"/>
          <w:sz w:val="24"/>
          <w:szCs w:val="24"/>
        </w:rPr>
        <w:t>iunea B, proiectul trebuie să vizeze unul din planurile de management aprobate de către autoritatea de mediu, a</w:t>
      </w:r>
      <w:r w:rsidR="004016A8" w:rsidRPr="006E45DB">
        <w:rPr>
          <w:rFonts w:ascii="Times New Roman" w:hAnsi="Times New Roman"/>
          <w:sz w:val="24"/>
          <w:szCs w:val="24"/>
        </w:rPr>
        <w:t>ş</w:t>
      </w:r>
      <w:r w:rsidRPr="006E45DB">
        <w:rPr>
          <w:rFonts w:ascii="Times New Roman" w:hAnsi="Times New Roman"/>
          <w:sz w:val="24"/>
          <w:szCs w:val="24"/>
        </w:rPr>
        <w:t xml:space="preserve">a cum se regăsesc în Anexa 8 la prezentul Ghid </w:t>
      </w:r>
      <w:r w:rsidR="004016A8" w:rsidRPr="006E45DB">
        <w:rPr>
          <w:rFonts w:ascii="Times New Roman" w:hAnsi="Times New Roman"/>
          <w:sz w:val="24"/>
          <w:szCs w:val="24"/>
        </w:rPr>
        <w:t>ş</w:t>
      </w:r>
      <w:r w:rsidRPr="006E45DB">
        <w:rPr>
          <w:rFonts w:ascii="Times New Roman" w:hAnsi="Times New Roman"/>
          <w:sz w:val="24"/>
          <w:szCs w:val="24"/>
        </w:rPr>
        <w:t>i să vizeze cel pu</w:t>
      </w:r>
      <w:r w:rsidR="004016A8" w:rsidRPr="006E45DB">
        <w:rPr>
          <w:rFonts w:ascii="Times New Roman" w:hAnsi="Times New Roman"/>
          <w:sz w:val="24"/>
          <w:szCs w:val="24"/>
        </w:rPr>
        <w:t>ţ</w:t>
      </w:r>
      <w:r w:rsidRPr="006E45DB">
        <w:rPr>
          <w:rFonts w:ascii="Times New Roman" w:hAnsi="Times New Roman"/>
          <w:sz w:val="24"/>
          <w:szCs w:val="24"/>
        </w:rPr>
        <w:t xml:space="preserve">in un sit Natura 2000. Proiectul propus va acoperi măsuri cuprinse în planul de management, </w:t>
      </w:r>
      <w:r w:rsidRPr="00531EFC">
        <w:rPr>
          <w:rFonts w:ascii="Times New Roman" w:hAnsi="Times New Roman"/>
          <w:color w:val="000000" w:themeColor="text1"/>
          <w:sz w:val="24"/>
          <w:szCs w:val="24"/>
        </w:rPr>
        <w:t>a</w:t>
      </w:r>
      <w:r w:rsidR="004016A8" w:rsidRPr="00531EFC">
        <w:rPr>
          <w:rFonts w:ascii="Times New Roman" w:hAnsi="Times New Roman"/>
          <w:color w:val="000000" w:themeColor="text1"/>
          <w:sz w:val="24"/>
          <w:szCs w:val="24"/>
        </w:rPr>
        <w:t>ş</w:t>
      </w:r>
      <w:r w:rsidRPr="00531EFC">
        <w:rPr>
          <w:rFonts w:ascii="Times New Roman" w:hAnsi="Times New Roman"/>
          <w:color w:val="000000" w:themeColor="text1"/>
          <w:sz w:val="24"/>
          <w:szCs w:val="24"/>
        </w:rPr>
        <w:t>a cum au fost prioritizate în cadrul acestuia, respectând plafonul maxim la nivelul proiectului</w:t>
      </w:r>
      <w:r w:rsidR="005638DC" w:rsidRPr="00531EFC">
        <w:rPr>
          <w:rFonts w:ascii="Times New Roman" w:hAnsi="Times New Roman"/>
          <w:color w:val="000000" w:themeColor="text1"/>
          <w:sz w:val="24"/>
          <w:szCs w:val="24"/>
        </w:rPr>
        <w:t xml:space="preserve"> și celelalte condiții prevăzute în prezentul Ghid</w:t>
      </w:r>
      <w:r w:rsidR="00020428" w:rsidRPr="00531EFC">
        <w:rPr>
          <w:rFonts w:ascii="Times New Roman" w:hAnsi="Times New Roman"/>
          <w:color w:val="000000" w:themeColor="text1"/>
          <w:sz w:val="24"/>
          <w:szCs w:val="24"/>
        </w:rPr>
        <w:t xml:space="preserve"> privind activitățile finanțabile (Secțiunea 1.3.2. și 1.3.3)</w:t>
      </w:r>
      <w:r w:rsidRPr="00531EFC">
        <w:rPr>
          <w:rFonts w:ascii="Times New Roman" w:hAnsi="Times New Roman"/>
          <w:color w:val="000000" w:themeColor="text1"/>
          <w:sz w:val="24"/>
          <w:szCs w:val="24"/>
        </w:rPr>
        <w:t>. (</w:t>
      </w:r>
      <w:r w:rsidRPr="00531EFC">
        <w:rPr>
          <w:rFonts w:ascii="Times New Roman" w:hAnsi="Times New Roman"/>
          <w:i/>
          <w:iCs/>
          <w:color w:val="000000" w:themeColor="text1"/>
          <w:sz w:val="24"/>
          <w:szCs w:val="24"/>
        </w:rPr>
        <w:t>Î</w:t>
      </w:r>
      <w:r w:rsidRPr="00531EFC">
        <w:rPr>
          <w:rFonts w:ascii="Times New Roman" w:hAnsi="Times New Roman"/>
          <w:i/>
          <w:color w:val="000000" w:themeColor="text1"/>
          <w:sz w:val="24"/>
          <w:szCs w:val="24"/>
        </w:rPr>
        <w:t>n cazul în care au fost deja realizate anumite măsuri din alte surse de finan</w:t>
      </w:r>
      <w:r w:rsidR="004016A8" w:rsidRPr="00531EFC">
        <w:rPr>
          <w:rFonts w:ascii="Times New Roman" w:hAnsi="Times New Roman"/>
          <w:i/>
          <w:color w:val="000000" w:themeColor="text1"/>
          <w:sz w:val="24"/>
          <w:szCs w:val="24"/>
        </w:rPr>
        <w:t>ţ</w:t>
      </w:r>
      <w:r w:rsidRPr="00531EFC">
        <w:rPr>
          <w:rFonts w:ascii="Times New Roman" w:hAnsi="Times New Roman"/>
          <w:i/>
          <w:color w:val="000000" w:themeColor="text1"/>
          <w:sz w:val="24"/>
          <w:szCs w:val="24"/>
        </w:rPr>
        <w:t>are, în ordinea priorită</w:t>
      </w:r>
      <w:r w:rsidR="004016A8" w:rsidRPr="006E45DB">
        <w:rPr>
          <w:rFonts w:ascii="Times New Roman" w:hAnsi="Times New Roman"/>
          <w:i/>
          <w:sz w:val="24"/>
          <w:szCs w:val="24"/>
        </w:rPr>
        <w:t>ţ</w:t>
      </w:r>
      <w:r w:rsidRPr="006E45DB">
        <w:rPr>
          <w:rFonts w:ascii="Times New Roman" w:hAnsi="Times New Roman"/>
          <w:i/>
          <w:sz w:val="24"/>
          <w:szCs w:val="24"/>
        </w:rPr>
        <w:t>ilor men</w:t>
      </w:r>
      <w:r w:rsidR="004016A8" w:rsidRPr="006E45DB">
        <w:rPr>
          <w:rFonts w:ascii="Times New Roman" w:hAnsi="Times New Roman"/>
          <w:i/>
          <w:sz w:val="24"/>
          <w:szCs w:val="24"/>
        </w:rPr>
        <w:t>ţ</w:t>
      </w:r>
      <w:r w:rsidRPr="006E45DB">
        <w:rPr>
          <w:rFonts w:ascii="Times New Roman" w:hAnsi="Times New Roman"/>
          <w:i/>
          <w:sz w:val="24"/>
          <w:szCs w:val="24"/>
        </w:rPr>
        <w:t>ionate mai sus, acest lucru va fi detaliat în cadrul Cererii de finan</w:t>
      </w:r>
      <w:r w:rsidR="004016A8" w:rsidRPr="006E45DB">
        <w:rPr>
          <w:rFonts w:ascii="Times New Roman" w:hAnsi="Times New Roman"/>
          <w:i/>
          <w:sz w:val="24"/>
          <w:szCs w:val="24"/>
        </w:rPr>
        <w:t>ţ</w:t>
      </w:r>
      <w:r w:rsidRPr="006E45DB">
        <w:rPr>
          <w:rFonts w:ascii="Times New Roman" w:hAnsi="Times New Roman"/>
          <w:i/>
          <w:sz w:val="24"/>
          <w:szCs w:val="24"/>
        </w:rPr>
        <w:t>are</w:t>
      </w:r>
      <w:r w:rsidR="00960986" w:rsidRPr="006E45DB">
        <w:rPr>
          <w:rFonts w:ascii="Times New Roman" w:hAnsi="Times New Roman"/>
          <w:i/>
          <w:sz w:val="24"/>
          <w:szCs w:val="24"/>
        </w:rPr>
        <w:t>. Solicitantul este liber să aleagă din lista măsurilor de management în funcție de prioritățile actuale al ariei protejate</w:t>
      </w:r>
      <w:r w:rsidRPr="006E45DB">
        <w:rPr>
          <w:rFonts w:ascii="Times New Roman" w:hAnsi="Times New Roman"/>
          <w:i/>
          <w:sz w:val="24"/>
          <w:szCs w:val="24"/>
        </w:rPr>
        <w:t xml:space="preserve">). </w:t>
      </w:r>
      <w:r w:rsidRPr="006E45DB">
        <w:rPr>
          <w:rFonts w:ascii="Times New Roman" w:hAnsi="Times New Roman"/>
          <w:sz w:val="24"/>
          <w:szCs w:val="24"/>
        </w:rPr>
        <w:t xml:space="preserve">Anexa 8 se va actualiza, pe măsura aprobării planurilor de management </w:t>
      </w:r>
      <w:r w:rsidR="004016A8" w:rsidRPr="006E45DB">
        <w:rPr>
          <w:rFonts w:ascii="Times New Roman" w:hAnsi="Times New Roman"/>
          <w:sz w:val="24"/>
          <w:szCs w:val="24"/>
        </w:rPr>
        <w:t>ş</w:t>
      </w:r>
      <w:r w:rsidRPr="006E45DB">
        <w:rPr>
          <w:rFonts w:ascii="Times New Roman" w:hAnsi="Times New Roman"/>
          <w:sz w:val="24"/>
          <w:szCs w:val="24"/>
        </w:rPr>
        <w:t xml:space="preserve">i va fi publicată periodic pe site-ul </w:t>
      </w:r>
      <w:r w:rsidR="00CC6D57">
        <w:rPr>
          <w:rFonts w:ascii="Times New Roman" w:hAnsi="Times New Roman"/>
          <w:sz w:val="24"/>
          <w:szCs w:val="24"/>
        </w:rPr>
        <w:t>www.fonduri-ue.ro</w:t>
      </w:r>
      <w:r w:rsidRPr="006E45DB">
        <w:rPr>
          <w:rFonts w:ascii="Times New Roman" w:hAnsi="Times New Roman"/>
          <w:sz w:val="24"/>
          <w:szCs w:val="24"/>
        </w:rPr>
        <w:t>.</w:t>
      </w:r>
    </w:p>
    <w:p w:rsidR="005638DC" w:rsidRPr="00D76F78" w:rsidRDefault="005638DC" w:rsidP="006D1D29">
      <w:pPr>
        <w:pStyle w:val="ListParagraph"/>
        <w:numPr>
          <w:ilvl w:val="0"/>
          <w:numId w:val="23"/>
        </w:numPr>
        <w:spacing w:before="60" w:after="0" w:line="240" w:lineRule="auto"/>
        <w:jc w:val="both"/>
        <w:rPr>
          <w:rFonts w:ascii="Times New Roman" w:hAnsi="Times New Roman"/>
          <w:i/>
          <w:iCs/>
          <w:sz w:val="24"/>
          <w:szCs w:val="24"/>
        </w:rPr>
      </w:pPr>
      <w:r w:rsidRPr="006E45DB">
        <w:rPr>
          <w:rFonts w:ascii="Times New Roman" w:hAnsi="Times New Roman"/>
          <w:i/>
          <w:iCs/>
          <w:sz w:val="24"/>
          <w:szCs w:val="24"/>
        </w:rPr>
        <w:t xml:space="preserve">A se vedea secţiunile </w:t>
      </w:r>
      <w:r>
        <w:rPr>
          <w:rFonts w:ascii="Times New Roman" w:hAnsi="Times New Roman"/>
          <w:i/>
          <w:iCs/>
          <w:sz w:val="24"/>
          <w:szCs w:val="24"/>
        </w:rPr>
        <w:t xml:space="preserve">Obiective, </w:t>
      </w:r>
      <w:r w:rsidRPr="00DA0883">
        <w:rPr>
          <w:rFonts w:ascii="Times New Roman" w:hAnsi="Times New Roman"/>
          <w:i/>
          <w:iCs/>
          <w:sz w:val="24"/>
          <w:szCs w:val="24"/>
        </w:rPr>
        <w:t>Activităţi previzionate, Buget din Cererea de finanţare</w:t>
      </w:r>
      <w:r w:rsidR="00E224D6" w:rsidRPr="00DA0883">
        <w:rPr>
          <w:rFonts w:ascii="Times New Roman" w:hAnsi="Times New Roman"/>
          <w:i/>
          <w:iCs/>
          <w:sz w:val="24"/>
          <w:szCs w:val="24"/>
        </w:rPr>
        <w:t xml:space="preserve">, </w:t>
      </w:r>
      <w:r w:rsidR="00E224D6" w:rsidRPr="00D76F78">
        <w:rPr>
          <w:rFonts w:ascii="Times New Roman" w:hAnsi="Times New Roman"/>
          <w:i/>
          <w:iCs/>
          <w:sz w:val="24"/>
          <w:szCs w:val="24"/>
        </w:rPr>
        <w:t xml:space="preserve">corelate cu Anexa </w:t>
      </w:r>
      <w:r w:rsidR="00363FB5" w:rsidRPr="00D76F78">
        <w:rPr>
          <w:rFonts w:ascii="Times New Roman" w:hAnsi="Times New Roman"/>
          <w:i/>
          <w:iCs/>
          <w:sz w:val="24"/>
          <w:szCs w:val="24"/>
        </w:rPr>
        <w:t xml:space="preserve">C.12 </w:t>
      </w:r>
      <w:r w:rsidR="00754AC2" w:rsidRPr="00D76F78">
        <w:rPr>
          <w:rFonts w:ascii="Times New Roman" w:hAnsi="Times New Roman"/>
          <w:i/>
          <w:iCs/>
          <w:sz w:val="24"/>
          <w:szCs w:val="24"/>
        </w:rPr>
        <w:t xml:space="preserve">Model </w:t>
      </w:r>
      <w:r w:rsidR="00E224D6" w:rsidRPr="00D76F78">
        <w:rPr>
          <w:rFonts w:ascii="Times New Roman" w:hAnsi="Times New Roman"/>
          <w:i/>
          <w:iCs/>
          <w:sz w:val="24"/>
          <w:szCs w:val="24"/>
        </w:rPr>
        <w:t xml:space="preserve">Matrice de corelare a proiectului </w:t>
      </w:r>
    </w:p>
    <w:p w:rsidR="001B4039" w:rsidRPr="00D76F78" w:rsidRDefault="001B4039" w:rsidP="00296EAF">
      <w:pPr>
        <w:pStyle w:val="ListParagraph"/>
        <w:spacing w:after="0" w:line="240" w:lineRule="auto"/>
        <w:ind w:left="360"/>
        <w:jc w:val="both"/>
        <w:rPr>
          <w:rFonts w:ascii="Times New Roman" w:hAnsi="Times New Roman"/>
          <w:i/>
          <w:sz w:val="24"/>
          <w:szCs w:val="24"/>
        </w:rPr>
      </w:pPr>
    </w:p>
    <w:p w:rsidR="001B4039" w:rsidRPr="00D76F78" w:rsidRDefault="001B4039" w:rsidP="006D1D29">
      <w:pPr>
        <w:pStyle w:val="ListParagraph"/>
        <w:numPr>
          <w:ilvl w:val="1"/>
          <w:numId w:val="58"/>
        </w:numPr>
        <w:tabs>
          <w:tab w:val="left" w:pos="709"/>
        </w:tabs>
        <w:spacing w:after="0" w:line="240" w:lineRule="auto"/>
        <w:ind w:left="709" w:hanging="283"/>
        <w:contextualSpacing w:val="0"/>
        <w:jc w:val="both"/>
        <w:rPr>
          <w:rFonts w:ascii="Times New Roman" w:hAnsi="Times New Roman"/>
          <w:i/>
          <w:sz w:val="24"/>
          <w:szCs w:val="24"/>
        </w:rPr>
      </w:pPr>
      <w:r w:rsidRPr="00D76F78">
        <w:rPr>
          <w:rFonts w:ascii="Times New Roman" w:hAnsi="Times New Roman"/>
          <w:sz w:val="24"/>
          <w:szCs w:val="24"/>
        </w:rPr>
        <w:t>Pentru ac</w:t>
      </w:r>
      <w:r w:rsidR="004016A8" w:rsidRPr="00D76F78">
        <w:rPr>
          <w:rFonts w:ascii="Times New Roman" w:hAnsi="Times New Roman"/>
          <w:sz w:val="24"/>
          <w:szCs w:val="24"/>
        </w:rPr>
        <w:t>ţ</w:t>
      </w:r>
      <w:r w:rsidRPr="00D76F78">
        <w:rPr>
          <w:rFonts w:ascii="Times New Roman" w:hAnsi="Times New Roman"/>
          <w:sz w:val="24"/>
          <w:szCs w:val="24"/>
        </w:rPr>
        <w:t>iunea B, alocarea bugetară a proiectului trebuie să fie orientată spre măsuri de conservare activă</w:t>
      </w:r>
      <w:r w:rsidRPr="00D76F78">
        <w:rPr>
          <w:rStyle w:val="FootnoteReference"/>
          <w:rFonts w:ascii="Times New Roman" w:hAnsi="Times New Roman"/>
          <w:sz w:val="24"/>
          <w:szCs w:val="24"/>
        </w:rPr>
        <w:footnoteReference w:id="6"/>
      </w:r>
      <w:r w:rsidRPr="00D76F78">
        <w:rPr>
          <w:rFonts w:ascii="Times New Roman" w:hAnsi="Times New Roman"/>
          <w:sz w:val="24"/>
          <w:szCs w:val="24"/>
        </w:rPr>
        <w:t xml:space="preserve"> în propor</w:t>
      </w:r>
      <w:r w:rsidR="004016A8" w:rsidRPr="00D76F78">
        <w:rPr>
          <w:rFonts w:ascii="Times New Roman" w:hAnsi="Times New Roman"/>
          <w:sz w:val="24"/>
          <w:szCs w:val="24"/>
        </w:rPr>
        <w:t>ţ</w:t>
      </w:r>
      <w:r w:rsidRPr="00D76F78">
        <w:rPr>
          <w:rFonts w:ascii="Times New Roman" w:hAnsi="Times New Roman"/>
          <w:sz w:val="24"/>
          <w:szCs w:val="24"/>
        </w:rPr>
        <w:t xml:space="preserve">ie de minim </w:t>
      </w:r>
      <w:r w:rsidR="00671C7C" w:rsidRPr="00D76F78">
        <w:rPr>
          <w:rFonts w:ascii="Times New Roman" w:hAnsi="Times New Roman"/>
          <w:sz w:val="24"/>
          <w:szCs w:val="24"/>
        </w:rPr>
        <w:t>4</w:t>
      </w:r>
      <w:r w:rsidRPr="00D76F78">
        <w:rPr>
          <w:rFonts w:ascii="Times New Roman" w:hAnsi="Times New Roman"/>
          <w:sz w:val="24"/>
          <w:szCs w:val="24"/>
        </w:rPr>
        <w:t>0%</w:t>
      </w:r>
      <w:r w:rsidR="00C43292" w:rsidRPr="00D76F78">
        <w:rPr>
          <w:rFonts w:ascii="Times New Roman" w:hAnsi="Times New Roman"/>
          <w:sz w:val="24"/>
          <w:szCs w:val="24"/>
        </w:rPr>
        <w:t xml:space="preserve"> din valoarea totală eligibilă a proiectului</w:t>
      </w:r>
      <w:r w:rsidR="009B74E3" w:rsidRPr="00D76F78">
        <w:rPr>
          <w:rStyle w:val="FootnoteReference"/>
          <w:rFonts w:ascii="Times New Roman" w:hAnsi="Times New Roman"/>
          <w:sz w:val="24"/>
          <w:szCs w:val="24"/>
        </w:rPr>
        <w:footnoteReference w:id="7"/>
      </w:r>
      <w:r w:rsidRPr="00D76F78">
        <w:rPr>
          <w:rFonts w:ascii="Times New Roman" w:hAnsi="Times New Roman"/>
          <w:sz w:val="24"/>
          <w:szCs w:val="24"/>
        </w:rPr>
        <w:t>;</w:t>
      </w:r>
    </w:p>
    <w:p w:rsidR="001B4039" w:rsidRPr="00D76F78" w:rsidRDefault="001B4039" w:rsidP="006D1D29">
      <w:pPr>
        <w:pStyle w:val="ListParagraph"/>
        <w:numPr>
          <w:ilvl w:val="0"/>
          <w:numId w:val="23"/>
        </w:numPr>
        <w:spacing w:before="60" w:after="0" w:line="240" w:lineRule="auto"/>
        <w:jc w:val="both"/>
        <w:rPr>
          <w:rFonts w:ascii="Times New Roman" w:hAnsi="Times New Roman"/>
          <w:i/>
          <w:iCs/>
          <w:sz w:val="24"/>
          <w:szCs w:val="24"/>
        </w:rPr>
      </w:pPr>
      <w:r w:rsidRPr="00D76F78">
        <w:rPr>
          <w:rFonts w:ascii="Times New Roman" w:hAnsi="Times New Roman"/>
          <w:i/>
          <w:iCs/>
          <w:sz w:val="24"/>
          <w:szCs w:val="24"/>
        </w:rPr>
        <w:t>A se vedea sec</w:t>
      </w:r>
      <w:r w:rsidR="004016A8" w:rsidRPr="00D76F78">
        <w:rPr>
          <w:rFonts w:ascii="Times New Roman" w:hAnsi="Times New Roman"/>
          <w:i/>
          <w:iCs/>
          <w:sz w:val="24"/>
          <w:szCs w:val="24"/>
        </w:rPr>
        <w:t>ţ</w:t>
      </w:r>
      <w:r w:rsidRPr="00D76F78">
        <w:rPr>
          <w:rFonts w:ascii="Times New Roman" w:hAnsi="Times New Roman"/>
          <w:i/>
          <w:iCs/>
          <w:sz w:val="24"/>
          <w:szCs w:val="24"/>
        </w:rPr>
        <w:t xml:space="preserve">iunile Buget </w:t>
      </w:r>
      <w:r w:rsidR="004016A8" w:rsidRPr="00D76F78">
        <w:rPr>
          <w:rFonts w:ascii="Times New Roman" w:hAnsi="Times New Roman"/>
          <w:i/>
          <w:iCs/>
          <w:sz w:val="24"/>
          <w:szCs w:val="24"/>
        </w:rPr>
        <w:t>ş</w:t>
      </w:r>
      <w:r w:rsidRPr="00D76F78">
        <w:rPr>
          <w:rFonts w:ascii="Times New Roman" w:hAnsi="Times New Roman"/>
          <w:i/>
          <w:iCs/>
          <w:sz w:val="24"/>
          <w:szCs w:val="24"/>
        </w:rPr>
        <w:t>i Activită</w:t>
      </w:r>
      <w:r w:rsidR="004016A8" w:rsidRPr="00D76F78">
        <w:rPr>
          <w:rFonts w:ascii="Times New Roman" w:hAnsi="Times New Roman"/>
          <w:i/>
          <w:iCs/>
          <w:sz w:val="24"/>
          <w:szCs w:val="24"/>
        </w:rPr>
        <w:t>ţ</w:t>
      </w:r>
      <w:r w:rsidRPr="00D76F78">
        <w:rPr>
          <w:rFonts w:ascii="Times New Roman" w:hAnsi="Times New Roman"/>
          <w:i/>
          <w:iCs/>
          <w:sz w:val="24"/>
          <w:szCs w:val="24"/>
        </w:rPr>
        <w:t>i</w:t>
      </w:r>
      <w:r w:rsidR="005638DC" w:rsidRPr="00D76F78">
        <w:rPr>
          <w:rFonts w:ascii="Times New Roman" w:hAnsi="Times New Roman"/>
          <w:i/>
          <w:iCs/>
          <w:sz w:val="24"/>
          <w:szCs w:val="24"/>
        </w:rPr>
        <w:t xml:space="preserve"> previzionate</w:t>
      </w:r>
      <w:r w:rsidRPr="00D76F78">
        <w:rPr>
          <w:rFonts w:ascii="Times New Roman" w:hAnsi="Times New Roman"/>
          <w:i/>
          <w:iCs/>
          <w:sz w:val="24"/>
          <w:szCs w:val="24"/>
        </w:rPr>
        <w:t xml:space="preserve"> din Cererea de finan</w:t>
      </w:r>
      <w:r w:rsidR="004016A8" w:rsidRPr="00D76F78">
        <w:rPr>
          <w:rFonts w:ascii="Times New Roman" w:hAnsi="Times New Roman"/>
          <w:i/>
          <w:iCs/>
          <w:sz w:val="24"/>
          <w:szCs w:val="24"/>
        </w:rPr>
        <w:t>ţ</w:t>
      </w:r>
      <w:r w:rsidRPr="00D76F78">
        <w:rPr>
          <w:rFonts w:ascii="Times New Roman" w:hAnsi="Times New Roman"/>
          <w:i/>
          <w:iCs/>
          <w:sz w:val="24"/>
          <w:szCs w:val="24"/>
        </w:rPr>
        <w:t>are</w:t>
      </w:r>
    </w:p>
    <w:p w:rsidR="001B4039" w:rsidRPr="006E45DB" w:rsidRDefault="001B4039" w:rsidP="00296EAF">
      <w:pPr>
        <w:pStyle w:val="ListParagraph"/>
        <w:spacing w:line="240" w:lineRule="auto"/>
        <w:rPr>
          <w:rFonts w:ascii="Times New Roman" w:hAnsi="Times New Roman"/>
          <w:i/>
          <w:sz w:val="24"/>
          <w:szCs w:val="24"/>
        </w:rPr>
      </w:pPr>
    </w:p>
    <w:p w:rsidR="001B4039" w:rsidRPr="006E45DB" w:rsidRDefault="001B4039" w:rsidP="006D1D29">
      <w:pPr>
        <w:pStyle w:val="ListParagraph"/>
        <w:numPr>
          <w:ilvl w:val="1"/>
          <w:numId w:val="58"/>
        </w:numPr>
        <w:tabs>
          <w:tab w:val="left" w:pos="709"/>
        </w:tabs>
        <w:spacing w:after="0" w:line="240" w:lineRule="auto"/>
        <w:ind w:left="709" w:hanging="283"/>
        <w:contextualSpacing w:val="0"/>
        <w:jc w:val="both"/>
        <w:rPr>
          <w:rFonts w:ascii="Times New Roman" w:hAnsi="Times New Roman"/>
          <w:sz w:val="24"/>
          <w:szCs w:val="24"/>
        </w:rPr>
      </w:pPr>
      <w:r w:rsidRPr="006E45DB">
        <w:rPr>
          <w:rFonts w:ascii="Times New Roman" w:hAnsi="Times New Roman"/>
          <w:sz w:val="24"/>
          <w:szCs w:val="24"/>
        </w:rPr>
        <w:t xml:space="preserve">Pentru acţiunea C, rezultatele proiectului trebuie să fundamenteze raportări solicitate de către Directiva Habitate </w:t>
      </w:r>
      <w:r w:rsidR="004016A8" w:rsidRPr="006E45DB">
        <w:rPr>
          <w:rFonts w:ascii="Times New Roman" w:hAnsi="Times New Roman"/>
          <w:sz w:val="24"/>
          <w:szCs w:val="24"/>
        </w:rPr>
        <w:t>ş</w:t>
      </w:r>
      <w:r w:rsidRPr="006E45DB">
        <w:rPr>
          <w:rFonts w:ascii="Times New Roman" w:hAnsi="Times New Roman"/>
          <w:sz w:val="24"/>
          <w:szCs w:val="24"/>
        </w:rPr>
        <w:t>i Păsări sau elemente necesare implementării Strategiei Na</w:t>
      </w:r>
      <w:r w:rsidR="004016A8" w:rsidRPr="006E45DB">
        <w:rPr>
          <w:rFonts w:ascii="Times New Roman" w:hAnsi="Times New Roman"/>
          <w:sz w:val="24"/>
          <w:szCs w:val="24"/>
        </w:rPr>
        <w:t>ţ</w:t>
      </w:r>
      <w:r w:rsidRPr="006E45DB">
        <w:rPr>
          <w:rFonts w:ascii="Times New Roman" w:hAnsi="Times New Roman"/>
          <w:sz w:val="24"/>
          <w:szCs w:val="24"/>
        </w:rPr>
        <w:t>ionale pentru Conservarea Biodiversită</w:t>
      </w:r>
      <w:r w:rsidR="004016A8" w:rsidRPr="006E45DB">
        <w:rPr>
          <w:rFonts w:ascii="Times New Roman" w:hAnsi="Times New Roman"/>
          <w:sz w:val="24"/>
          <w:szCs w:val="24"/>
        </w:rPr>
        <w:t>ţ</w:t>
      </w:r>
      <w:r w:rsidRPr="006E45DB">
        <w:rPr>
          <w:rFonts w:ascii="Times New Roman" w:hAnsi="Times New Roman"/>
          <w:sz w:val="24"/>
          <w:szCs w:val="24"/>
        </w:rPr>
        <w:t>ii.</w:t>
      </w:r>
    </w:p>
    <w:p w:rsidR="001B4039" w:rsidRPr="006E45DB" w:rsidRDefault="001B4039" w:rsidP="006D1D29">
      <w:pPr>
        <w:pStyle w:val="ListParagraph"/>
        <w:numPr>
          <w:ilvl w:val="0"/>
          <w:numId w:val="23"/>
        </w:numPr>
        <w:spacing w:before="60" w:after="0" w:line="240" w:lineRule="auto"/>
        <w:jc w:val="both"/>
        <w:rPr>
          <w:rFonts w:ascii="Times New Roman" w:hAnsi="Times New Roman"/>
          <w:i/>
          <w:iCs/>
          <w:sz w:val="24"/>
          <w:szCs w:val="24"/>
        </w:rPr>
      </w:pPr>
      <w:r w:rsidRPr="006E45DB">
        <w:rPr>
          <w:rFonts w:ascii="Times New Roman" w:hAnsi="Times New Roman"/>
          <w:i/>
          <w:iCs/>
          <w:sz w:val="24"/>
          <w:szCs w:val="24"/>
        </w:rPr>
        <w:t>Conform sec</w:t>
      </w:r>
      <w:r w:rsidR="004016A8" w:rsidRPr="006E45DB">
        <w:rPr>
          <w:rFonts w:ascii="Times New Roman" w:hAnsi="Times New Roman"/>
          <w:i/>
          <w:iCs/>
          <w:sz w:val="24"/>
          <w:szCs w:val="24"/>
        </w:rPr>
        <w:t>ţ</w:t>
      </w:r>
      <w:r w:rsidRPr="006E45DB">
        <w:rPr>
          <w:rFonts w:ascii="Times New Roman" w:hAnsi="Times New Roman"/>
          <w:i/>
          <w:iCs/>
          <w:sz w:val="24"/>
          <w:szCs w:val="24"/>
        </w:rPr>
        <w:t>iuni</w:t>
      </w:r>
      <w:r w:rsidR="00EF4495">
        <w:rPr>
          <w:rFonts w:ascii="Times New Roman" w:hAnsi="Times New Roman"/>
          <w:i/>
          <w:iCs/>
          <w:sz w:val="24"/>
          <w:szCs w:val="24"/>
        </w:rPr>
        <w:t>lor Obiective și</w:t>
      </w:r>
      <w:r w:rsidRPr="006E45DB">
        <w:rPr>
          <w:rFonts w:ascii="Times New Roman" w:hAnsi="Times New Roman"/>
          <w:i/>
          <w:iCs/>
          <w:sz w:val="24"/>
          <w:szCs w:val="24"/>
        </w:rPr>
        <w:t xml:space="preserve"> Justificare din Cererea de finan</w:t>
      </w:r>
      <w:r w:rsidR="004016A8" w:rsidRPr="006E45DB">
        <w:rPr>
          <w:rFonts w:ascii="Times New Roman" w:hAnsi="Times New Roman"/>
          <w:i/>
          <w:iCs/>
          <w:sz w:val="24"/>
          <w:szCs w:val="24"/>
        </w:rPr>
        <w:t>ţ</w:t>
      </w:r>
      <w:r w:rsidRPr="006E45DB">
        <w:rPr>
          <w:rFonts w:ascii="Times New Roman" w:hAnsi="Times New Roman"/>
          <w:i/>
          <w:iCs/>
          <w:sz w:val="24"/>
          <w:szCs w:val="24"/>
        </w:rPr>
        <w:t>are</w:t>
      </w:r>
    </w:p>
    <w:p w:rsidR="001B4039" w:rsidRPr="006E45DB" w:rsidRDefault="001B4039" w:rsidP="00296EAF">
      <w:pPr>
        <w:pStyle w:val="ListParagraph"/>
        <w:tabs>
          <w:tab w:val="left" w:pos="1134"/>
        </w:tabs>
        <w:spacing w:after="0" w:line="240" w:lineRule="auto"/>
        <w:ind w:left="1134"/>
        <w:contextualSpacing w:val="0"/>
        <w:jc w:val="both"/>
        <w:rPr>
          <w:rFonts w:ascii="Times New Roman" w:hAnsi="Times New Roman"/>
          <w:i/>
          <w:sz w:val="20"/>
          <w:szCs w:val="20"/>
        </w:rPr>
      </w:pPr>
    </w:p>
    <w:p w:rsidR="001B4039" w:rsidRPr="006E45DB" w:rsidRDefault="001B4039" w:rsidP="006D1D29">
      <w:pPr>
        <w:pStyle w:val="ListParagraph"/>
        <w:widowControl w:val="0"/>
        <w:numPr>
          <w:ilvl w:val="0"/>
          <w:numId w:val="24"/>
        </w:numPr>
        <w:spacing w:line="240" w:lineRule="auto"/>
        <w:jc w:val="both"/>
        <w:rPr>
          <w:rFonts w:ascii="Times New Roman" w:hAnsi="Times New Roman"/>
          <w:sz w:val="24"/>
          <w:szCs w:val="24"/>
        </w:rPr>
      </w:pPr>
      <w:r w:rsidRPr="006E45DB">
        <w:rPr>
          <w:rFonts w:ascii="Times New Roman" w:hAnsi="Times New Roman"/>
          <w:sz w:val="24"/>
          <w:szCs w:val="24"/>
        </w:rPr>
        <w:t>Bugetul proiectului respectă indica</w:t>
      </w:r>
      <w:r w:rsidR="004016A8" w:rsidRPr="006E45DB">
        <w:rPr>
          <w:rFonts w:ascii="Times New Roman" w:hAnsi="Times New Roman"/>
          <w:sz w:val="24"/>
          <w:szCs w:val="24"/>
        </w:rPr>
        <w:t>ţ</w:t>
      </w:r>
      <w:r w:rsidRPr="006E45DB">
        <w:rPr>
          <w:rFonts w:ascii="Times New Roman" w:hAnsi="Times New Roman"/>
          <w:sz w:val="24"/>
          <w:szCs w:val="24"/>
        </w:rPr>
        <w:t xml:space="preserve">iile privind structura propusă a cheltuielilor </w:t>
      </w:r>
      <w:r w:rsidR="00DA5929" w:rsidRPr="006E45DB">
        <w:rPr>
          <w:rFonts w:ascii="Times New Roman" w:hAnsi="Times New Roman"/>
          <w:sz w:val="24"/>
          <w:szCs w:val="24"/>
        </w:rPr>
        <w:t>şi bugetarea activităţilor cu caracter general</w:t>
      </w:r>
      <w:r w:rsidR="005638DC">
        <w:rPr>
          <w:rFonts w:ascii="Times New Roman" w:hAnsi="Times New Roman"/>
          <w:sz w:val="24"/>
          <w:szCs w:val="24"/>
        </w:rPr>
        <w:t xml:space="preserve">. </w:t>
      </w:r>
    </w:p>
    <w:p w:rsidR="001B4039" w:rsidRPr="00DA0883" w:rsidRDefault="001B4039" w:rsidP="006D1D29">
      <w:pPr>
        <w:pStyle w:val="ListParagraph"/>
        <w:numPr>
          <w:ilvl w:val="0"/>
          <w:numId w:val="23"/>
        </w:numPr>
        <w:spacing w:before="60" w:after="0" w:line="240" w:lineRule="auto"/>
        <w:jc w:val="both"/>
        <w:rPr>
          <w:rFonts w:ascii="Times New Roman" w:hAnsi="Times New Roman"/>
          <w:color w:val="FF0000"/>
          <w:sz w:val="24"/>
          <w:szCs w:val="24"/>
        </w:rPr>
      </w:pPr>
      <w:r w:rsidRPr="00DA0883">
        <w:rPr>
          <w:rFonts w:ascii="Times New Roman" w:hAnsi="Times New Roman"/>
          <w:i/>
          <w:iCs/>
          <w:sz w:val="24"/>
          <w:szCs w:val="24"/>
        </w:rPr>
        <w:t>A se vedea sec</w:t>
      </w:r>
      <w:r w:rsidR="004016A8" w:rsidRPr="00DA0883">
        <w:rPr>
          <w:rFonts w:ascii="Times New Roman" w:hAnsi="Times New Roman"/>
          <w:i/>
          <w:iCs/>
          <w:sz w:val="24"/>
          <w:szCs w:val="24"/>
        </w:rPr>
        <w:t>ţ</w:t>
      </w:r>
      <w:r w:rsidRPr="00DA0883">
        <w:rPr>
          <w:rFonts w:ascii="Times New Roman" w:hAnsi="Times New Roman"/>
          <w:i/>
          <w:iCs/>
          <w:sz w:val="24"/>
          <w:szCs w:val="24"/>
        </w:rPr>
        <w:t>iunea Buget din cererea de finan</w:t>
      </w:r>
      <w:r w:rsidR="004016A8" w:rsidRPr="00DA0883">
        <w:rPr>
          <w:rFonts w:ascii="Times New Roman" w:hAnsi="Times New Roman"/>
          <w:i/>
          <w:iCs/>
          <w:sz w:val="24"/>
          <w:szCs w:val="24"/>
        </w:rPr>
        <w:t>ţ</w:t>
      </w:r>
      <w:r w:rsidRPr="00DA0883">
        <w:rPr>
          <w:rFonts w:ascii="Times New Roman" w:hAnsi="Times New Roman"/>
          <w:i/>
          <w:iCs/>
          <w:sz w:val="24"/>
          <w:szCs w:val="24"/>
        </w:rPr>
        <w:t>are</w:t>
      </w:r>
      <w:r w:rsidR="0059450E" w:rsidRPr="00DA0883">
        <w:rPr>
          <w:rFonts w:ascii="Times New Roman" w:hAnsi="Times New Roman"/>
          <w:i/>
          <w:iCs/>
          <w:sz w:val="24"/>
          <w:szCs w:val="24"/>
        </w:rPr>
        <w:t xml:space="preserve"> și </w:t>
      </w:r>
      <w:r w:rsidR="0059450E" w:rsidRPr="00D76F78">
        <w:rPr>
          <w:rFonts w:ascii="Times New Roman" w:hAnsi="Times New Roman"/>
          <w:i/>
          <w:iCs/>
          <w:sz w:val="24"/>
          <w:szCs w:val="24"/>
        </w:rPr>
        <w:t xml:space="preserve">Anexa C.15 Bugetul proiectului </w:t>
      </w:r>
    </w:p>
    <w:p w:rsidR="009769DA" w:rsidRPr="00DA0883" w:rsidRDefault="009769DA" w:rsidP="00296EAF">
      <w:pPr>
        <w:pStyle w:val="ListParagraph"/>
        <w:widowControl w:val="0"/>
        <w:spacing w:line="240" w:lineRule="auto"/>
        <w:ind w:left="360"/>
        <w:jc w:val="both"/>
        <w:rPr>
          <w:rFonts w:ascii="Times New Roman" w:hAnsi="Times New Roman"/>
          <w:sz w:val="20"/>
          <w:szCs w:val="20"/>
        </w:rPr>
      </w:pPr>
    </w:p>
    <w:p w:rsidR="009B74E3" w:rsidRPr="00DA0883" w:rsidRDefault="00C43292" w:rsidP="006D1D29">
      <w:pPr>
        <w:pStyle w:val="ListParagraph"/>
        <w:widowControl w:val="0"/>
        <w:numPr>
          <w:ilvl w:val="0"/>
          <w:numId w:val="24"/>
        </w:numPr>
        <w:spacing w:line="240" w:lineRule="auto"/>
        <w:jc w:val="both"/>
        <w:rPr>
          <w:rFonts w:ascii="Times New Roman" w:hAnsi="Times New Roman"/>
          <w:sz w:val="24"/>
          <w:szCs w:val="24"/>
        </w:rPr>
      </w:pPr>
      <w:r w:rsidRPr="00DA0883">
        <w:rPr>
          <w:rFonts w:ascii="Times New Roman" w:hAnsi="Times New Roman"/>
          <w:sz w:val="24"/>
          <w:szCs w:val="24"/>
        </w:rPr>
        <w:t xml:space="preserve">Valoarea </w:t>
      </w:r>
      <w:r w:rsidR="001B4039" w:rsidRPr="00DA0883">
        <w:rPr>
          <w:rFonts w:ascii="Times New Roman" w:hAnsi="Times New Roman"/>
          <w:sz w:val="24"/>
          <w:szCs w:val="24"/>
        </w:rPr>
        <w:t>total</w:t>
      </w:r>
      <w:r w:rsidRPr="00DA0883">
        <w:rPr>
          <w:rFonts w:ascii="Times New Roman" w:hAnsi="Times New Roman"/>
          <w:sz w:val="24"/>
          <w:szCs w:val="24"/>
        </w:rPr>
        <w:t>ă</w:t>
      </w:r>
      <w:r w:rsidR="001B4039" w:rsidRPr="00DA0883">
        <w:rPr>
          <w:rFonts w:ascii="Times New Roman" w:hAnsi="Times New Roman"/>
          <w:sz w:val="24"/>
          <w:szCs w:val="24"/>
        </w:rPr>
        <w:t xml:space="preserve"> eligibil</w:t>
      </w:r>
      <w:r w:rsidRPr="00DA0883">
        <w:rPr>
          <w:rFonts w:ascii="Times New Roman" w:hAnsi="Times New Roman"/>
          <w:sz w:val="24"/>
          <w:szCs w:val="24"/>
        </w:rPr>
        <w:t>ă</w:t>
      </w:r>
      <w:r w:rsidR="001B4039" w:rsidRPr="00DA0883">
        <w:rPr>
          <w:rFonts w:ascii="Times New Roman" w:hAnsi="Times New Roman"/>
          <w:sz w:val="24"/>
          <w:szCs w:val="24"/>
        </w:rPr>
        <w:t xml:space="preserve"> a proiectelor dedicate </w:t>
      </w:r>
      <w:r w:rsidR="009B74E3" w:rsidRPr="00DA0883">
        <w:rPr>
          <w:rFonts w:ascii="Times New Roman" w:hAnsi="Times New Roman"/>
          <w:sz w:val="24"/>
          <w:szCs w:val="24"/>
        </w:rPr>
        <w:t>nu depăşeşte pragurile stabilite prin ghidul solicitantului:</w:t>
      </w:r>
    </w:p>
    <w:p w:rsidR="009B74E3" w:rsidRPr="00D76F78" w:rsidRDefault="009B74E3" w:rsidP="006D1D29">
      <w:pPr>
        <w:pStyle w:val="ListParagraph"/>
        <w:widowControl w:val="0"/>
        <w:numPr>
          <w:ilvl w:val="0"/>
          <w:numId w:val="46"/>
        </w:numPr>
        <w:spacing w:line="240" w:lineRule="auto"/>
        <w:ind w:left="1276" w:hanging="425"/>
        <w:jc w:val="both"/>
        <w:rPr>
          <w:rFonts w:ascii="Times New Roman" w:hAnsi="Times New Roman"/>
          <w:sz w:val="24"/>
          <w:szCs w:val="24"/>
        </w:rPr>
      </w:pPr>
      <w:r w:rsidRPr="00D76F78">
        <w:rPr>
          <w:rFonts w:ascii="Times New Roman" w:hAnsi="Times New Roman"/>
          <w:sz w:val="24"/>
          <w:szCs w:val="24"/>
        </w:rPr>
        <w:t xml:space="preserve">pentru </w:t>
      </w:r>
      <w:r w:rsidR="001B4039" w:rsidRPr="00D76F78">
        <w:rPr>
          <w:rFonts w:ascii="Times New Roman" w:hAnsi="Times New Roman"/>
          <w:sz w:val="24"/>
          <w:szCs w:val="24"/>
        </w:rPr>
        <w:t>ac</w:t>
      </w:r>
      <w:r w:rsidR="004016A8" w:rsidRPr="00D76F78">
        <w:rPr>
          <w:rFonts w:ascii="Times New Roman" w:hAnsi="Times New Roman"/>
          <w:sz w:val="24"/>
          <w:szCs w:val="24"/>
        </w:rPr>
        <w:t>ţ</w:t>
      </w:r>
      <w:r w:rsidRPr="00D76F78">
        <w:rPr>
          <w:rFonts w:ascii="Times New Roman" w:hAnsi="Times New Roman"/>
          <w:sz w:val="24"/>
          <w:szCs w:val="24"/>
        </w:rPr>
        <w:t>iunile</w:t>
      </w:r>
      <w:r w:rsidR="001B4039" w:rsidRPr="00D76F78">
        <w:rPr>
          <w:rFonts w:ascii="Times New Roman" w:hAnsi="Times New Roman"/>
          <w:sz w:val="24"/>
          <w:szCs w:val="24"/>
        </w:rPr>
        <w:t xml:space="preserve"> de tip A valoarea totală </w:t>
      </w:r>
      <w:r w:rsidR="00AC6B64">
        <w:rPr>
          <w:rFonts w:ascii="Times New Roman" w:hAnsi="Times New Roman"/>
          <w:sz w:val="24"/>
          <w:szCs w:val="24"/>
        </w:rPr>
        <w:t xml:space="preserve">eligibilă </w:t>
      </w:r>
      <w:r w:rsidR="001B4039" w:rsidRPr="00D76F78">
        <w:rPr>
          <w:rFonts w:ascii="Times New Roman" w:hAnsi="Times New Roman"/>
          <w:sz w:val="24"/>
          <w:szCs w:val="24"/>
        </w:rPr>
        <w:t>de 5.000.000 euro</w:t>
      </w:r>
      <w:r w:rsidR="00AC6B64">
        <w:rPr>
          <w:rFonts w:ascii="Times New Roman" w:hAnsi="Times New Roman"/>
          <w:sz w:val="24"/>
          <w:szCs w:val="24"/>
        </w:rPr>
        <w:t>,</w:t>
      </w:r>
      <w:r w:rsidR="001B4039" w:rsidRPr="00D76F78">
        <w:rPr>
          <w:rFonts w:ascii="Times New Roman" w:hAnsi="Times New Roman"/>
          <w:sz w:val="24"/>
          <w:szCs w:val="24"/>
        </w:rPr>
        <w:t xml:space="preserve"> </w:t>
      </w:r>
      <w:r w:rsidR="00AC6B64">
        <w:rPr>
          <w:rFonts w:ascii="Times New Roman" w:hAnsi="Times New Roman"/>
          <w:sz w:val="24"/>
          <w:szCs w:val="24"/>
        </w:rPr>
        <w:t>respectiv</w:t>
      </w:r>
      <w:r w:rsidR="001B4039" w:rsidRPr="00D76F78">
        <w:rPr>
          <w:rFonts w:ascii="Times New Roman" w:hAnsi="Times New Roman"/>
          <w:sz w:val="24"/>
          <w:szCs w:val="24"/>
        </w:rPr>
        <w:t xml:space="preserve"> 10.000.000 </w:t>
      </w:r>
      <w:r w:rsidR="00EF7AEA" w:rsidRPr="00D76F78">
        <w:rPr>
          <w:rFonts w:ascii="Times New Roman" w:hAnsi="Times New Roman"/>
          <w:sz w:val="24"/>
          <w:szCs w:val="24"/>
        </w:rPr>
        <w:t xml:space="preserve">euro </w:t>
      </w:r>
      <w:r w:rsidR="001B4039" w:rsidRPr="00D76F78">
        <w:rPr>
          <w:rFonts w:ascii="Times New Roman" w:hAnsi="Times New Roman"/>
          <w:sz w:val="24"/>
          <w:szCs w:val="24"/>
        </w:rPr>
        <w:t>pentru pr</w:t>
      </w:r>
      <w:r w:rsidR="00AC6B64">
        <w:rPr>
          <w:rFonts w:ascii="Times New Roman" w:hAnsi="Times New Roman"/>
          <w:sz w:val="24"/>
          <w:szCs w:val="24"/>
        </w:rPr>
        <w:t>oiecte de tip ITI Delta Dunării</w:t>
      </w:r>
      <w:r w:rsidR="00AC6B64" w:rsidRPr="00AC6B64">
        <w:rPr>
          <w:rFonts w:ascii="Times New Roman" w:hAnsi="Times New Roman"/>
          <w:sz w:val="24"/>
          <w:szCs w:val="24"/>
        </w:rPr>
        <w:t xml:space="preserve"> </w:t>
      </w:r>
      <w:r w:rsidR="00AC6B64" w:rsidRPr="00D76F78">
        <w:rPr>
          <w:rFonts w:ascii="Times New Roman" w:hAnsi="Times New Roman"/>
          <w:sz w:val="24"/>
          <w:szCs w:val="24"/>
        </w:rPr>
        <w:t>(echivalent în lei la cursul Infoeuro din luna anterioară depunerii Cererii de finanţare)</w:t>
      </w:r>
      <w:r w:rsidR="00AC6B64">
        <w:rPr>
          <w:rFonts w:ascii="Times New Roman" w:hAnsi="Times New Roman"/>
          <w:sz w:val="24"/>
          <w:szCs w:val="24"/>
        </w:rPr>
        <w:t>;</w:t>
      </w:r>
    </w:p>
    <w:p w:rsidR="009B74E3" w:rsidRPr="00D76F78" w:rsidRDefault="009B74E3" w:rsidP="006D1D29">
      <w:pPr>
        <w:pStyle w:val="ListParagraph"/>
        <w:widowControl w:val="0"/>
        <w:numPr>
          <w:ilvl w:val="0"/>
          <w:numId w:val="46"/>
        </w:numPr>
        <w:spacing w:line="240" w:lineRule="auto"/>
        <w:ind w:left="1276" w:hanging="425"/>
        <w:jc w:val="both"/>
        <w:rPr>
          <w:rFonts w:ascii="Times New Roman" w:hAnsi="Times New Roman"/>
          <w:sz w:val="24"/>
          <w:szCs w:val="24"/>
        </w:rPr>
      </w:pPr>
      <w:r w:rsidRPr="00D76F78">
        <w:rPr>
          <w:rFonts w:ascii="Times New Roman" w:hAnsi="Times New Roman"/>
          <w:sz w:val="24"/>
          <w:szCs w:val="24"/>
        </w:rPr>
        <w:t>pentru acţiunile de tip B nu depăşeşte valoarea totală</w:t>
      </w:r>
      <w:r w:rsidR="00AC6B64" w:rsidRPr="00AC6B64">
        <w:rPr>
          <w:rFonts w:ascii="Times New Roman" w:hAnsi="Times New Roman"/>
          <w:sz w:val="24"/>
          <w:szCs w:val="24"/>
        </w:rPr>
        <w:t xml:space="preserve"> </w:t>
      </w:r>
      <w:r w:rsidR="00AC6B64">
        <w:rPr>
          <w:rFonts w:ascii="Times New Roman" w:hAnsi="Times New Roman"/>
          <w:sz w:val="24"/>
          <w:szCs w:val="24"/>
        </w:rPr>
        <w:t>eligibilă</w:t>
      </w:r>
      <w:r w:rsidRPr="00D76F78">
        <w:rPr>
          <w:rFonts w:ascii="Times New Roman" w:hAnsi="Times New Roman"/>
          <w:sz w:val="24"/>
          <w:szCs w:val="24"/>
        </w:rPr>
        <w:t xml:space="preserve"> de 10.000.000 euro </w:t>
      </w:r>
      <w:r w:rsidR="00AC6B64">
        <w:rPr>
          <w:rFonts w:ascii="Times New Roman" w:hAnsi="Times New Roman"/>
          <w:sz w:val="24"/>
          <w:szCs w:val="24"/>
        </w:rPr>
        <w:t>respectiv</w:t>
      </w:r>
      <w:r w:rsidRPr="00D76F78">
        <w:rPr>
          <w:rFonts w:ascii="Times New Roman" w:hAnsi="Times New Roman"/>
          <w:sz w:val="24"/>
          <w:szCs w:val="24"/>
        </w:rPr>
        <w:t xml:space="preserve"> 15.000.000 euro pentru proiecte de tip ITI Delta Dunării</w:t>
      </w:r>
      <w:r w:rsidR="00AC6B64">
        <w:rPr>
          <w:rFonts w:ascii="Times New Roman" w:hAnsi="Times New Roman"/>
          <w:sz w:val="24"/>
          <w:szCs w:val="24"/>
        </w:rPr>
        <w:t xml:space="preserve"> </w:t>
      </w:r>
      <w:r w:rsidR="00AC6B64" w:rsidRPr="00D76F78">
        <w:rPr>
          <w:rFonts w:ascii="Times New Roman" w:hAnsi="Times New Roman"/>
          <w:sz w:val="24"/>
          <w:szCs w:val="24"/>
        </w:rPr>
        <w:t>(echivalent în lei la cursul Infoeuro din luna anterioară depunerii Cererii de finanţare)</w:t>
      </w:r>
      <w:r w:rsidRPr="00D76F78">
        <w:rPr>
          <w:rFonts w:ascii="Times New Roman" w:hAnsi="Times New Roman"/>
          <w:sz w:val="24"/>
          <w:szCs w:val="24"/>
        </w:rPr>
        <w:t>.</w:t>
      </w:r>
      <w:r w:rsidR="00974ADB" w:rsidRPr="00D76F78">
        <w:rPr>
          <w:rFonts w:ascii="Times New Roman" w:hAnsi="Times New Roman"/>
          <w:sz w:val="24"/>
          <w:szCs w:val="24"/>
        </w:rPr>
        <w:t xml:space="preserve"> </w:t>
      </w:r>
    </w:p>
    <w:p w:rsidR="001B4039" w:rsidRPr="00D76F78" w:rsidRDefault="009B74E3" w:rsidP="006D1D29">
      <w:pPr>
        <w:pStyle w:val="ListParagraph"/>
        <w:widowControl w:val="0"/>
        <w:numPr>
          <w:ilvl w:val="0"/>
          <w:numId w:val="46"/>
        </w:numPr>
        <w:spacing w:line="240" w:lineRule="auto"/>
        <w:ind w:left="1276" w:hanging="425"/>
        <w:jc w:val="both"/>
        <w:rPr>
          <w:rFonts w:ascii="Times New Roman" w:hAnsi="Times New Roman"/>
          <w:sz w:val="24"/>
          <w:szCs w:val="24"/>
        </w:rPr>
      </w:pPr>
      <w:r w:rsidRPr="00D76F78">
        <w:rPr>
          <w:rFonts w:ascii="Times New Roman" w:hAnsi="Times New Roman"/>
          <w:sz w:val="24"/>
          <w:szCs w:val="24"/>
        </w:rPr>
        <w:t xml:space="preserve">pentru acţiunile de tip C, </w:t>
      </w:r>
      <w:r w:rsidR="00974ADB" w:rsidRPr="00D76F78">
        <w:rPr>
          <w:rFonts w:ascii="Times New Roman" w:hAnsi="Times New Roman"/>
          <w:sz w:val="24"/>
          <w:szCs w:val="24"/>
        </w:rPr>
        <w:t xml:space="preserve">nu depăşeşte </w:t>
      </w:r>
      <w:r w:rsidRPr="00D76F78">
        <w:rPr>
          <w:rFonts w:ascii="Times New Roman" w:hAnsi="Times New Roman"/>
          <w:sz w:val="24"/>
          <w:szCs w:val="24"/>
        </w:rPr>
        <w:t xml:space="preserve">valoarea totală </w:t>
      </w:r>
      <w:r w:rsidR="00AC6B64">
        <w:rPr>
          <w:rFonts w:ascii="Times New Roman" w:hAnsi="Times New Roman"/>
          <w:sz w:val="24"/>
          <w:szCs w:val="24"/>
        </w:rPr>
        <w:t xml:space="preserve">eligibilă </w:t>
      </w:r>
      <w:r w:rsidRPr="00D76F78">
        <w:rPr>
          <w:rFonts w:ascii="Times New Roman" w:hAnsi="Times New Roman"/>
          <w:sz w:val="24"/>
          <w:szCs w:val="24"/>
        </w:rPr>
        <w:t xml:space="preserve">de </w:t>
      </w:r>
      <w:r w:rsidR="00974ADB" w:rsidRPr="00D76F78">
        <w:rPr>
          <w:rFonts w:ascii="Times New Roman" w:hAnsi="Times New Roman"/>
          <w:sz w:val="24"/>
          <w:szCs w:val="24"/>
        </w:rPr>
        <w:t>20.000.000 Euro.</w:t>
      </w:r>
    </w:p>
    <w:p w:rsidR="009B74E3" w:rsidRPr="00DA0883" w:rsidRDefault="009B74E3" w:rsidP="009B74E3">
      <w:pPr>
        <w:pStyle w:val="ListParagraph"/>
        <w:widowControl w:val="0"/>
        <w:spacing w:line="240" w:lineRule="auto"/>
        <w:ind w:left="1926"/>
        <w:jc w:val="both"/>
        <w:rPr>
          <w:rFonts w:ascii="Times New Roman" w:hAnsi="Times New Roman"/>
          <w:sz w:val="24"/>
          <w:szCs w:val="24"/>
        </w:rPr>
      </w:pPr>
    </w:p>
    <w:p w:rsidR="001B4039" w:rsidRPr="00D76F78" w:rsidRDefault="001B4039" w:rsidP="006D1D29">
      <w:pPr>
        <w:pStyle w:val="ListParagraph"/>
        <w:numPr>
          <w:ilvl w:val="0"/>
          <w:numId w:val="20"/>
        </w:numPr>
        <w:tabs>
          <w:tab w:val="left" w:pos="1418"/>
        </w:tabs>
        <w:spacing w:after="0" w:line="240" w:lineRule="auto"/>
        <w:ind w:hanging="306"/>
        <w:contextualSpacing w:val="0"/>
        <w:jc w:val="both"/>
        <w:rPr>
          <w:rFonts w:ascii="Times New Roman" w:hAnsi="Times New Roman"/>
          <w:sz w:val="24"/>
          <w:szCs w:val="24"/>
        </w:rPr>
      </w:pPr>
      <w:r w:rsidRPr="00DA0883">
        <w:rPr>
          <w:rFonts w:ascii="Times New Roman" w:hAnsi="Times New Roman"/>
          <w:i/>
          <w:iCs/>
          <w:sz w:val="24"/>
          <w:szCs w:val="24"/>
        </w:rPr>
        <w:t>A se vedea sec</w:t>
      </w:r>
      <w:r w:rsidR="004016A8" w:rsidRPr="00DA0883">
        <w:rPr>
          <w:rFonts w:ascii="Times New Roman" w:hAnsi="Times New Roman"/>
          <w:i/>
          <w:iCs/>
          <w:sz w:val="24"/>
          <w:szCs w:val="24"/>
        </w:rPr>
        <w:t>ţ</w:t>
      </w:r>
      <w:r w:rsidRPr="00DA0883">
        <w:rPr>
          <w:rFonts w:ascii="Times New Roman" w:hAnsi="Times New Roman"/>
          <w:i/>
          <w:iCs/>
          <w:sz w:val="24"/>
          <w:szCs w:val="24"/>
        </w:rPr>
        <w:t>iunea Buget din Cererea de finan</w:t>
      </w:r>
      <w:r w:rsidR="004016A8" w:rsidRPr="00DA0883">
        <w:rPr>
          <w:rFonts w:ascii="Times New Roman" w:hAnsi="Times New Roman"/>
          <w:i/>
          <w:iCs/>
          <w:sz w:val="24"/>
          <w:szCs w:val="24"/>
        </w:rPr>
        <w:t>ţ</w:t>
      </w:r>
      <w:r w:rsidRPr="00DA0883">
        <w:rPr>
          <w:rFonts w:ascii="Times New Roman" w:hAnsi="Times New Roman"/>
          <w:i/>
          <w:iCs/>
          <w:sz w:val="24"/>
          <w:szCs w:val="24"/>
        </w:rPr>
        <w:t>are</w:t>
      </w:r>
      <w:r w:rsidR="003C4170" w:rsidRPr="00DA0883">
        <w:rPr>
          <w:rFonts w:ascii="Times New Roman" w:hAnsi="Times New Roman"/>
          <w:i/>
          <w:iCs/>
          <w:sz w:val="24"/>
          <w:szCs w:val="24"/>
        </w:rPr>
        <w:t xml:space="preserve"> și </w:t>
      </w:r>
      <w:r w:rsidR="003C4170" w:rsidRPr="00D76F78">
        <w:rPr>
          <w:rFonts w:ascii="Times New Roman" w:hAnsi="Times New Roman"/>
          <w:i/>
          <w:iCs/>
          <w:sz w:val="24"/>
          <w:szCs w:val="24"/>
        </w:rPr>
        <w:t>Anexa C.15 Bugetul proiectului</w:t>
      </w:r>
    </w:p>
    <w:p w:rsidR="00765CC9" w:rsidRPr="006E45DB" w:rsidRDefault="00765CC9" w:rsidP="002B68D6">
      <w:pPr>
        <w:pStyle w:val="ListParagraph"/>
        <w:tabs>
          <w:tab w:val="left" w:pos="1418"/>
        </w:tabs>
        <w:spacing w:after="0" w:line="240" w:lineRule="auto"/>
        <w:ind w:left="1440"/>
        <w:contextualSpacing w:val="0"/>
        <w:jc w:val="both"/>
        <w:rPr>
          <w:rFonts w:ascii="Times New Roman" w:hAnsi="Times New Roman"/>
          <w:sz w:val="24"/>
          <w:szCs w:val="24"/>
        </w:rPr>
      </w:pPr>
    </w:p>
    <w:p w:rsidR="001B4039" w:rsidRPr="006E45DB" w:rsidRDefault="001B4039" w:rsidP="006D1D29">
      <w:pPr>
        <w:pStyle w:val="ListParagraph"/>
        <w:widowControl w:val="0"/>
        <w:numPr>
          <w:ilvl w:val="0"/>
          <w:numId w:val="24"/>
        </w:numPr>
        <w:spacing w:line="240" w:lineRule="auto"/>
        <w:jc w:val="both"/>
        <w:rPr>
          <w:rFonts w:ascii="Times New Roman" w:hAnsi="Times New Roman"/>
          <w:sz w:val="24"/>
          <w:szCs w:val="24"/>
        </w:rPr>
      </w:pPr>
      <w:r w:rsidRPr="006E45DB">
        <w:rPr>
          <w:rFonts w:ascii="Times New Roman" w:hAnsi="Times New Roman"/>
          <w:sz w:val="24"/>
          <w:szCs w:val="24"/>
        </w:rPr>
        <w:t>Proiectul trebuie:</w:t>
      </w:r>
    </w:p>
    <w:p w:rsidR="001B4039" w:rsidRPr="006E45DB" w:rsidRDefault="001B4039" w:rsidP="006D1D29">
      <w:pPr>
        <w:pStyle w:val="ListParagraph"/>
        <w:numPr>
          <w:ilvl w:val="0"/>
          <w:numId w:val="43"/>
        </w:numPr>
        <w:spacing w:after="0" w:line="240" w:lineRule="auto"/>
        <w:contextualSpacing w:val="0"/>
        <w:jc w:val="both"/>
        <w:rPr>
          <w:rFonts w:ascii="Times New Roman" w:hAnsi="Times New Roman"/>
          <w:sz w:val="24"/>
          <w:szCs w:val="24"/>
        </w:rPr>
      </w:pPr>
      <w:r w:rsidRPr="006E45DB">
        <w:rPr>
          <w:rFonts w:ascii="Times New Roman" w:hAnsi="Times New Roman"/>
          <w:color w:val="000000"/>
          <w:sz w:val="24"/>
          <w:szCs w:val="24"/>
        </w:rPr>
        <w:t>Să respecte legisla</w:t>
      </w:r>
      <w:r w:rsidR="004016A8" w:rsidRPr="006E45DB">
        <w:rPr>
          <w:rFonts w:ascii="Times New Roman" w:hAnsi="Times New Roman"/>
          <w:color w:val="000000"/>
          <w:sz w:val="24"/>
          <w:szCs w:val="24"/>
        </w:rPr>
        <w:t>ţ</w:t>
      </w:r>
      <w:r w:rsidRPr="006E45DB">
        <w:rPr>
          <w:rFonts w:ascii="Times New Roman" w:hAnsi="Times New Roman"/>
          <w:color w:val="000000"/>
          <w:sz w:val="24"/>
          <w:szCs w:val="24"/>
        </w:rPr>
        <w:t xml:space="preserve">ia </w:t>
      </w:r>
      <w:r w:rsidR="004016A8" w:rsidRPr="006E45DB">
        <w:rPr>
          <w:rFonts w:ascii="Times New Roman" w:hAnsi="Times New Roman"/>
          <w:color w:val="000000"/>
          <w:sz w:val="24"/>
          <w:szCs w:val="24"/>
        </w:rPr>
        <w:t>ş</w:t>
      </w:r>
      <w:r w:rsidRPr="006E45DB">
        <w:rPr>
          <w:rFonts w:ascii="Times New Roman" w:hAnsi="Times New Roman"/>
          <w:color w:val="000000"/>
          <w:sz w:val="24"/>
          <w:szCs w:val="24"/>
        </w:rPr>
        <w:t>i regulile în domeniul egalită</w:t>
      </w:r>
      <w:r w:rsidR="004016A8" w:rsidRPr="006E45DB">
        <w:rPr>
          <w:rFonts w:ascii="Times New Roman" w:hAnsi="Times New Roman"/>
          <w:color w:val="000000"/>
          <w:sz w:val="24"/>
          <w:szCs w:val="24"/>
        </w:rPr>
        <w:t>ţ</w:t>
      </w:r>
      <w:r w:rsidRPr="006E45DB">
        <w:rPr>
          <w:rFonts w:ascii="Times New Roman" w:hAnsi="Times New Roman"/>
          <w:color w:val="000000"/>
          <w:sz w:val="24"/>
          <w:szCs w:val="24"/>
        </w:rPr>
        <w:t xml:space="preserve">ii de </w:t>
      </w:r>
      <w:r w:rsidR="004016A8" w:rsidRPr="006E45DB">
        <w:rPr>
          <w:rFonts w:ascii="Times New Roman" w:hAnsi="Times New Roman"/>
          <w:color w:val="000000"/>
          <w:sz w:val="24"/>
          <w:szCs w:val="24"/>
        </w:rPr>
        <w:t>ş</w:t>
      </w:r>
      <w:r w:rsidRPr="006E45DB">
        <w:rPr>
          <w:rFonts w:ascii="Times New Roman" w:hAnsi="Times New Roman"/>
          <w:color w:val="000000"/>
          <w:sz w:val="24"/>
          <w:szCs w:val="24"/>
        </w:rPr>
        <w:t xml:space="preserve">anse, dezvoltării durabile, </w:t>
      </w:r>
      <w:r w:rsidRPr="006E45DB">
        <w:rPr>
          <w:rFonts w:ascii="Times New Roman" w:hAnsi="Times New Roman"/>
          <w:sz w:val="24"/>
          <w:szCs w:val="24"/>
        </w:rPr>
        <w:t>achizi</w:t>
      </w:r>
      <w:r w:rsidR="004016A8" w:rsidRPr="006E45DB">
        <w:rPr>
          <w:rFonts w:ascii="Times New Roman" w:hAnsi="Times New Roman"/>
          <w:sz w:val="24"/>
          <w:szCs w:val="24"/>
        </w:rPr>
        <w:t>ţ</w:t>
      </w:r>
      <w:r w:rsidRPr="006E45DB">
        <w:rPr>
          <w:rFonts w:ascii="Times New Roman" w:hAnsi="Times New Roman"/>
          <w:sz w:val="24"/>
          <w:szCs w:val="24"/>
        </w:rPr>
        <w:t>iilor publice (inclusiv dacă sunt incluse activită</w:t>
      </w:r>
      <w:r w:rsidR="004016A8" w:rsidRPr="006E45DB">
        <w:rPr>
          <w:rFonts w:ascii="Times New Roman" w:hAnsi="Times New Roman"/>
          <w:sz w:val="24"/>
          <w:szCs w:val="24"/>
        </w:rPr>
        <w:t>ţ</w:t>
      </w:r>
      <w:r w:rsidRPr="006E45DB">
        <w:rPr>
          <w:rFonts w:ascii="Times New Roman" w:hAnsi="Times New Roman"/>
          <w:sz w:val="24"/>
          <w:szCs w:val="24"/>
        </w:rPr>
        <w:t xml:space="preserve">i care au fost demarate anterior depunerii proiectului), informării </w:t>
      </w:r>
      <w:r w:rsidR="004016A8" w:rsidRPr="006E45DB">
        <w:rPr>
          <w:rFonts w:ascii="Times New Roman" w:hAnsi="Times New Roman"/>
          <w:sz w:val="24"/>
          <w:szCs w:val="24"/>
        </w:rPr>
        <w:t>ş</w:t>
      </w:r>
      <w:r w:rsidRPr="006E45DB">
        <w:rPr>
          <w:rFonts w:ascii="Times New Roman" w:hAnsi="Times New Roman"/>
          <w:sz w:val="24"/>
          <w:szCs w:val="24"/>
        </w:rPr>
        <w:t>i publicită</w:t>
      </w:r>
      <w:r w:rsidR="004016A8" w:rsidRPr="006E45DB">
        <w:rPr>
          <w:rFonts w:ascii="Times New Roman" w:hAnsi="Times New Roman"/>
          <w:sz w:val="24"/>
          <w:szCs w:val="24"/>
        </w:rPr>
        <w:t>ţ</w:t>
      </w:r>
      <w:r w:rsidRPr="006E45DB">
        <w:rPr>
          <w:rFonts w:ascii="Times New Roman" w:hAnsi="Times New Roman"/>
          <w:sz w:val="24"/>
          <w:szCs w:val="24"/>
        </w:rPr>
        <w:t xml:space="preserve">ii </w:t>
      </w:r>
      <w:r w:rsidR="004016A8" w:rsidRPr="006E45DB">
        <w:rPr>
          <w:rFonts w:ascii="Times New Roman" w:hAnsi="Times New Roman"/>
          <w:sz w:val="24"/>
          <w:szCs w:val="24"/>
        </w:rPr>
        <w:t>ş</w:t>
      </w:r>
      <w:r w:rsidRPr="006E45DB">
        <w:rPr>
          <w:rFonts w:ascii="Times New Roman" w:hAnsi="Times New Roman"/>
          <w:sz w:val="24"/>
          <w:szCs w:val="24"/>
        </w:rPr>
        <w:t>i ajutorului de stat</w:t>
      </w:r>
    </w:p>
    <w:p w:rsidR="00653D3B" w:rsidRDefault="00653D3B" w:rsidP="006D1D29">
      <w:pPr>
        <w:pStyle w:val="ListParagraph"/>
        <w:numPr>
          <w:ilvl w:val="0"/>
          <w:numId w:val="43"/>
        </w:numPr>
        <w:spacing w:after="0" w:line="240" w:lineRule="auto"/>
        <w:contextualSpacing w:val="0"/>
        <w:jc w:val="both"/>
        <w:rPr>
          <w:rFonts w:ascii="Times New Roman" w:hAnsi="Times New Roman"/>
          <w:sz w:val="24"/>
          <w:szCs w:val="24"/>
        </w:rPr>
      </w:pPr>
      <w:r w:rsidRPr="00653D3B">
        <w:rPr>
          <w:rFonts w:ascii="Times New Roman" w:hAnsi="Times New Roman"/>
          <w:sz w:val="24"/>
          <w:szCs w:val="24"/>
        </w:rPr>
        <w:t xml:space="preserve">proiectul pentru care se solicită finanţare nu a mai beneficiat de finanţare din fonduri publice, altele decât cele ale solicitantului,  în ultimii 5 ani înainte de data depunerii cererii de finanţare </w:t>
      </w:r>
    </w:p>
    <w:p w:rsidR="001B4039" w:rsidRDefault="001B4039" w:rsidP="006D1D29">
      <w:pPr>
        <w:pStyle w:val="ListParagraph"/>
        <w:numPr>
          <w:ilvl w:val="0"/>
          <w:numId w:val="43"/>
        </w:numPr>
        <w:spacing w:after="0" w:line="240" w:lineRule="auto"/>
        <w:contextualSpacing w:val="0"/>
        <w:jc w:val="both"/>
        <w:rPr>
          <w:rFonts w:ascii="Times New Roman" w:hAnsi="Times New Roman"/>
          <w:sz w:val="24"/>
          <w:szCs w:val="24"/>
        </w:rPr>
      </w:pPr>
      <w:r w:rsidRPr="006E45DB">
        <w:rPr>
          <w:rFonts w:ascii="Times New Roman" w:hAnsi="Times New Roman"/>
          <w:sz w:val="24"/>
          <w:szCs w:val="24"/>
        </w:rPr>
        <w:t>Să respecte prevederile legisla</w:t>
      </w:r>
      <w:r w:rsidR="004016A8" w:rsidRPr="006E45DB">
        <w:rPr>
          <w:rFonts w:ascii="Times New Roman" w:hAnsi="Times New Roman"/>
          <w:sz w:val="24"/>
          <w:szCs w:val="24"/>
        </w:rPr>
        <w:t>ţ</w:t>
      </w:r>
      <w:r w:rsidRPr="006E45DB">
        <w:rPr>
          <w:rFonts w:ascii="Times New Roman" w:hAnsi="Times New Roman"/>
          <w:sz w:val="24"/>
          <w:szCs w:val="24"/>
        </w:rPr>
        <w:t>iei na</w:t>
      </w:r>
      <w:r w:rsidR="004016A8" w:rsidRPr="006E45DB">
        <w:rPr>
          <w:rFonts w:ascii="Times New Roman" w:hAnsi="Times New Roman"/>
          <w:sz w:val="24"/>
          <w:szCs w:val="24"/>
        </w:rPr>
        <w:t>ţ</w:t>
      </w:r>
      <w:r w:rsidRPr="006E45DB">
        <w:rPr>
          <w:rFonts w:ascii="Times New Roman" w:hAnsi="Times New Roman"/>
          <w:sz w:val="24"/>
          <w:szCs w:val="24"/>
        </w:rPr>
        <w:t>ionale referitoare la eligibilitatea cheltuielilor</w:t>
      </w:r>
    </w:p>
    <w:p w:rsidR="004F03F2" w:rsidRPr="009E5079" w:rsidRDefault="004F03F2" w:rsidP="006D1D29">
      <w:pPr>
        <w:pStyle w:val="ListParagraph"/>
        <w:numPr>
          <w:ilvl w:val="0"/>
          <w:numId w:val="52"/>
        </w:numPr>
        <w:tabs>
          <w:tab w:val="left" w:pos="1418"/>
        </w:tabs>
        <w:spacing w:after="0" w:line="240" w:lineRule="auto"/>
        <w:jc w:val="both"/>
        <w:rPr>
          <w:rFonts w:ascii="Times New Roman" w:hAnsi="Times New Roman"/>
          <w:i/>
          <w:iCs/>
          <w:sz w:val="24"/>
          <w:szCs w:val="24"/>
        </w:rPr>
      </w:pPr>
      <w:r w:rsidRPr="004F03F2">
        <w:rPr>
          <w:rFonts w:ascii="Times New Roman" w:hAnsi="Times New Roman"/>
          <w:i/>
          <w:iCs/>
          <w:sz w:val="24"/>
          <w:szCs w:val="24"/>
        </w:rPr>
        <w:t>Toate criteriile menţionate mai sus se probează prin Declaraţia de eligibilitate a solicitantului (Anexa C1.1. de la Cererea de finanţare)</w:t>
      </w:r>
      <w:r w:rsidR="009E5079">
        <w:rPr>
          <w:rFonts w:ascii="Times New Roman" w:hAnsi="Times New Roman"/>
          <w:i/>
          <w:iCs/>
          <w:sz w:val="24"/>
          <w:szCs w:val="24"/>
        </w:rPr>
        <w:t xml:space="preserve">, </w:t>
      </w:r>
      <w:r w:rsidR="009E5079" w:rsidRPr="009E5079">
        <w:rPr>
          <w:rFonts w:ascii="Times New Roman" w:hAnsi="Times New Roman"/>
          <w:i/>
          <w:iCs/>
          <w:sz w:val="24"/>
          <w:szCs w:val="24"/>
        </w:rPr>
        <w:t>corelat cu secțiunea Principii orizontale</w:t>
      </w:r>
    </w:p>
    <w:p w:rsidR="004F03F2" w:rsidRPr="004F03F2" w:rsidRDefault="004F03F2" w:rsidP="004F03F2">
      <w:pPr>
        <w:spacing w:after="0" w:line="240" w:lineRule="auto"/>
        <w:jc w:val="both"/>
        <w:rPr>
          <w:rFonts w:ascii="Times New Roman" w:hAnsi="Times New Roman"/>
          <w:sz w:val="24"/>
          <w:szCs w:val="24"/>
        </w:rPr>
      </w:pPr>
    </w:p>
    <w:p w:rsidR="004F03F2" w:rsidRPr="004F03F2" w:rsidRDefault="004F03F2" w:rsidP="006D1D29">
      <w:pPr>
        <w:pStyle w:val="ListParagraph"/>
        <w:widowControl w:val="0"/>
        <w:numPr>
          <w:ilvl w:val="0"/>
          <w:numId w:val="24"/>
        </w:numPr>
        <w:spacing w:line="240" w:lineRule="auto"/>
        <w:jc w:val="both"/>
        <w:rPr>
          <w:rFonts w:ascii="Times New Roman" w:hAnsi="Times New Roman"/>
          <w:sz w:val="24"/>
          <w:szCs w:val="24"/>
        </w:rPr>
      </w:pPr>
      <w:r w:rsidRPr="004F03F2">
        <w:rPr>
          <w:rFonts w:ascii="Times New Roman" w:hAnsi="Times New Roman"/>
          <w:sz w:val="24"/>
          <w:szCs w:val="24"/>
        </w:rPr>
        <w:t xml:space="preserve">Nu sunt propuse spre finanțare operațiuni care au fost încheiate în mod fizic sau implementate integral la data </w:t>
      </w:r>
      <w:r w:rsidRPr="00E23053">
        <w:rPr>
          <w:rFonts w:ascii="Times New Roman" w:hAnsi="Times New Roman"/>
          <w:iCs/>
          <w:sz w:val="24"/>
          <w:szCs w:val="24"/>
        </w:rPr>
        <w:t>deciziei</w:t>
      </w:r>
      <w:r w:rsidRPr="004F03F2">
        <w:rPr>
          <w:rFonts w:ascii="Times New Roman" w:hAnsi="Times New Roman"/>
          <w:sz w:val="24"/>
          <w:szCs w:val="24"/>
        </w:rPr>
        <w:t xml:space="preserve"> de a investi și pentru care toate plățile aferente au fost efectuate, iar contribuția publică relevantă a fost plătită beneficiarilor</w:t>
      </w:r>
    </w:p>
    <w:p w:rsidR="004F03F2" w:rsidRPr="004F03F2" w:rsidRDefault="004F03F2" w:rsidP="006D1D29">
      <w:pPr>
        <w:pStyle w:val="ListParagraph"/>
        <w:numPr>
          <w:ilvl w:val="0"/>
          <w:numId w:val="52"/>
        </w:numPr>
        <w:spacing w:after="0" w:line="240" w:lineRule="auto"/>
        <w:jc w:val="both"/>
        <w:rPr>
          <w:rFonts w:ascii="Times New Roman" w:hAnsi="Times New Roman"/>
          <w:i/>
          <w:sz w:val="24"/>
          <w:szCs w:val="24"/>
        </w:rPr>
      </w:pPr>
      <w:r w:rsidRPr="004F03F2">
        <w:rPr>
          <w:rFonts w:ascii="Times New Roman" w:hAnsi="Times New Roman"/>
          <w:i/>
          <w:sz w:val="24"/>
          <w:szCs w:val="24"/>
        </w:rPr>
        <w:t>Se probează prin secțiunea Activități previzionate și prin secțiunea Buget din Cererea de finanțare</w:t>
      </w:r>
    </w:p>
    <w:p w:rsidR="001503CD" w:rsidRPr="006E45DB" w:rsidRDefault="001503CD" w:rsidP="00296EAF">
      <w:pPr>
        <w:tabs>
          <w:tab w:val="left" w:pos="2160"/>
        </w:tabs>
        <w:spacing w:after="0" w:line="240" w:lineRule="auto"/>
        <w:jc w:val="both"/>
        <w:rPr>
          <w:rFonts w:ascii="Times New Roman" w:hAnsi="Times New Roman"/>
          <w:i/>
          <w:iCs/>
          <w:sz w:val="24"/>
          <w:szCs w:val="24"/>
        </w:rPr>
      </w:pPr>
    </w:p>
    <w:p w:rsidR="001B4039" w:rsidRPr="006908A3" w:rsidRDefault="00217C23" w:rsidP="006D1D29">
      <w:pPr>
        <w:pStyle w:val="ListParagraph"/>
        <w:numPr>
          <w:ilvl w:val="2"/>
          <w:numId w:val="18"/>
        </w:numPr>
        <w:tabs>
          <w:tab w:val="left" w:pos="0"/>
        </w:tabs>
        <w:spacing w:after="0" w:line="240" w:lineRule="auto"/>
        <w:ind w:left="284" w:hanging="218"/>
        <w:jc w:val="both"/>
        <w:rPr>
          <w:rFonts w:ascii="Times New Roman" w:hAnsi="Times New Roman"/>
          <w:iCs/>
          <w:sz w:val="24"/>
          <w:szCs w:val="24"/>
        </w:rPr>
      </w:pPr>
      <w:r w:rsidRPr="00D76F78">
        <w:rPr>
          <w:rFonts w:ascii="Times New Roman" w:hAnsi="Times New Roman"/>
          <w:iCs/>
          <w:sz w:val="24"/>
          <w:szCs w:val="24"/>
        </w:rPr>
        <w:t xml:space="preserve">Pentru </w:t>
      </w:r>
      <w:r w:rsidR="002302BD" w:rsidRPr="00D76F78">
        <w:rPr>
          <w:rFonts w:ascii="Times New Roman" w:hAnsi="Times New Roman"/>
          <w:iCs/>
          <w:sz w:val="24"/>
          <w:szCs w:val="24"/>
        </w:rPr>
        <w:t>proiecte</w:t>
      </w:r>
      <w:r w:rsidRPr="00D76F78">
        <w:rPr>
          <w:rFonts w:ascii="Times New Roman" w:hAnsi="Times New Roman"/>
          <w:iCs/>
          <w:sz w:val="24"/>
          <w:szCs w:val="24"/>
        </w:rPr>
        <w:t xml:space="preserve"> de tip B, s</w:t>
      </w:r>
      <w:r w:rsidR="001B4039" w:rsidRPr="00D76F78">
        <w:rPr>
          <w:rFonts w:ascii="Times New Roman" w:hAnsi="Times New Roman"/>
          <w:iCs/>
          <w:sz w:val="24"/>
          <w:szCs w:val="24"/>
        </w:rPr>
        <w:t>e va demonstra dreptul de proprietate</w:t>
      </w:r>
      <w:r w:rsidR="00FA6F29" w:rsidRPr="00D76F78">
        <w:rPr>
          <w:rFonts w:ascii="Times New Roman" w:hAnsi="Times New Roman"/>
          <w:iCs/>
          <w:sz w:val="24"/>
          <w:szCs w:val="24"/>
        </w:rPr>
        <w:t xml:space="preserve"> și/sau </w:t>
      </w:r>
      <w:r w:rsidR="001B4039" w:rsidRPr="00D76F78">
        <w:rPr>
          <w:rFonts w:ascii="Times New Roman" w:hAnsi="Times New Roman"/>
          <w:iCs/>
          <w:sz w:val="24"/>
          <w:szCs w:val="24"/>
        </w:rPr>
        <w:t>concesiune cu privire la terenul unde se face investi</w:t>
      </w:r>
      <w:r w:rsidR="004016A8" w:rsidRPr="00D76F78">
        <w:rPr>
          <w:rFonts w:ascii="Times New Roman" w:hAnsi="Times New Roman"/>
          <w:iCs/>
          <w:sz w:val="24"/>
          <w:szCs w:val="24"/>
        </w:rPr>
        <w:t>ţ</w:t>
      </w:r>
      <w:r w:rsidR="001B4039" w:rsidRPr="00D76F78">
        <w:rPr>
          <w:rFonts w:ascii="Times New Roman" w:hAnsi="Times New Roman"/>
          <w:iCs/>
          <w:sz w:val="24"/>
          <w:szCs w:val="24"/>
        </w:rPr>
        <w:t>ia</w:t>
      </w:r>
      <w:r w:rsidRPr="00D76F78">
        <w:rPr>
          <w:rFonts w:ascii="Times New Roman" w:hAnsi="Times New Roman"/>
          <w:iCs/>
          <w:sz w:val="24"/>
          <w:szCs w:val="24"/>
        </w:rPr>
        <w:t>/</w:t>
      </w:r>
      <w:r w:rsidRPr="00D76F78">
        <w:rPr>
          <w:rFonts w:ascii="Times New Roman" w:hAnsi="Times New Roman"/>
          <w:sz w:val="24"/>
          <w:szCs w:val="24"/>
        </w:rPr>
        <w:t>l</w:t>
      </w:r>
      <w:r w:rsidRPr="00D76F78">
        <w:rPr>
          <w:rFonts w:ascii="Times New Roman" w:hAnsi="Times New Roman"/>
          <w:iCs/>
          <w:sz w:val="24"/>
          <w:szCs w:val="24"/>
        </w:rPr>
        <w:t>ucrările de infrastructură</w:t>
      </w:r>
      <w:r w:rsidR="001B4039" w:rsidRPr="00D76F78">
        <w:rPr>
          <w:rFonts w:ascii="Times New Roman" w:hAnsi="Times New Roman"/>
          <w:iCs/>
          <w:sz w:val="24"/>
          <w:szCs w:val="24"/>
        </w:rPr>
        <w:t xml:space="preserve">, </w:t>
      </w:r>
      <w:r w:rsidR="001B4039" w:rsidRPr="004F03F2">
        <w:rPr>
          <w:rFonts w:ascii="Times New Roman" w:hAnsi="Times New Roman"/>
          <w:iCs/>
          <w:sz w:val="24"/>
          <w:szCs w:val="24"/>
        </w:rPr>
        <w:t xml:space="preserve">pe perioada implementării proiectului </w:t>
      </w:r>
      <w:r w:rsidR="004016A8" w:rsidRPr="004F03F2">
        <w:rPr>
          <w:rFonts w:ascii="Times New Roman" w:hAnsi="Times New Roman"/>
          <w:iCs/>
          <w:sz w:val="24"/>
          <w:szCs w:val="24"/>
        </w:rPr>
        <w:t>ş</w:t>
      </w:r>
      <w:r w:rsidR="001B4039" w:rsidRPr="004F03F2">
        <w:rPr>
          <w:rFonts w:ascii="Times New Roman" w:hAnsi="Times New Roman"/>
          <w:iCs/>
          <w:sz w:val="24"/>
          <w:szCs w:val="24"/>
        </w:rPr>
        <w:t>i inclusiv pe o perioadă de cinci ani de la data previzionată pentru efectuarea plă</w:t>
      </w:r>
      <w:r w:rsidR="004016A8" w:rsidRPr="004F03F2">
        <w:rPr>
          <w:rFonts w:ascii="Times New Roman" w:hAnsi="Times New Roman"/>
          <w:iCs/>
          <w:sz w:val="24"/>
          <w:szCs w:val="24"/>
        </w:rPr>
        <w:t>ţ</w:t>
      </w:r>
      <w:r w:rsidR="001B4039" w:rsidRPr="004F03F2">
        <w:rPr>
          <w:rFonts w:ascii="Times New Roman" w:hAnsi="Times New Roman"/>
          <w:iCs/>
          <w:sz w:val="24"/>
          <w:szCs w:val="24"/>
        </w:rPr>
        <w:t>ii finale în cadrul proiectului. Contractul de concesiune trebuie să se afle în perioada de valabilitate</w:t>
      </w:r>
      <w:r w:rsidR="001B4039" w:rsidRPr="008B2FAE">
        <w:rPr>
          <w:rFonts w:ascii="Times New Roman" w:hAnsi="Times New Roman"/>
          <w:iCs/>
          <w:color w:val="548DD4" w:themeColor="text2" w:themeTint="99"/>
          <w:sz w:val="24"/>
          <w:szCs w:val="24"/>
        </w:rPr>
        <w:t>.</w:t>
      </w:r>
      <w:r w:rsidR="008B2FAE" w:rsidRPr="008B2FAE">
        <w:rPr>
          <w:rFonts w:ascii="Times New Roman" w:hAnsi="Times New Roman"/>
          <w:iCs/>
          <w:color w:val="548DD4" w:themeColor="text2" w:themeTint="99"/>
          <w:sz w:val="24"/>
          <w:szCs w:val="24"/>
        </w:rPr>
        <w:t xml:space="preserve">  </w:t>
      </w:r>
    </w:p>
    <w:p w:rsidR="002A1015" w:rsidRDefault="002A1015" w:rsidP="006908A3">
      <w:pPr>
        <w:pStyle w:val="ListParagraph"/>
        <w:tabs>
          <w:tab w:val="left" w:pos="0"/>
        </w:tabs>
        <w:spacing w:after="0" w:line="240" w:lineRule="auto"/>
        <w:ind w:left="284"/>
        <w:jc w:val="both"/>
        <w:rPr>
          <w:rFonts w:ascii="Times New Roman" w:hAnsi="Times New Roman"/>
          <w:sz w:val="24"/>
          <w:szCs w:val="24"/>
          <w:u w:val="single"/>
        </w:rPr>
      </w:pPr>
    </w:p>
    <w:p w:rsidR="006908A3" w:rsidRPr="004F03F2" w:rsidRDefault="002A1015" w:rsidP="006908A3">
      <w:pPr>
        <w:pStyle w:val="ListParagraph"/>
        <w:tabs>
          <w:tab w:val="left" w:pos="0"/>
        </w:tabs>
        <w:spacing w:after="0" w:line="240" w:lineRule="auto"/>
        <w:ind w:left="284"/>
        <w:jc w:val="both"/>
        <w:rPr>
          <w:rFonts w:ascii="Times New Roman" w:hAnsi="Times New Roman"/>
          <w:iCs/>
          <w:sz w:val="24"/>
          <w:szCs w:val="24"/>
        </w:rPr>
      </w:pPr>
      <w:r w:rsidRPr="00080B9A">
        <w:rPr>
          <w:rFonts w:ascii="Times New Roman" w:hAnsi="Times New Roman"/>
          <w:sz w:val="24"/>
          <w:szCs w:val="24"/>
          <w:u w:val="single"/>
        </w:rPr>
        <w:t>La momentul depunerii cererii de finanţare</w:t>
      </w:r>
      <w:r>
        <w:rPr>
          <w:rFonts w:ascii="Times New Roman" w:hAnsi="Times New Roman"/>
          <w:sz w:val="24"/>
          <w:szCs w:val="24"/>
          <w:u w:val="single"/>
        </w:rPr>
        <w:t>:</w:t>
      </w:r>
    </w:p>
    <w:p w:rsidR="00765CC9" w:rsidRPr="008B2FAE" w:rsidRDefault="002B68D6" w:rsidP="006D1D29">
      <w:pPr>
        <w:pStyle w:val="ListParagraph"/>
        <w:numPr>
          <w:ilvl w:val="0"/>
          <w:numId w:val="23"/>
        </w:numPr>
        <w:tabs>
          <w:tab w:val="left" w:pos="0"/>
        </w:tabs>
        <w:spacing w:after="0" w:line="240" w:lineRule="auto"/>
        <w:jc w:val="both"/>
        <w:rPr>
          <w:rFonts w:ascii="Times New Roman" w:hAnsi="Times New Roman"/>
          <w:i/>
          <w:iCs/>
          <w:sz w:val="24"/>
          <w:szCs w:val="24"/>
        </w:rPr>
      </w:pPr>
      <w:r w:rsidRPr="006E45DB">
        <w:rPr>
          <w:rFonts w:ascii="Times New Roman" w:hAnsi="Times New Roman"/>
          <w:i/>
          <w:iCs/>
          <w:sz w:val="24"/>
          <w:szCs w:val="24"/>
        </w:rPr>
        <w:t>Se probează cu</w:t>
      </w:r>
      <w:r w:rsidR="00765CC9" w:rsidRPr="006E45DB">
        <w:rPr>
          <w:rFonts w:ascii="Times New Roman" w:hAnsi="Times New Roman"/>
          <w:i/>
          <w:iCs/>
          <w:sz w:val="24"/>
          <w:szCs w:val="24"/>
        </w:rPr>
        <w:t xml:space="preserve"> </w:t>
      </w:r>
      <w:r w:rsidR="006908A3" w:rsidRPr="00080B9A">
        <w:rPr>
          <w:rFonts w:ascii="Times New Roman" w:hAnsi="Times New Roman"/>
          <w:i/>
          <w:iCs/>
          <w:sz w:val="24"/>
          <w:szCs w:val="24"/>
        </w:rPr>
        <w:t xml:space="preserve">Declarația </w:t>
      </w:r>
      <w:r w:rsidR="006908A3" w:rsidRPr="00080B9A">
        <w:rPr>
          <w:rFonts w:ascii="Times New Roman" w:hAnsi="Times New Roman"/>
          <w:i/>
          <w:sz w:val="24"/>
          <w:szCs w:val="24"/>
        </w:rPr>
        <w:t>de eligibilitate a solicitantului/partenerului (Anexa C1.1. la Cererea de finanţare)</w:t>
      </w:r>
      <w:r w:rsidR="006908A3">
        <w:rPr>
          <w:rFonts w:ascii="Times New Roman" w:hAnsi="Times New Roman"/>
          <w:i/>
          <w:sz w:val="24"/>
          <w:szCs w:val="24"/>
        </w:rPr>
        <w:t xml:space="preserve"> și </w:t>
      </w:r>
      <w:r w:rsidR="00765CC9" w:rsidRPr="006E45DB">
        <w:rPr>
          <w:rFonts w:ascii="Times New Roman" w:hAnsi="Times New Roman"/>
          <w:i/>
          <w:iCs/>
          <w:sz w:val="24"/>
          <w:szCs w:val="24"/>
        </w:rPr>
        <w:t>Anexele de tip C4 documente justificative privind proprietatea asupra terenurilor necesare pentru implementarea pro</w:t>
      </w:r>
      <w:r w:rsidR="00DE62DF">
        <w:rPr>
          <w:rFonts w:ascii="Times New Roman" w:hAnsi="Times New Roman"/>
          <w:i/>
          <w:iCs/>
          <w:sz w:val="24"/>
          <w:szCs w:val="24"/>
        </w:rPr>
        <w:t xml:space="preserve">iectului </w:t>
      </w:r>
    </w:p>
    <w:p w:rsidR="00970B84" w:rsidRPr="00D76F78" w:rsidRDefault="006908A3" w:rsidP="006908A3">
      <w:pPr>
        <w:pStyle w:val="ListParagraph"/>
        <w:numPr>
          <w:ilvl w:val="0"/>
          <w:numId w:val="23"/>
        </w:numPr>
        <w:tabs>
          <w:tab w:val="left" w:pos="0"/>
        </w:tabs>
        <w:spacing w:after="0" w:line="240" w:lineRule="auto"/>
        <w:jc w:val="both"/>
        <w:rPr>
          <w:rFonts w:ascii="Times New Roman" w:hAnsi="Times New Roman"/>
          <w:iCs/>
          <w:sz w:val="24"/>
          <w:szCs w:val="24"/>
        </w:rPr>
      </w:pPr>
      <w:r w:rsidRPr="00080B9A">
        <w:rPr>
          <w:rFonts w:ascii="Times New Roman" w:hAnsi="Times New Roman"/>
          <w:i/>
          <w:sz w:val="24"/>
          <w:szCs w:val="24"/>
        </w:rPr>
        <w:t xml:space="preserve">În cazul în care, la momentul depunerii cererii de finanțare, nu se poate face dovada dreptului de proprietate/concesiune asupra </w:t>
      </w:r>
      <w:r w:rsidRPr="00BD1AF4">
        <w:rPr>
          <w:rFonts w:ascii="Times New Roman" w:hAnsi="Times New Roman"/>
          <w:i/>
          <w:sz w:val="24"/>
          <w:szCs w:val="24"/>
        </w:rPr>
        <w:t>imobilelor</w:t>
      </w:r>
      <w:r w:rsidRPr="00080B9A">
        <w:rPr>
          <w:rFonts w:ascii="Times New Roman" w:hAnsi="Times New Roman"/>
          <w:i/>
          <w:sz w:val="24"/>
          <w:szCs w:val="24"/>
        </w:rPr>
        <w:t xml:space="preserve"> supuse investiţiei, intenția de dobândire va fi verificată în etapa de eligibilitate, în baza Declaraţiei de eligibilitate a solicitantului/partenerului (Anexa C1.1. la Cererea de finanţare). </w:t>
      </w:r>
      <w:r w:rsidR="00970B84">
        <w:rPr>
          <w:rFonts w:ascii="Times New Roman" w:hAnsi="Times New Roman"/>
          <w:i/>
          <w:sz w:val="24"/>
          <w:szCs w:val="24"/>
        </w:rPr>
        <w:t xml:space="preserve">În aceste situații, se va anexa o </w:t>
      </w:r>
      <w:r w:rsidR="00970B84" w:rsidRPr="00D76F78">
        <w:rPr>
          <w:rFonts w:ascii="Times New Roman" w:hAnsi="Times New Roman"/>
          <w:i/>
          <w:sz w:val="24"/>
          <w:szCs w:val="24"/>
        </w:rPr>
        <w:t>Notă explicativă</w:t>
      </w:r>
      <w:r w:rsidR="00970B84">
        <w:rPr>
          <w:rFonts w:ascii="Times New Roman" w:hAnsi="Times New Roman"/>
          <w:i/>
          <w:sz w:val="24"/>
          <w:szCs w:val="24"/>
        </w:rPr>
        <w:t xml:space="preserve"> privind situația terenurilor și motivele pentru care documentele nu au fost disponibile în această etapă (urmând a fi transmise în etapa de contractare, în situația aprobării proiectului).</w:t>
      </w:r>
    </w:p>
    <w:p w:rsidR="00054569" w:rsidRPr="00F03979" w:rsidRDefault="006908A3" w:rsidP="00F03979">
      <w:pPr>
        <w:pStyle w:val="ListParagraph"/>
        <w:numPr>
          <w:ilvl w:val="0"/>
          <w:numId w:val="23"/>
        </w:numPr>
        <w:tabs>
          <w:tab w:val="left" w:pos="0"/>
        </w:tabs>
        <w:spacing w:after="0" w:line="240" w:lineRule="auto"/>
        <w:jc w:val="both"/>
        <w:rPr>
          <w:rFonts w:ascii="Times New Roman" w:hAnsi="Times New Roman"/>
          <w:iCs/>
          <w:sz w:val="24"/>
          <w:szCs w:val="24"/>
        </w:rPr>
      </w:pPr>
      <w:r w:rsidRPr="00080B9A">
        <w:rPr>
          <w:rFonts w:ascii="Times New Roman" w:hAnsi="Times New Roman"/>
          <w:i/>
          <w:sz w:val="24"/>
          <w:szCs w:val="24"/>
        </w:rPr>
        <w:t xml:space="preserve">În cazul în care </w:t>
      </w:r>
      <w:r w:rsidRPr="00BD1AF4">
        <w:rPr>
          <w:rFonts w:ascii="Times New Roman" w:hAnsi="Times New Roman"/>
          <w:i/>
          <w:sz w:val="24"/>
          <w:szCs w:val="24"/>
        </w:rPr>
        <w:t>imobilele</w:t>
      </w:r>
      <w:r w:rsidRPr="00080B9A">
        <w:rPr>
          <w:rFonts w:ascii="Times New Roman" w:hAnsi="Times New Roman"/>
          <w:i/>
          <w:sz w:val="24"/>
          <w:szCs w:val="24"/>
        </w:rPr>
        <w:t xml:space="preserve"> se află în proprietatea/concesiunea solicitantului încă din etapa de depunere, acesta va face dovada dreptului asupra lor în această etapă, respectiv  Anexele C4.</w:t>
      </w:r>
    </w:p>
    <w:p w:rsidR="000353FD" w:rsidRPr="00080B9A" w:rsidRDefault="000353FD" w:rsidP="000353FD">
      <w:pPr>
        <w:widowControl w:val="0"/>
        <w:spacing w:before="60" w:after="0" w:line="240" w:lineRule="auto"/>
        <w:ind w:left="360"/>
        <w:jc w:val="both"/>
        <w:rPr>
          <w:rFonts w:ascii="Times New Roman" w:hAnsi="Times New Roman"/>
          <w:iCs/>
          <w:sz w:val="24"/>
          <w:szCs w:val="24"/>
        </w:rPr>
      </w:pPr>
      <w:r w:rsidRPr="00080B9A">
        <w:rPr>
          <w:rFonts w:ascii="Times New Roman" w:hAnsi="Times New Roman"/>
          <w:iCs/>
          <w:sz w:val="24"/>
          <w:szCs w:val="24"/>
          <w:u w:val="single"/>
        </w:rPr>
        <w:t>La sem</w:t>
      </w:r>
      <w:r w:rsidR="00605C5C">
        <w:rPr>
          <w:rFonts w:ascii="Times New Roman" w:hAnsi="Times New Roman"/>
          <w:iCs/>
          <w:sz w:val="24"/>
          <w:szCs w:val="24"/>
          <w:u w:val="single"/>
        </w:rPr>
        <w:t>narea contractului de finanţare</w:t>
      </w:r>
      <w:r w:rsidRPr="00080B9A">
        <w:rPr>
          <w:rFonts w:ascii="Times New Roman" w:hAnsi="Times New Roman"/>
          <w:iCs/>
          <w:sz w:val="24"/>
          <w:szCs w:val="24"/>
        </w:rPr>
        <w:t xml:space="preserve"> (în cazul aprobării proiectului pentru finanţare), solicitantul va face dovada deţinerii drep</w:t>
      </w:r>
      <w:r w:rsidR="008154DB" w:rsidRPr="00080B9A">
        <w:rPr>
          <w:rFonts w:ascii="Times New Roman" w:hAnsi="Times New Roman"/>
          <w:iCs/>
          <w:sz w:val="24"/>
          <w:szCs w:val="24"/>
        </w:rPr>
        <w:t>tului de proprietate/concesiune</w:t>
      </w:r>
      <w:r w:rsidRPr="00080B9A">
        <w:rPr>
          <w:rFonts w:ascii="Times New Roman" w:hAnsi="Times New Roman"/>
          <w:iCs/>
          <w:color w:val="FF0000"/>
          <w:sz w:val="24"/>
          <w:szCs w:val="24"/>
        </w:rPr>
        <w:t xml:space="preserve"> </w:t>
      </w:r>
      <w:r w:rsidRPr="00080B9A">
        <w:rPr>
          <w:rFonts w:ascii="Times New Roman" w:hAnsi="Times New Roman"/>
          <w:iCs/>
          <w:sz w:val="24"/>
          <w:szCs w:val="24"/>
        </w:rPr>
        <w:t xml:space="preserve">pentru </w:t>
      </w:r>
      <w:r w:rsidRPr="00BD1AF4">
        <w:rPr>
          <w:rFonts w:ascii="Times New Roman" w:hAnsi="Times New Roman"/>
          <w:iCs/>
          <w:sz w:val="24"/>
          <w:szCs w:val="24"/>
        </w:rPr>
        <w:t>imobilele</w:t>
      </w:r>
      <w:r w:rsidRPr="00080B9A">
        <w:rPr>
          <w:rFonts w:ascii="Times New Roman" w:hAnsi="Times New Roman"/>
          <w:iCs/>
          <w:sz w:val="24"/>
          <w:szCs w:val="24"/>
        </w:rPr>
        <w:t xml:space="preserve"> supuse investiţiei:</w:t>
      </w:r>
    </w:p>
    <w:p w:rsidR="00054569" w:rsidRPr="005F6106" w:rsidRDefault="00054569" w:rsidP="006D1D29">
      <w:pPr>
        <w:pStyle w:val="ListParagraph"/>
        <w:widowControl w:val="0"/>
        <w:numPr>
          <w:ilvl w:val="0"/>
          <w:numId w:val="48"/>
        </w:numPr>
        <w:spacing w:before="60" w:after="0" w:line="240" w:lineRule="auto"/>
        <w:ind w:hanging="294"/>
        <w:contextualSpacing w:val="0"/>
        <w:jc w:val="both"/>
        <w:rPr>
          <w:rFonts w:ascii="Times New Roman" w:hAnsi="Times New Roman"/>
          <w:i/>
          <w:iCs/>
          <w:sz w:val="24"/>
          <w:szCs w:val="24"/>
        </w:rPr>
      </w:pPr>
      <w:r w:rsidRPr="00080B9A">
        <w:rPr>
          <w:rFonts w:ascii="Times New Roman" w:hAnsi="Times New Roman"/>
          <w:i/>
          <w:iCs/>
          <w:sz w:val="24"/>
          <w:szCs w:val="24"/>
        </w:rPr>
        <w:t xml:space="preserve">Se probează prin oricare dintre actele admise de lege (copie </w:t>
      </w:r>
      <w:r w:rsidRPr="00F03979">
        <w:rPr>
          <w:rFonts w:ascii="Times New Roman" w:hAnsi="Times New Roman"/>
          <w:i/>
          <w:iCs/>
          <w:sz w:val="24"/>
          <w:szCs w:val="24"/>
        </w:rPr>
        <w:t>conform cu originalul</w:t>
      </w:r>
      <w:r w:rsidRPr="00080B9A">
        <w:rPr>
          <w:rFonts w:ascii="Times New Roman" w:hAnsi="Times New Roman"/>
          <w:i/>
          <w:iCs/>
          <w:sz w:val="24"/>
          <w:szCs w:val="24"/>
        </w:rPr>
        <w:t xml:space="preserve"> act de proprietate / contract de concesiune valabile cel puţin încă 5 ani la data previzionată a ulti</w:t>
      </w:r>
      <w:r w:rsidR="00774DB4" w:rsidRPr="00080B9A">
        <w:rPr>
          <w:rFonts w:ascii="Times New Roman" w:hAnsi="Times New Roman"/>
          <w:i/>
          <w:iCs/>
          <w:sz w:val="24"/>
          <w:szCs w:val="24"/>
        </w:rPr>
        <w:t xml:space="preserve">mei plăţi în cadrul </w:t>
      </w:r>
      <w:r w:rsidR="00774DB4" w:rsidRPr="007E5D19">
        <w:rPr>
          <w:rFonts w:ascii="Times New Roman" w:hAnsi="Times New Roman"/>
          <w:i/>
          <w:iCs/>
          <w:sz w:val="24"/>
          <w:szCs w:val="24"/>
        </w:rPr>
        <w:t xml:space="preserve">proiectului, </w:t>
      </w:r>
      <w:r w:rsidRPr="007E5D19">
        <w:rPr>
          <w:rFonts w:ascii="Times New Roman" w:hAnsi="Times New Roman"/>
          <w:i/>
          <w:iCs/>
          <w:sz w:val="24"/>
          <w:szCs w:val="24"/>
        </w:rPr>
        <w:t xml:space="preserve">extras de carte funciară etc. sau Anexele C4. din Cererea de finanţare, corelat cu secţiunea Resurse Materiale alocate din </w:t>
      </w:r>
      <w:r w:rsidRPr="007E5D19">
        <w:rPr>
          <w:rFonts w:ascii="Times New Roman" w:hAnsi="Times New Roman"/>
          <w:i/>
          <w:sz w:val="24"/>
          <w:szCs w:val="24"/>
        </w:rPr>
        <w:t>formularul Cererii de finanţare</w:t>
      </w:r>
      <w:r w:rsidRPr="00080B9A">
        <w:rPr>
          <w:rFonts w:ascii="Times New Roman" w:hAnsi="Times New Roman"/>
          <w:i/>
          <w:sz w:val="24"/>
          <w:szCs w:val="24"/>
        </w:rPr>
        <w:t>).</w:t>
      </w:r>
    </w:p>
    <w:p w:rsidR="00054569" w:rsidRPr="00080B9A" w:rsidRDefault="00054569" w:rsidP="006D1D29">
      <w:pPr>
        <w:pStyle w:val="ListParagraph"/>
        <w:numPr>
          <w:ilvl w:val="0"/>
          <w:numId w:val="48"/>
        </w:numPr>
        <w:shd w:val="clear" w:color="auto" w:fill="FFFFFF" w:themeFill="background1"/>
        <w:tabs>
          <w:tab w:val="left" w:pos="0"/>
          <w:tab w:val="left" w:pos="450"/>
          <w:tab w:val="left" w:pos="720"/>
        </w:tabs>
        <w:spacing w:after="0" w:line="240" w:lineRule="auto"/>
        <w:ind w:left="0" w:firstLine="426"/>
        <w:jc w:val="both"/>
        <w:rPr>
          <w:rFonts w:ascii="Times New Roman" w:hAnsi="Times New Roman"/>
          <w:i/>
          <w:iCs/>
          <w:sz w:val="24"/>
          <w:szCs w:val="24"/>
        </w:rPr>
      </w:pPr>
      <w:r w:rsidRPr="00080B9A">
        <w:rPr>
          <w:rFonts w:ascii="Times New Roman" w:hAnsi="Times New Roman"/>
          <w:i/>
          <w:iCs/>
          <w:sz w:val="24"/>
          <w:szCs w:val="24"/>
        </w:rPr>
        <w:t>Extras de carte funciară care să probeze că terenurile/</w:t>
      </w:r>
      <w:r w:rsidRPr="00BD1AF4">
        <w:rPr>
          <w:rFonts w:ascii="Times New Roman" w:hAnsi="Times New Roman"/>
          <w:i/>
          <w:iCs/>
          <w:sz w:val="24"/>
          <w:szCs w:val="24"/>
        </w:rPr>
        <w:t>clădirile</w:t>
      </w:r>
      <w:r w:rsidRPr="00080B9A" w:rsidDel="00C113ED">
        <w:rPr>
          <w:rFonts w:ascii="Times New Roman" w:hAnsi="Times New Roman"/>
          <w:i/>
          <w:iCs/>
          <w:sz w:val="24"/>
          <w:szCs w:val="24"/>
        </w:rPr>
        <w:t xml:space="preserve"> </w:t>
      </w:r>
      <w:r w:rsidRPr="00080B9A">
        <w:rPr>
          <w:rFonts w:ascii="Times New Roman" w:hAnsi="Times New Roman"/>
          <w:i/>
          <w:iCs/>
          <w:sz w:val="24"/>
          <w:szCs w:val="24"/>
        </w:rPr>
        <w:t>vor fi libere de orice sarcini.</w:t>
      </w:r>
      <w:r w:rsidRPr="00080B9A">
        <w:rPr>
          <w:rFonts w:ascii="Times New Roman" w:hAnsi="Times New Roman"/>
          <w:sz w:val="24"/>
          <w:szCs w:val="24"/>
          <w:lang w:val="fr-FR"/>
        </w:rPr>
        <w:t xml:space="preserve"> </w:t>
      </w:r>
    </w:p>
    <w:p w:rsidR="00054569" w:rsidRPr="00080B9A" w:rsidRDefault="00054569" w:rsidP="006D1D29">
      <w:pPr>
        <w:pStyle w:val="ListParagraph"/>
        <w:numPr>
          <w:ilvl w:val="0"/>
          <w:numId w:val="48"/>
        </w:numPr>
        <w:shd w:val="clear" w:color="auto" w:fill="FFFFFF" w:themeFill="background1"/>
        <w:tabs>
          <w:tab w:val="left" w:pos="0"/>
          <w:tab w:val="left" w:pos="450"/>
          <w:tab w:val="left" w:pos="720"/>
        </w:tabs>
        <w:spacing w:after="0" w:line="240" w:lineRule="auto"/>
        <w:ind w:left="567" w:hanging="141"/>
        <w:jc w:val="both"/>
        <w:rPr>
          <w:rFonts w:ascii="Times New Roman" w:hAnsi="Times New Roman"/>
          <w:i/>
          <w:iCs/>
          <w:sz w:val="24"/>
          <w:szCs w:val="24"/>
        </w:rPr>
      </w:pPr>
      <w:r w:rsidRPr="00080B9A">
        <w:rPr>
          <w:rFonts w:ascii="Times New Roman" w:hAnsi="Times New Roman"/>
          <w:i/>
          <w:iCs/>
          <w:sz w:val="24"/>
          <w:szCs w:val="24"/>
        </w:rPr>
        <w:t>Contractul de concesiune trebuie să se afle în perioada de valabilitate la momentul încheierii contractului de finanțare.</w:t>
      </w:r>
    </w:p>
    <w:p w:rsidR="00D07F66" w:rsidRPr="006E45DB" w:rsidRDefault="00D07F66" w:rsidP="00296EAF">
      <w:pPr>
        <w:spacing w:line="240" w:lineRule="auto"/>
        <w:jc w:val="both"/>
        <w:rPr>
          <w:rFonts w:ascii="Times New Roman" w:hAnsi="Times New Roman"/>
          <w:b/>
          <w:sz w:val="24"/>
          <w:szCs w:val="24"/>
        </w:rPr>
      </w:pPr>
    </w:p>
    <w:p w:rsidR="001B4039" w:rsidRPr="006E45DB" w:rsidDel="003A1706" w:rsidRDefault="001B4039" w:rsidP="00296EAF">
      <w:pPr>
        <w:spacing w:line="240" w:lineRule="auto"/>
        <w:jc w:val="both"/>
        <w:rPr>
          <w:rFonts w:ascii="Times New Roman" w:hAnsi="Times New Roman"/>
          <w:b/>
          <w:sz w:val="24"/>
          <w:szCs w:val="24"/>
        </w:rPr>
      </w:pPr>
      <w:r w:rsidRPr="006E45DB" w:rsidDel="003A1706">
        <w:rPr>
          <w:rFonts w:ascii="Times New Roman" w:hAnsi="Times New Roman"/>
          <w:b/>
          <w:sz w:val="24"/>
          <w:szCs w:val="24"/>
        </w:rPr>
        <w:t>Condi</w:t>
      </w:r>
      <w:r w:rsidR="004016A8" w:rsidRPr="006E45DB" w:rsidDel="003A1706">
        <w:rPr>
          <w:rFonts w:ascii="Times New Roman" w:hAnsi="Times New Roman"/>
          <w:b/>
          <w:sz w:val="24"/>
          <w:szCs w:val="24"/>
        </w:rPr>
        <w:t>ţ</w:t>
      </w:r>
      <w:r w:rsidRPr="006E45DB" w:rsidDel="003A1706">
        <w:rPr>
          <w:rFonts w:ascii="Times New Roman" w:hAnsi="Times New Roman"/>
          <w:b/>
          <w:sz w:val="24"/>
          <w:szCs w:val="24"/>
        </w:rPr>
        <w:t>ii specifice terenuri</w:t>
      </w:r>
    </w:p>
    <w:p w:rsidR="00377CE0" w:rsidRPr="00F03979" w:rsidRDefault="005B425E" w:rsidP="006D1D29">
      <w:pPr>
        <w:numPr>
          <w:ilvl w:val="0"/>
          <w:numId w:val="26"/>
        </w:numPr>
        <w:tabs>
          <w:tab w:val="left" w:pos="900"/>
        </w:tabs>
        <w:suppressAutoHyphens/>
        <w:spacing w:after="0" w:line="240" w:lineRule="auto"/>
        <w:ind w:left="714" w:hanging="357"/>
        <w:jc w:val="both"/>
        <w:rPr>
          <w:rFonts w:ascii="Times New Roman" w:hAnsi="Times New Roman"/>
          <w:b/>
          <w:sz w:val="24"/>
          <w:szCs w:val="24"/>
        </w:rPr>
      </w:pPr>
      <w:r w:rsidRPr="00F03979">
        <w:rPr>
          <w:rFonts w:ascii="Times New Roman" w:hAnsi="Times New Roman"/>
          <w:sz w:val="24"/>
          <w:szCs w:val="24"/>
        </w:rPr>
        <w:t xml:space="preserve">Pentru proiectele de tip B </w:t>
      </w:r>
      <w:r w:rsidR="005A51D9" w:rsidRPr="00F03979">
        <w:rPr>
          <w:rFonts w:ascii="Times New Roman" w:hAnsi="Times New Roman"/>
          <w:sz w:val="24"/>
          <w:szCs w:val="24"/>
        </w:rPr>
        <w:t xml:space="preserve">care presupun </w:t>
      </w:r>
      <w:r w:rsidR="00516902" w:rsidRPr="00F03979">
        <w:rPr>
          <w:rFonts w:ascii="Times New Roman" w:hAnsi="Times New Roman"/>
          <w:sz w:val="24"/>
          <w:szCs w:val="24"/>
        </w:rPr>
        <w:t>lucrări</w:t>
      </w:r>
      <w:r w:rsidR="005A51D9" w:rsidRPr="00F03979">
        <w:rPr>
          <w:rFonts w:ascii="Times New Roman" w:hAnsi="Times New Roman"/>
          <w:sz w:val="24"/>
          <w:szCs w:val="24"/>
        </w:rPr>
        <w:t xml:space="preserve"> de infrastructură</w:t>
      </w:r>
      <w:r w:rsidR="00640D9D">
        <w:rPr>
          <w:rFonts w:ascii="Times New Roman" w:hAnsi="Times New Roman"/>
          <w:sz w:val="24"/>
          <w:szCs w:val="24"/>
        </w:rPr>
        <w:t xml:space="preserve"> (inclusiv centre de vizitare</w:t>
      </w:r>
      <w:r w:rsidR="006000EB">
        <w:rPr>
          <w:rFonts w:ascii="Times New Roman" w:hAnsi="Times New Roman"/>
          <w:sz w:val="24"/>
          <w:szCs w:val="24"/>
        </w:rPr>
        <w:t>, puncte de informare</w:t>
      </w:r>
      <w:r w:rsidR="00640D9D">
        <w:rPr>
          <w:rFonts w:ascii="Times New Roman" w:hAnsi="Times New Roman"/>
          <w:sz w:val="24"/>
          <w:szCs w:val="24"/>
        </w:rPr>
        <w:t xml:space="preserve"> sau alte clădiri construcții)</w:t>
      </w:r>
      <w:r w:rsidR="00BD7FDD">
        <w:rPr>
          <w:rFonts w:ascii="Times New Roman" w:hAnsi="Times New Roman"/>
          <w:sz w:val="24"/>
          <w:szCs w:val="24"/>
        </w:rPr>
        <w:t>,</w:t>
      </w:r>
      <w:r w:rsidR="001A24BE" w:rsidRPr="00F03979">
        <w:rPr>
          <w:rFonts w:ascii="Times New Roman" w:hAnsi="Times New Roman"/>
          <w:sz w:val="24"/>
          <w:szCs w:val="24"/>
        </w:rPr>
        <w:t xml:space="preserve"> </w:t>
      </w:r>
      <w:r w:rsidR="004032AA" w:rsidRPr="00F03979">
        <w:rPr>
          <w:rFonts w:ascii="Times New Roman" w:hAnsi="Times New Roman"/>
          <w:sz w:val="24"/>
          <w:szCs w:val="24"/>
        </w:rPr>
        <w:t>altele decât cele care reprezintă măsuri active de conservare sau care vizează managementul ariei</w:t>
      </w:r>
      <w:r w:rsidRPr="00F03979">
        <w:rPr>
          <w:rFonts w:ascii="Times New Roman" w:hAnsi="Times New Roman"/>
          <w:sz w:val="24"/>
          <w:szCs w:val="24"/>
        </w:rPr>
        <w:t xml:space="preserve">, </w:t>
      </w:r>
      <w:r w:rsidRPr="00F03979">
        <w:rPr>
          <w:rFonts w:ascii="Times New Roman" w:hAnsi="Times New Roman"/>
          <w:b/>
          <w:sz w:val="24"/>
          <w:szCs w:val="24"/>
        </w:rPr>
        <w:t>terenurile</w:t>
      </w:r>
      <w:r w:rsidR="005A51D9" w:rsidRPr="00F03979">
        <w:rPr>
          <w:rFonts w:ascii="Times New Roman" w:hAnsi="Times New Roman"/>
          <w:sz w:val="24"/>
          <w:szCs w:val="24"/>
        </w:rPr>
        <w:t xml:space="preserve"> </w:t>
      </w:r>
      <w:r w:rsidR="001B4039" w:rsidRPr="00F03979">
        <w:rPr>
          <w:rFonts w:ascii="Times New Roman" w:hAnsi="Times New Roman"/>
          <w:b/>
          <w:sz w:val="24"/>
          <w:szCs w:val="24"/>
          <w:u w:val="single"/>
        </w:rPr>
        <w:t>trebuie</w:t>
      </w:r>
      <w:r w:rsidR="001B4039" w:rsidRPr="00F03979">
        <w:rPr>
          <w:rFonts w:ascii="Times New Roman" w:hAnsi="Times New Roman"/>
          <w:b/>
          <w:sz w:val="24"/>
          <w:szCs w:val="24"/>
        </w:rPr>
        <w:t xml:space="preserve"> să apar</w:t>
      </w:r>
      <w:r w:rsidR="004016A8" w:rsidRPr="00F03979">
        <w:rPr>
          <w:rFonts w:ascii="Times New Roman" w:hAnsi="Times New Roman"/>
          <w:b/>
          <w:sz w:val="24"/>
          <w:szCs w:val="24"/>
        </w:rPr>
        <w:t>ţ</w:t>
      </w:r>
      <w:r w:rsidR="001B4039" w:rsidRPr="00F03979">
        <w:rPr>
          <w:rFonts w:ascii="Times New Roman" w:hAnsi="Times New Roman"/>
          <w:b/>
          <w:sz w:val="24"/>
          <w:szCs w:val="24"/>
        </w:rPr>
        <w:t>ină domeniului public al statului sau al unită</w:t>
      </w:r>
      <w:r w:rsidR="004016A8" w:rsidRPr="00F03979">
        <w:rPr>
          <w:rFonts w:ascii="Times New Roman" w:hAnsi="Times New Roman"/>
          <w:b/>
          <w:sz w:val="24"/>
          <w:szCs w:val="24"/>
        </w:rPr>
        <w:t>ţ</w:t>
      </w:r>
      <w:r w:rsidR="001B4039" w:rsidRPr="00F03979">
        <w:rPr>
          <w:rFonts w:ascii="Times New Roman" w:hAnsi="Times New Roman"/>
          <w:b/>
          <w:sz w:val="24"/>
          <w:szCs w:val="24"/>
        </w:rPr>
        <w:t xml:space="preserve">ii administrativ teritoriale. </w:t>
      </w:r>
    </w:p>
    <w:p w:rsidR="001B4039" w:rsidRDefault="005B425E" w:rsidP="005B425E">
      <w:pPr>
        <w:numPr>
          <w:ilvl w:val="1"/>
          <w:numId w:val="26"/>
        </w:numPr>
        <w:tabs>
          <w:tab w:val="left" w:pos="900"/>
        </w:tabs>
        <w:suppressAutoHyphens/>
        <w:spacing w:after="0" w:line="240" w:lineRule="auto"/>
        <w:jc w:val="both"/>
        <w:rPr>
          <w:rFonts w:ascii="Times New Roman" w:hAnsi="Times New Roman"/>
          <w:sz w:val="24"/>
          <w:szCs w:val="24"/>
        </w:rPr>
      </w:pPr>
      <w:r>
        <w:rPr>
          <w:rFonts w:ascii="Times New Roman" w:hAnsi="Times New Roman"/>
          <w:sz w:val="24"/>
          <w:szCs w:val="24"/>
        </w:rPr>
        <w:t>În aceste situații, s</w:t>
      </w:r>
      <w:r w:rsidR="001B4039" w:rsidRPr="00377CE0">
        <w:rPr>
          <w:rFonts w:ascii="Times New Roman" w:hAnsi="Times New Roman"/>
          <w:sz w:val="24"/>
          <w:szCs w:val="24"/>
        </w:rPr>
        <w:t>olicitan</w:t>
      </w:r>
      <w:r w:rsidR="004016A8" w:rsidRPr="00377CE0">
        <w:rPr>
          <w:rFonts w:ascii="Times New Roman" w:hAnsi="Times New Roman"/>
          <w:sz w:val="24"/>
          <w:szCs w:val="24"/>
        </w:rPr>
        <w:t>ţ</w:t>
      </w:r>
      <w:r w:rsidR="001B4039" w:rsidRPr="00377CE0">
        <w:rPr>
          <w:rFonts w:ascii="Times New Roman" w:hAnsi="Times New Roman"/>
          <w:sz w:val="24"/>
          <w:szCs w:val="24"/>
        </w:rPr>
        <w:t>ii trebuie să facă dovada acestui tip de proprietate cu oricare dintre</w:t>
      </w:r>
      <w:r w:rsidR="00DA5929" w:rsidRPr="00377CE0">
        <w:rPr>
          <w:rFonts w:ascii="Times New Roman" w:hAnsi="Times New Roman"/>
          <w:sz w:val="24"/>
          <w:szCs w:val="24"/>
        </w:rPr>
        <w:t xml:space="preserve"> actele juridice admise de lege</w:t>
      </w:r>
      <w:r w:rsidR="001B4039" w:rsidRPr="00377CE0">
        <w:rPr>
          <w:rFonts w:ascii="Times New Roman" w:hAnsi="Times New Roman"/>
          <w:sz w:val="24"/>
          <w:szCs w:val="24"/>
        </w:rPr>
        <w:t xml:space="preserve"> </w:t>
      </w:r>
      <w:r w:rsidR="004016A8" w:rsidRPr="00377CE0">
        <w:rPr>
          <w:rFonts w:ascii="Times New Roman" w:hAnsi="Times New Roman"/>
          <w:sz w:val="24"/>
          <w:szCs w:val="24"/>
        </w:rPr>
        <w:t>ş</w:t>
      </w:r>
      <w:r w:rsidR="00DA5929" w:rsidRPr="00377CE0">
        <w:rPr>
          <w:rFonts w:ascii="Times New Roman" w:hAnsi="Times New Roman"/>
          <w:sz w:val="24"/>
          <w:szCs w:val="24"/>
        </w:rPr>
        <w:t>i,</w:t>
      </w:r>
      <w:r w:rsidR="001B4039" w:rsidRPr="00377CE0">
        <w:rPr>
          <w:rFonts w:ascii="Times New Roman" w:hAnsi="Times New Roman"/>
          <w:sz w:val="24"/>
          <w:szCs w:val="24"/>
        </w:rPr>
        <w:t xml:space="preserve"> de asemenea</w:t>
      </w:r>
      <w:r w:rsidR="00DA5929" w:rsidRPr="00377CE0">
        <w:rPr>
          <w:rFonts w:ascii="Times New Roman" w:hAnsi="Times New Roman"/>
          <w:sz w:val="24"/>
          <w:szCs w:val="24"/>
        </w:rPr>
        <w:t>,</w:t>
      </w:r>
      <w:r w:rsidR="001B4039" w:rsidRPr="00377CE0">
        <w:rPr>
          <w:rFonts w:ascii="Times New Roman" w:hAnsi="Times New Roman"/>
          <w:sz w:val="24"/>
          <w:szCs w:val="24"/>
        </w:rPr>
        <w:t xml:space="preserve"> trebuie să facă dovada faptului că terenurile sunt puse la dispozi</w:t>
      </w:r>
      <w:r w:rsidR="004016A8" w:rsidRPr="00377CE0">
        <w:rPr>
          <w:rFonts w:ascii="Times New Roman" w:hAnsi="Times New Roman"/>
          <w:sz w:val="24"/>
          <w:szCs w:val="24"/>
        </w:rPr>
        <w:t>ţ</w:t>
      </w:r>
      <w:r w:rsidR="001B4039" w:rsidRPr="00377CE0">
        <w:rPr>
          <w:rFonts w:ascii="Times New Roman" w:hAnsi="Times New Roman"/>
          <w:sz w:val="24"/>
          <w:szCs w:val="24"/>
        </w:rPr>
        <w:t>ia custodelui/administratorului ariei protejate pentru realizarea infrastructurii din cadrul proiectului propus pentru finan</w:t>
      </w:r>
      <w:r w:rsidR="004016A8" w:rsidRPr="00377CE0">
        <w:rPr>
          <w:rFonts w:ascii="Times New Roman" w:hAnsi="Times New Roman"/>
          <w:sz w:val="24"/>
          <w:szCs w:val="24"/>
        </w:rPr>
        <w:t>ţ</w:t>
      </w:r>
      <w:r w:rsidR="001B4039" w:rsidRPr="00377CE0">
        <w:rPr>
          <w:rFonts w:ascii="Times New Roman" w:hAnsi="Times New Roman"/>
          <w:sz w:val="24"/>
          <w:szCs w:val="24"/>
        </w:rPr>
        <w:t>are din POIM, pe perioada de valabilitate a conven</w:t>
      </w:r>
      <w:r w:rsidR="004016A8" w:rsidRPr="00377CE0">
        <w:rPr>
          <w:rFonts w:ascii="Times New Roman" w:hAnsi="Times New Roman"/>
          <w:sz w:val="24"/>
          <w:szCs w:val="24"/>
        </w:rPr>
        <w:t>ţ</w:t>
      </w:r>
      <w:r w:rsidR="001B4039" w:rsidRPr="00377CE0">
        <w:rPr>
          <w:rFonts w:ascii="Times New Roman" w:hAnsi="Times New Roman"/>
          <w:sz w:val="24"/>
          <w:szCs w:val="24"/>
        </w:rPr>
        <w:t>iei de custodie/contractului de administrare sau la dispozi</w:t>
      </w:r>
      <w:r w:rsidR="004016A8" w:rsidRPr="00377CE0">
        <w:rPr>
          <w:rFonts w:ascii="Times New Roman" w:hAnsi="Times New Roman"/>
          <w:sz w:val="24"/>
          <w:szCs w:val="24"/>
        </w:rPr>
        <w:t>ţ</w:t>
      </w:r>
      <w:r w:rsidR="001B4039" w:rsidRPr="00377CE0">
        <w:rPr>
          <w:rFonts w:ascii="Times New Roman" w:hAnsi="Times New Roman"/>
          <w:sz w:val="24"/>
          <w:szCs w:val="24"/>
        </w:rPr>
        <w:t>ia autorită</w:t>
      </w:r>
      <w:r w:rsidR="004016A8" w:rsidRPr="00377CE0">
        <w:rPr>
          <w:rFonts w:ascii="Times New Roman" w:hAnsi="Times New Roman"/>
          <w:sz w:val="24"/>
          <w:szCs w:val="24"/>
        </w:rPr>
        <w:t>ţ</w:t>
      </w:r>
      <w:r w:rsidR="001B4039" w:rsidRPr="00377CE0">
        <w:rPr>
          <w:rFonts w:ascii="Times New Roman" w:hAnsi="Times New Roman"/>
          <w:sz w:val="24"/>
          <w:szCs w:val="24"/>
        </w:rPr>
        <w:t xml:space="preserve">ii publice responsabile pentru coordonarea </w:t>
      </w:r>
      <w:r w:rsidR="004016A8" w:rsidRPr="00377CE0">
        <w:rPr>
          <w:rFonts w:ascii="Times New Roman" w:hAnsi="Times New Roman"/>
          <w:sz w:val="24"/>
          <w:szCs w:val="24"/>
        </w:rPr>
        <w:t>ş</w:t>
      </w:r>
      <w:r w:rsidR="001B4039" w:rsidRPr="00377CE0">
        <w:rPr>
          <w:rFonts w:ascii="Times New Roman" w:hAnsi="Times New Roman"/>
          <w:sz w:val="24"/>
          <w:szCs w:val="24"/>
        </w:rPr>
        <w:t>i administrarea ariilor naturale protejate la nivel na</w:t>
      </w:r>
      <w:r w:rsidR="004016A8" w:rsidRPr="00377CE0">
        <w:rPr>
          <w:rFonts w:ascii="Times New Roman" w:hAnsi="Times New Roman"/>
          <w:sz w:val="24"/>
          <w:szCs w:val="24"/>
        </w:rPr>
        <w:t>ţ</w:t>
      </w:r>
      <w:r w:rsidR="001B4039" w:rsidRPr="00377CE0">
        <w:rPr>
          <w:rFonts w:ascii="Times New Roman" w:hAnsi="Times New Roman"/>
          <w:sz w:val="24"/>
          <w:szCs w:val="24"/>
        </w:rPr>
        <w:t>ional, pe durata de existen</w:t>
      </w:r>
      <w:r w:rsidR="004016A8" w:rsidRPr="00377CE0">
        <w:rPr>
          <w:rFonts w:ascii="Times New Roman" w:hAnsi="Times New Roman"/>
          <w:sz w:val="24"/>
          <w:szCs w:val="24"/>
        </w:rPr>
        <w:t>ţ</w:t>
      </w:r>
      <w:r w:rsidR="001B4039" w:rsidRPr="00377CE0">
        <w:rPr>
          <w:rFonts w:ascii="Times New Roman" w:hAnsi="Times New Roman"/>
          <w:sz w:val="24"/>
          <w:szCs w:val="24"/>
        </w:rPr>
        <w:t>ă a statutului de arie naturală protejată, dar nu mai pu</w:t>
      </w:r>
      <w:r w:rsidR="004016A8" w:rsidRPr="00377CE0">
        <w:rPr>
          <w:rFonts w:ascii="Times New Roman" w:hAnsi="Times New Roman"/>
          <w:sz w:val="24"/>
          <w:szCs w:val="24"/>
        </w:rPr>
        <w:t>ţ</w:t>
      </w:r>
      <w:r w:rsidR="001B4039" w:rsidRPr="00377CE0">
        <w:rPr>
          <w:rFonts w:ascii="Times New Roman" w:hAnsi="Times New Roman"/>
          <w:sz w:val="24"/>
          <w:szCs w:val="24"/>
        </w:rPr>
        <w:t>in de 5 ani de la finalizarea proiectului.</w:t>
      </w:r>
    </w:p>
    <w:p w:rsidR="004E0F50" w:rsidRDefault="004E0F50" w:rsidP="005B425E">
      <w:pPr>
        <w:numPr>
          <w:ilvl w:val="1"/>
          <w:numId w:val="26"/>
        </w:numPr>
        <w:tabs>
          <w:tab w:val="left" w:pos="900"/>
        </w:tabs>
        <w:suppressAutoHyphens/>
        <w:spacing w:after="0" w:line="240" w:lineRule="auto"/>
        <w:jc w:val="both"/>
        <w:rPr>
          <w:rFonts w:ascii="Times New Roman" w:hAnsi="Times New Roman"/>
          <w:sz w:val="24"/>
          <w:szCs w:val="24"/>
        </w:rPr>
      </w:pPr>
      <w:r>
        <w:rPr>
          <w:rFonts w:ascii="Times New Roman" w:hAnsi="Times New Roman"/>
          <w:sz w:val="24"/>
          <w:szCs w:val="24"/>
        </w:rPr>
        <w:t>Documentele nece</w:t>
      </w:r>
      <w:r w:rsidR="00F53E5D">
        <w:rPr>
          <w:rFonts w:ascii="Times New Roman" w:hAnsi="Times New Roman"/>
          <w:sz w:val="24"/>
          <w:szCs w:val="24"/>
        </w:rPr>
        <w:t>s</w:t>
      </w:r>
      <w:r>
        <w:rPr>
          <w:rFonts w:ascii="Times New Roman" w:hAnsi="Times New Roman"/>
          <w:sz w:val="24"/>
          <w:szCs w:val="24"/>
        </w:rPr>
        <w:t>are în aceste situații sunt Anexele C4.1-</w:t>
      </w:r>
      <w:r w:rsidR="00F03979">
        <w:rPr>
          <w:rFonts w:ascii="Times New Roman" w:hAnsi="Times New Roman"/>
          <w:sz w:val="24"/>
          <w:szCs w:val="24"/>
        </w:rPr>
        <w:t xml:space="preserve"> C4.5</w:t>
      </w:r>
      <w:r>
        <w:rPr>
          <w:rFonts w:ascii="Times New Roman" w:hAnsi="Times New Roman"/>
          <w:sz w:val="24"/>
          <w:szCs w:val="24"/>
        </w:rPr>
        <w:t xml:space="preserve"> la cererea de finanțare (care se depun în condițiile menționate </w:t>
      </w:r>
      <w:r w:rsidR="00BD7FDD">
        <w:rPr>
          <w:rFonts w:ascii="Times New Roman" w:hAnsi="Times New Roman"/>
          <w:sz w:val="24"/>
          <w:szCs w:val="24"/>
        </w:rPr>
        <w:t>la criteriul l</w:t>
      </w:r>
      <w:r>
        <w:rPr>
          <w:rFonts w:ascii="Times New Roman" w:hAnsi="Times New Roman"/>
          <w:sz w:val="24"/>
          <w:szCs w:val="24"/>
        </w:rPr>
        <w:t>).</w:t>
      </w:r>
    </w:p>
    <w:p w:rsidR="004E0F50" w:rsidRDefault="004E0F50" w:rsidP="00F03979">
      <w:pPr>
        <w:tabs>
          <w:tab w:val="left" w:pos="900"/>
        </w:tabs>
        <w:suppressAutoHyphens/>
        <w:spacing w:after="0" w:line="240" w:lineRule="auto"/>
        <w:ind w:left="1440"/>
        <w:jc w:val="both"/>
        <w:rPr>
          <w:rFonts w:ascii="Times New Roman" w:hAnsi="Times New Roman"/>
          <w:sz w:val="24"/>
          <w:szCs w:val="24"/>
        </w:rPr>
      </w:pPr>
    </w:p>
    <w:p w:rsidR="004E0F50" w:rsidRPr="00F03979" w:rsidRDefault="004E0F50" w:rsidP="00F03979">
      <w:pPr>
        <w:numPr>
          <w:ilvl w:val="0"/>
          <w:numId w:val="26"/>
        </w:numPr>
        <w:tabs>
          <w:tab w:val="left" w:pos="900"/>
        </w:tabs>
        <w:suppressAutoHyphens/>
        <w:spacing w:after="0" w:line="240" w:lineRule="auto"/>
        <w:ind w:left="714" w:hanging="357"/>
        <w:jc w:val="both"/>
        <w:rPr>
          <w:rFonts w:ascii="Times New Roman" w:hAnsi="Times New Roman"/>
          <w:iCs/>
          <w:sz w:val="24"/>
          <w:szCs w:val="24"/>
        </w:rPr>
      </w:pPr>
      <w:r w:rsidRPr="00F03979">
        <w:rPr>
          <w:rFonts w:ascii="Times New Roman" w:hAnsi="Times New Roman"/>
          <w:iCs/>
          <w:sz w:val="24"/>
          <w:szCs w:val="24"/>
        </w:rPr>
        <w:t xml:space="preserve">Pentru proiectele de tip B ce urmează a fi implementate pe suprafețe aflate </w:t>
      </w:r>
      <w:r w:rsidR="00BD7FDD">
        <w:rPr>
          <w:rFonts w:ascii="Times New Roman" w:hAnsi="Times New Roman"/>
          <w:b/>
          <w:iCs/>
          <w:sz w:val="24"/>
          <w:szCs w:val="24"/>
        </w:rPr>
        <w:t>în proprietate privată</w:t>
      </w:r>
      <w:r w:rsidRPr="00F03979">
        <w:rPr>
          <w:rFonts w:ascii="Times New Roman" w:hAnsi="Times New Roman"/>
          <w:b/>
          <w:iCs/>
          <w:sz w:val="24"/>
          <w:szCs w:val="24"/>
        </w:rPr>
        <w:t xml:space="preserve"> </w:t>
      </w:r>
      <w:r w:rsidR="004032AA" w:rsidRPr="00F03979">
        <w:rPr>
          <w:rFonts w:ascii="Times New Roman" w:hAnsi="Times New Roman"/>
          <w:b/>
          <w:iCs/>
          <w:sz w:val="24"/>
          <w:szCs w:val="24"/>
        </w:rPr>
        <w:t>și care</w:t>
      </w:r>
      <w:r w:rsidRPr="00F03979">
        <w:rPr>
          <w:rFonts w:ascii="Times New Roman" w:hAnsi="Times New Roman"/>
          <w:b/>
          <w:iCs/>
          <w:sz w:val="24"/>
          <w:szCs w:val="24"/>
        </w:rPr>
        <w:t xml:space="preserve"> presupun </w:t>
      </w:r>
      <w:r w:rsidR="004E3DC9" w:rsidRPr="00F03979">
        <w:rPr>
          <w:rFonts w:ascii="Times New Roman" w:hAnsi="Times New Roman"/>
          <w:b/>
          <w:iCs/>
          <w:sz w:val="24"/>
          <w:szCs w:val="24"/>
        </w:rPr>
        <w:t>măsuri de conservare activă sau dedicate managementului ariei</w:t>
      </w:r>
      <w:r w:rsidRPr="00F03979">
        <w:rPr>
          <w:rFonts w:ascii="Times New Roman" w:hAnsi="Times New Roman"/>
          <w:iCs/>
          <w:sz w:val="24"/>
          <w:szCs w:val="24"/>
        </w:rPr>
        <w:t>, se vor respecta normele legale în vigoare privind regimul proprietății private.</w:t>
      </w:r>
    </w:p>
    <w:p w:rsidR="004E0F50" w:rsidRPr="00F03979" w:rsidRDefault="004E0F50" w:rsidP="00F03979">
      <w:pPr>
        <w:pStyle w:val="ListParagraph"/>
        <w:numPr>
          <w:ilvl w:val="0"/>
          <w:numId w:val="54"/>
        </w:numPr>
        <w:tabs>
          <w:tab w:val="left" w:pos="0"/>
        </w:tabs>
        <w:spacing w:after="0" w:line="240" w:lineRule="auto"/>
        <w:jc w:val="both"/>
        <w:rPr>
          <w:rFonts w:ascii="Times New Roman" w:hAnsi="Times New Roman"/>
          <w:i/>
          <w:iCs/>
          <w:sz w:val="24"/>
          <w:szCs w:val="24"/>
        </w:rPr>
      </w:pPr>
      <w:r w:rsidRPr="00F03979">
        <w:rPr>
          <w:rFonts w:ascii="Times New Roman" w:hAnsi="Times New Roman"/>
          <w:i/>
          <w:iCs/>
          <w:sz w:val="24"/>
          <w:szCs w:val="24"/>
        </w:rPr>
        <w:t xml:space="preserve">Se probează cu documentul reprezentând acordul scris al proprietarului referitor la derularea activităților din cadrul proiectului </w:t>
      </w:r>
      <w:r w:rsidRPr="00F03979">
        <w:rPr>
          <w:rFonts w:ascii="Times New Roman" w:hAnsi="Times New Roman"/>
          <w:sz w:val="24"/>
          <w:szCs w:val="24"/>
          <w:u w:val="single"/>
        </w:rPr>
        <w:t>sub forma oricărui act juridic prin care i se asigură solicitantului accesul pe durata de implementare și sustenabilitate a proiectului, cu precizarea clară a consecințelor în cazul în care sustenabilitatea proiectului nu este asigurată din culpa dovedită a proprietarului, precum și cu actele de proprietate aferente declarației;</w:t>
      </w:r>
    </w:p>
    <w:p w:rsidR="00665A15" w:rsidRPr="00665A15" w:rsidRDefault="00665A15" w:rsidP="00665A15">
      <w:pPr>
        <w:pStyle w:val="ListParagraph"/>
        <w:tabs>
          <w:tab w:val="left" w:pos="0"/>
        </w:tabs>
        <w:spacing w:after="0" w:line="240" w:lineRule="auto"/>
        <w:ind w:left="1080"/>
        <w:jc w:val="both"/>
        <w:rPr>
          <w:rFonts w:ascii="Times New Roman" w:hAnsi="Times New Roman"/>
          <w:i/>
          <w:iCs/>
          <w:color w:val="FF0000"/>
          <w:sz w:val="24"/>
          <w:szCs w:val="24"/>
        </w:rPr>
      </w:pPr>
    </w:p>
    <w:p w:rsidR="001B4039" w:rsidRPr="006E45DB" w:rsidRDefault="001B4039" w:rsidP="006D1D29">
      <w:pPr>
        <w:numPr>
          <w:ilvl w:val="0"/>
          <w:numId w:val="26"/>
        </w:numPr>
        <w:tabs>
          <w:tab w:val="left" w:pos="900"/>
        </w:tabs>
        <w:suppressAutoHyphens/>
        <w:spacing w:after="0" w:line="240" w:lineRule="auto"/>
        <w:ind w:left="714" w:hanging="357"/>
        <w:jc w:val="both"/>
        <w:rPr>
          <w:rFonts w:ascii="Times New Roman" w:hAnsi="Times New Roman"/>
          <w:sz w:val="24"/>
          <w:szCs w:val="24"/>
        </w:rPr>
      </w:pPr>
      <w:r w:rsidRPr="006E45DB">
        <w:rPr>
          <w:rFonts w:ascii="Times New Roman" w:hAnsi="Times New Roman"/>
          <w:sz w:val="24"/>
          <w:szCs w:val="24"/>
          <w:lang w:val="fr-FR"/>
        </w:rPr>
        <w:t>În situa</w:t>
      </w:r>
      <w:r w:rsidR="004016A8" w:rsidRPr="006E45DB">
        <w:rPr>
          <w:rFonts w:ascii="Times New Roman" w:hAnsi="Times New Roman"/>
          <w:sz w:val="24"/>
          <w:szCs w:val="24"/>
          <w:lang w:val="fr-FR"/>
        </w:rPr>
        <w:t>ţ</w:t>
      </w:r>
      <w:r w:rsidRPr="006E45DB">
        <w:rPr>
          <w:rFonts w:ascii="Times New Roman" w:hAnsi="Times New Roman"/>
          <w:sz w:val="24"/>
          <w:szCs w:val="24"/>
          <w:lang w:val="fr-FR"/>
        </w:rPr>
        <w:t>ia pierderii calită</w:t>
      </w:r>
      <w:r w:rsidR="004016A8" w:rsidRPr="006E45DB">
        <w:rPr>
          <w:rFonts w:ascii="Times New Roman" w:hAnsi="Times New Roman"/>
          <w:sz w:val="24"/>
          <w:szCs w:val="24"/>
          <w:lang w:val="fr-FR"/>
        </w:rPr>
        <w:t>ţ</w:t>
      </w:r>
      <w:r w:rsidRPr="006E45DB">
        <w:rPr>
          <w:rFonts w:ascii="Times New Roman" w:hAnsi="Times New Roman"/>
          <w:sz w:val="24"/>
          <w:szCs w:val="24"/>
          <w:lang w:val="fr-FR"/>
        </w:rPr>
        <w:t>ii de custode/administ</w:t>
      </w:r>
      <w:r w:rsidR="00605C5C">
        <w:rPr>
          <w:rFonts w:ascii="Times New Roman" w:hAnsi="Times New Roman"/>
          <w:sz w:val="24"/>
          <w:szCs w:val="24"/>
          <w:lang w:val="fr-FR"/>
        </w:rPr>
        <w:t>r</w:t>
      </w:r>
      <w:r w:rsidRPr="006E45DB">
        <w:rPr>
          <w:rFonts w:ascii="Times New Roman" w:hAnsi="Times New Roman"/>
          <w:sz w:val="24"/>
          <w:szCs w:val="24"/>
          <w:lang w:val="fr-FR"/>
        </w:rPr>
        <w:t>ator înainte de</w:t>
      </w:r>
      <w:r w:rsidR="003F68CD">
        <w:rPr>
          <w:rFonts w:ascii="Times New Roman" w:hAnsi="Times New Roman"/>
          <w:sz w:val="24"/>
          <w:szCs w:val="24"/>
          <w:lang w:val="fr-FR"/>
        </w:rPr>
        <w:t xml:space="preserve"> </w:t>
      </w:r>
      <w:r w:rsidRPr="006E45DB">
        <w:rPr>
          <w:rFonts w:ascii="Times New Roman" w:hAnsi="Times New Roman"/>
          <w:sz w:val="24"/>
          <w:szCs w:val="24"/>
          <w:lang w:val="fr-FR"/>
        </w:rPr>
        <w:t>expirarea termenului de 5 ani de la finalizarea proiectului, suprafa</w:t>
      </w:r>
      <w:r w:rsidR="004016A8" w:rsidRPr="006E45DB">
        <w:rPr>
          <w:rFonts w:ascii="Times New Roman" w:hAnsi="Times New Roman"/>
          <w:sz w:val="24"/>
          <w:szCs w:val="24"/>
          <w:lang w:val="fr-FR"/>
        </w:rPr>
        <w:t>ţ</w:t>
      </w:r>
      <w:r w:rsidRPr="006E45DB">
        <w:rPr>
          <w:rFonts w:ascii="Times New Roman" w:hAnsi="Times New Roman"/>
          <w:sz w:val="24"/>
          <w:szCs w:val="24"/>
          <w:lang w:val="fr-FR"/>
        </w:rPr>
        <w:t>a de teren va fi pusă la dispozi</w:t>
      </w:r>
      <w:r w:rsidR="004016A8" w:rsidRPr="006E45DB">
        <w:rPr>
          <w:rFonts w:ascii="Times New Roman" w:hAnsi="Times New Roman"/>
          <w:sz w:val="24"/>
          <w:szCs w:val="24"/>
          <w:lang w:val="fr-FR"/>
        </w:rPr>
        <w:t>ţ</w:t>
      </w:r>
      <w:r w:rsidRPr="006E45DB">
        <w:rPr>
          <w:rFonts w:ascii="Times New Roman" w:hAnsi="Times New Roman"/>
          <w:sz w:val="24"/>
          <w:szCs w:val="24"/>
          <w:lang w:val="fr-FR"/>
        </w:rPr>
        <w:t>ia noului custode/administrator ori autorită</w:t>
      </w:r>
      <w:r w:rsidR="004016A8" w:rsidRPr="006E45DB">
        <w:rPr>
          <w:rFonts w:ascii="Times New Roman" w:hAnsi="Times New Roman"/>
          <w:sz w:val="24"/>
          <w:szCs w:val="24"/>
          <w:lang w:val="fr-FR"/>
        </w:rPr>
        <w:t>ţ</w:t>
      </w:r>
      <w:r w:rsidRPr="006E45DB">
        <w:rPr>
          <w:rFonts w:ascii="Times New Roman" w:hAnsi="Times New Roman"/>
          <w:sz w:val="24"/>
          <w:szCs w:val="24"/>
          <w:lang w:val="fr-FR"/>
        </w:rPr>
        <w:t xml:space="preserve">ii publice responsabile pentru coordonarea </w:t>
      </w:r>
      <w:r w:rsidR="004016A8" w:rsidRPr="006E45DB">
        <w:rPr>
          <w:rFonts w:ascii="Times New Roman" w:hAnsi="Times New Roman"/>
          <w:sz w:val="24"/>
          <w:szCs w:val="24"/>
          <w:lang w:val="fr-FR"/>
        </w:rPr>
        <w:t>ş</w:t>
      </w:r>
      <w:r w:rsidRPr="006E45DB">
        <w:rPr>
          <w:rFonts w:ascii="Times New Roman" w:hAnsi="Times New Roman"/>
          <w:sz w:val="24"/>
          <w:szCs w:val="24"/>
          <w:lang w:val="fr-FR"/>
        </w:rPr>
        <w:t>i administrarea ariilor naturale protejate la nivel na</w:t>
      </w:r>
      <w:r w:rsidR="004016A8" w:rsidRPr="006E45DB">
        <w:rPr>
          <w:rFonts w:ascii="Times New Roman" w:hAnsi="Times New Roman"/>
          <w:sz w:val="24"/>
          <w:szCs w:val="24"/>
          <w:lang w:val="fr-FR"/>
        </w:rPr>
        <w:t>ţ</w:t>
      </w:r>
      <w:r w:rsidRPr="006E45DB">
        <w:rPr>
          <w:rFonts w:ascii="Times New Roman" w:hAnsi="Times New Roman"/>
          <w:sz w:val="24"/>
          <w:szCs w:val="24"/>
          <w:lang w:val="fr-FR"/>
        </w:rPr>
        <w:t>ional, conform prevederilor legale în vigoare.</w:t>
      </w:r>
    </w:p>
    <w:p w:rsidR="00CA4503" w:rsidRPr="00605C5C" w:rsidRDefault="001B4039" w:rsidP="006D1D29">
      <w:pPr>
        <w:numPr>
          <w:ilvl w:val="0"/>
          <w:numId w:val="26"/>
        </w:numPr>
        <w:tabs>
          <w:tab w:val="left" w:pos="900"/>
        </w:tabs>
        <w:suppressAutoHyphens/>
        <w:spacing w:after="0" w:line="240" w:lineRule="auto"/>
        <w:ind w:left="714" w:hanging="357"/>
        <w:jc w:val="both"/>
        <w:rPr>
          <w:rFonts w:ascii="Times New Roman" w:hAnsi="Times New Roman"/>
          <w:sz w:val="24"/>
          <w:szCs w:val="24"/>
        </w:rPr>
      </w:pPr>
      <w:r w:rsidRPr="006E45DB">
        <w:rPr>
          <w:rFonts w:ascii="Times New Roman" w:hAnsi="Times New Roman"/>
          <w:iCs/>
          <w:sz w:val="24"/>
          <w:szCs w:val="24"/>
        </w:rPr>
        <w:t>Titularul dreptului de proprietate ori administrare asupra terenului aflat în domeniul public al statului sau al unită</w:t>
      </w:r>
      <w:r w:rsidR="004016A8" w:rsidRPr="006E45DB">
        <w:rPr>
          <w:rFonts w:ascii="Times New Roman" w:hAnsi="Times New Roman"/>
          <w:iCs/>
          <w:sz w:val="24"/>
          <w:szCs w:val="24"/>
        </w:rPr>
        <w:t>ţ</w:t>
      </w:r>
      <w:r w:rsidRPr="006E45DB">
        <w:rPr>
          <w:rFonts w:ascii="Times New Roman" w:hAnsi="Times New Roman"/>
          <w:iCs/>
          <w:sz w:val="24"/>
          <w:szCs w:val="24"/>
        </w:rPr>
        <w:t>ii administrativ teritoriale va constitui un drept subsecvent prin una din modalită</w:t>
      </w:r>
      <w:r w:rsidR="004016A8" w:rsidRPr="006E45DB">
        <w:rPr>
          <w:rFonts w:ascii="Times New Roman" w:hAnsi="Times New Roman"/>
          <w:iCs/>
          <w:sz w:val="24"/>
          <w:szCs w:val="24"/>
        </w:rPr>
        <w:t>ţ</w:t>
      </w:r>
      <w:r w:rsidRPr="006E45DB">
        <w:rPr>
          <w:rFonts w:ascii="Times New Roman" w:hAnsi="Times New Roman"/>
          <w:iCs/>
          <w:sz w:val="24"/>
          <w:szCs w:val="24"/>
        </w:rPr>
        <w:t>ile legale</w:t>
      </w:r>
      <w:r w:rsidRPr="006E45DB">
        <w:rPr>
          <w:rFonts w:ascii="Times New Roman" w:hAnsi="Times New Roman"/>
          <w:i/>
          <w:iCs/>
          <w:sz w:val="24"/>
          <w:szCs w:val="24"/>
          <w:lang w:val="fr-FR"/>
        </w:rPr>
        <w:t xml:space="preserve"> </w:t>
      </w:r>
      <w:r w:rsidRPr="006E45DB">
        <w:rPr>
          <w:rFonts w:ascii="Times New Roman" w:hAnsi="Times New Roman"/>
          <w:iCs/>
          <w:sz w:val="24"/>
          <w:szCs w:val="24"/>
          <w:lang w:val="fr-FR"/>
        </w:rPr>
        <w:t>de punere la dispozi</w:t>
      </w:r>
      <w:r w:rsidR="004016A8" w:rsidRPr="006E45DB">
        <w:rPr>
          <w:rFonts w:ascii="Times New Roman" w:hAnsi="Times New Roman"/>
          <w:iCs/>
          <w:sz w:val="24"/>
          <w:szCs w:val="24"/>
          <w:lang w:val="fr-FR"/>
        </w:rPr>
        <w:t>ţ</w:t>
      </w:r>
      <w:r w:rsidRPr="006E45DB">
        <w:rPr>
          <w:rFonts w:ascii="Times New Roman" w:hAnsi="Times New Roman"/>
          <w:iCs/>
          <w:sz w:val="24"/>
          <w:szCs w:val="24"/>
          <w:lang w:val="fr-FR"/>
        </w:rPr>
        <w:t>ie a terenului</w:t>
      </w:r>
      <w:r w:rsidRPr="006E45DB">
        <w:rPr>
          <w:rFonts w:ascii="Times New Roman" w:hAnsi="Times New Roman"/>
          <w:iCs/>
          <w:sz w:val="24"/>
          <w:szCs w:val="24"/>
        </w:rPr>
        <w:t>, către administratorul/ custodele ariei naturale ori către autoritatea publică care răspunde de managementul ariilor naturale protejate, dacă aria naturală protejată nu are custode sau administrator, în vederea realizării lucrărilor aferente obiectivelor de infrastructură prevăzute la activită</w:t>
      </w:r>
      <w:r w:rsidR="004016A8" w:rsidRPr="006E45DB">
        <w:rPr>
          <w:rFonts w:ascii="Times New Roman" w:hAnsi="Times New Roman"/>
          <w:iCs/>
          <w:sz w:val="24"/>
          <w:szCs w:val="24"/>
        </w:rPr>
        <w:t>ţ</w:t>
      </w:r>
      <w:r w:rsidRPr="006E45DB">
        <w:rPr>
          <w:rFonts w:ascii="Times New Roman" w:hAnsi="Times New Roman"/>
          <w:iCs/>
          <w:sz w:val="24"/>
          <w:szCs w:val="24"/>
        </w:rPr>
        <w:t>ile din categoria B.</w:t>
      </w:r>
    </w:p>
    <w:p w:rsidR="00605C5C" w:rsidRPr="00F03979" w:rsidRDefault="00605C5C" w:rsidP="006D1D29">
      <w:pPr>
        <w:numPr>
          <w:ilvl w:val="0"/>
          <w:numId w:val="26"/>
        </w:numPr>
        <w:tabs>
          <w:tab w:val="left" w:pos="900"/>
        </w:tabs>
        <w:suppressAutoHyphens/>
        <w:spacing w:after="0" w:line="240" w:lineRule="auto"/>
        <w:ind w:left="714" w:hanging="357"/>
        <w:jc w:val="both"/>
        <w:rPr>
          <w:rFonts w:ascii="Times New Roman" w:hAnsi="Times New Roman"/>
          <w:sz w:val="24"/>
          <w:szCs w:val="24"/>
        </w:rPr>
      </w:pPr>
      <w:r w:rsidRPr="00F03979">
        <w:rPr>
          <w:rFonts w:ascii="Times New Roman" w:hAnsi="Times New Roman"/>
          <w:iCs/>
          <w:sz w:val="24"/>
          <w:szCs w:val="24"/>
        </w:rPr>
        <w:t>Pen</w:t>
      </w:r>
      <w:r w:rsidR="002302BD" w:rsidRPr="00F03979">
        <w:rPr>
          <w:rFonts w:ascii="Times New Roman" w:hAnsi="Times New Roman"/>
          <w:iCs/>
          <w:sz w:val="24"/>
          <w:szCs w:val="24"/>
        </w:rPr>
        <w:t>tru măsurile de informare</w:t>
      </w:r>
      <w:r w:rsidRPr="00F03979">
        <w:rPr>
          <w:rFonts w:ascii="Times New Roman" w:hAnsi="Times New Roman"/>
          <w:iCs/>
          <w:sz w:val="24"/>
          <w:szCs w:val="24"/>
        </w:rPr>
        <w:t xml:space="preserve"> care necesită amplasarea unor panouri de publicitate</w:t>
      </w:r>
      <w:r w:rsidR="002302BD" w:rsidRPr="00F03979">
        <w:rPr>
          <w:rFonts w:ascii="Times New Roman" w:hAnsi="Times New Roman"/>
          <w:iCs/>
          <w:sz w:val="24"/>
          <w:szCs w:val="24"/>
        </w:rPr>
        <w:t xml:space="preserve"> </w:t>
      </w:r>
      <w:r w:rsidR="002302BD" w:rsidRPr="00F03979">
        <w:rPr>
          <w:rFonts w:ascii="Times New Roman" w:hAnsi="Times New Roman"/>
          <w:b/>
          <w:iCs/>
          <w:sz w:val="24"/>
          <w:szCs w:val="24"/>
        </w:rPr>
        <w:t>(pentru toate tipurile de proiecte)</w:t>
      </w:r>
      <w:r w:rsidRPr="00F03979">
        <w:rPr>
          <w:rFonts w:ascii="Times New Roman" w:hAnsi="Times New Roman"/>
          <w:b/>
          <w:iCs/>
          <w:sz w:val="24"/>
          <w:szCs w:val="24"/>
        </w:rPr>
        <w:t>,</w:t>
      </w:r>
      <w:r w:rsidRPr="00F03979">
        <w:rPr>
          <w:rFonts w:ascii="Times New Roman" w:hAnsi="Times New Roman"/>
          <w:iCs/>
          <w:sz w:val="24"/>
          <w:szCs w:val="24"/>
        </w:rPr>
        <w:t xml:space="preserve"> este necesară prezentarea acordului proprietarilor la depunerea cererii de finanțare</w:t>
      </w:r>
      <w:r w:rsidR="00D97156" w:rsidRPr="00F03979">
        <w:rPr>
          <w:rFonts w:ascii="Times New Roman" w:hAnsi="Times New Roman"/>
          <w:iCs/>
          <w:sz w:val="24"/>
          <w:szCs w:val="24"/>
        </w:rPr>
        <w:t xml:space="preserve"> (la depunere), inclusiv documentele care dovedesc dreptul de proprietate al acestora (la contractare)</w:t>
      </w:r>
      <w:r w:rsidR="0022633B" w:rsidRPr="00F03979">
        <w:rPr>
          <w:rFonts w:ascii="Times New Roman" w:hAnsi="Times New Roman"/>
          <w:iCs/>
          <w:sz w:val="24"/>
          <w:szCs w:val="24"/>
        </w:rPr>
        <w:t>.</w:t>
      </w:r>
    </w:p>
    <w:p w:rsidR="001B4039" w:rsidRPr="006E45DB" w:rsidRDefault="001B4039" w:rsidP="00296EAF">
      <w:pPr>
        <w:pStyle w:val="ListParagraph"/>
        <w:widowControl w:val="0"/>
        <w:spacing w:before="60" w:after="0" w:line="240" w:lineRule="auto"/>
        <w:ind w:left="1434"/>
        <w:contextualSpacing w:val="0"/>
        <w:jc w:val="both"/>
        <w:rPr>
          <w:rFonts w:ascii="Times New Roman" w:hAnsi="Times New Roman"/>
          <w:i/>
          <w:iCs/>
          <w:sz w:val="24"/>
          <w:szCs w:val="24"/>
        </w:rPr>
      </w:pPr>
    </w:p>
    <w:p w:rsidR="001B4039" w:rsidRPr="00F03979" w:rsidRDefault="00BE37D3" w:rsidP="006D1D29">
      <w:pPr>
        <w:pStyle w:val="ListParagraph"/>
        <w:numPr>
          <w:ilvl w:val="2"/>
          <w:numId w:val="18"/>
        </w:numPr>
        <w:tabs>
          <w:tab w:val="left" w:pos="0"/>
        </w:tabs>
        <w:spacing w:after="0" w:line="240" w:lineRule="auto"/>
        <w:ind w:left="426"/>
        <w:jc w:val="both"/>
        <w:rPr>
          <w:rFonts w:ascii="Times New Roman" w:hAnsi="Times New Roman"/>
          <w:i/>
          <w:sz w:val="24"/>
          <w:szCs w:val="24"/>
        </w:rPr>
      </w:pPr>
      <w:r w:rsidRPr="00F03979">
        <w:rPr>
          <w:rFonts w:ascii="Times New Roman" w:hAnsi="Times New Roman"/>
          <w:sz w:val="24"/>
          <w:szCs w:val="24"/>
        </w:rPr>
        <w:t xml:space="preserve">Proiectele </w:t>
      </w:r>
      <w:r w:rsidR="001B4039" w:rsidRPr="00F03979">
        <w:rPr>
          <w:rFonts w:ascii="Times New Roman" w:hAnsi="Times New Roman"/>
          <w:sz w:val="24"/>
          <w:szCs w:val="24"/>
        </w:rPr>
        <w:t>din cadrul ac</w:t>
      </w:r>
      <w:r w:rsidR="004016A8" w:rsidRPr="00F03979">
        <w:rPr>
          <w:rFonts w:ascii="Times New Roman" w:hAnsi="Times New Roman"/>
          <w:sz w:val="24"/>
          <w:szCs w:val="24"/>
        </w:rPr>
        <w:t>ţ</w:t>
      </w:r>
      <w:r w:rsidR="001B4039" w:rsidRPr="00F03979">
        <w:rPr>
          <w:rFonts w:ascii="Times New Roman" w:hAnsi="Times New Roman"/>
          <w:sz w:val="24"/>
          <w:szCs w:val="24"/>
        </w:rPr>
        <w:t>iunii B, v</w:t>
      </w:r>
      <w:r w:rsidRPr="00F03979">
        <w:rPr>
          <w:rFonts w:ascii="Times New Roman" w:hAnsi="Times New Roman"/>
          <w:sz w:val="24"/>
          <w:szCs w:val="24"/>
        </w:rPr>
        <w:t>or</w:t>
      </w:r>
      <w:r w:rsidR="001B4039" w:rsidRPr="00F03979">
        <w:rPr>
          <w:rFonts w:ascii="Times New Roman" w:hAnsi="Times New Roman"/>
          <w:sz w:val="24"/>
          <w:szCs w:val="24"/>
        </w:rPr>
        <w:t xml:space="preserve"> fi înso</w:t>
      </w:r>
      <w:r w:rsidR="004016A8" w:rsidRPr="00F03979">
        <w:rPr>
          <w:rFonts w:ascii="Times New Roman" w:hAnsi="Times New Roman"/>
          <w:sz w:val="24"/>
          <w:szCs w:val="24"/>
        </w:rPr>
        <w:t>ţ</w:t>
      </w:r>
      <w:r w:rsidR="001B4039" w:rsidRPr="00F03979">
        <w:rPr>
          <w:rFonts w:ascii="Times New Roman" w:hAnsi="Times New Roman"/>
          <w:sz w:val="24"/>
          <w:szCs w:val="24"/>
        </w:rPr>
        <w:t>it</w:t>
      </w:r>
      <w:r w:rsidRPr="00F03979">
        <w:rPr>
          <w:rFonts w:ascii="Times New Roman" w:hAnsi="Times New Roman"/>
          <w:sz w:val="24"/>
          <w:szCs w:val="24"/>
        </w:rPr>
        <w:t>e</w:t>
      </w:r>
      <w:r w:rsidR="001B4039" w:rsidRPr="00F03979">
        <w:rPr>
          <w:rFonts w:ascii="Times New Roman" w:hAnsi="Times New Roman"/>
          <w:sz w:val="24"/>
          <w:szCs w:val="24"/>
        </w:rPr>
        <w:t xml:space="preserve"> de studiul de </w:t>
      </w:r>
      <w:r w:rsidR="001B4039" w:rsidRPr="00F03979">
        <w:rPr>
          <w:rFonts w:ascii="Times New Roman" w:hAnsi="Times New Roman"/>
          <w:iCs/>
          <w:sz w:val="24"/>
          <w:szCs w:val="24"/>
        </w:rPr>
        <w:t>fezabilitate</w:t>
      </w:r>
      <w:r w:rsidR="001B4039" w:rsidRPr="00F03979">
        <w:rPr>
          <w:rFonts w:ascii="Times New Roman" w:hAnsi="Times New Roman"/>
          <w:sz w:val="24"/>
          <w:szCs w:val="24"/>
        </w:rPr>
        <w:t xml:space="preserve"> </w:t>
      </w:r>
      <w:r w:rsidR="00A94E59" w:rsidRPr="00F03979">
        <w:rPr>
          <w:rFonts w:ascii="Times New Roman" w:hAnsi="Times New Roman"/>
          <w:sz w:val="24"/>
          <w:szCs w:val="24"/>
        </w:rPr>
        <w:t>și/sau</w:t>
      </w:r>
      <w:r w:rsidR="001B4039" w:rsidRPr="00F03979">
        <w:rPr>
          <w:rFonts w:ascii="Times New Roman" w:hAnsi="Times New Roman"/>
          <w:sz w:val="24"/>
          <w:szCs w:val="24"/>
        </w:rPr>
        <w:t xml:space="preserve"> </w:t>
      </w:r>
      <w:r w:rsidR="002F1086" w:rsidRPr="00F03979">
        <w:rPr>
          <w:rFonts w:ascii="Times New Roman" w:hAnsi="Times New Roman"/>
          <w:sz w:val="24"/>
          <w:szCs w:val="24"/>
        </w:rPr>
        <w:t xml:space="preserve">studiu </w:t>
      </w:r>
      <w:r w:rsidR="001B4039" w:rsidRPr="00F03979">
        <w:rPr>
          <w:rFonts w:ascii="Times New Roman" w:hAnsi="Times New Roman"/>
          <w:sz w:val="24"/>
          <w:szCs w:val="24"/>
        </w:rPr>
        <w:t>tehnic</w:t>
      </w:r>
      <w:r w:rsidR="002F1086" w:rsidRPr="00F03979">
        <w:rPr>
          <w:rFonts w:ascii="Times New Roman" w:hAnsi="Times New Roman"/>
          <w:sz w:val="24"/>
          <w:szCs w:val="24"/>
        </w:rPr>
        <w:t xml:space="preserve"> de înființare a plantațiilor</w:t>
      </w:r>
      <w:r w:rsidR="00A94E59" w:rsidRPr="00F03979">
        <w:rPr>
          <w:rFonts w:ascii="Times New Roman" w:hAnsi="Times New Roman"/>
          <w:sz w:val="24"/>
          <w:szCs w:val="24"/>
        </w:rPr>
        <w:t xml:space="preserve">, conform condițiilor detaliate </w:t>
      </w:r>
      <w:r w:rsidR="00150BC4" w:rsidRPr="00F03979">
        <w:rPr>
          <w:rFonts w:ascii="Times New Roman" w:hAnsi="Times New Roman"/>
          <w:sz w:val="24"/>
          <w:szCs w:val="24"/>
        </w:rPr>
        <w:t>în ghid</w:t>
      </w:r>
      <w:r w:rsidR="001B4039" w:rsidRPr="00F03979">
        <w:rPr>
          <w:rFonts w:ascii="Times New Roman" w:hAnsi="Times New Roman"/>
          <w:sz w:val="24"/>
          <w:szCs w:val="24"/>
        </w:rPr>
        <w:t xml:space="preserve"> (după caz)</w:t>
      </w:r>
      <w:r w:rsidR="00150BC4" w:rsidRPr="00F03979">
        <w:rPr>
          <w:rFonts w:ascii="Times New Roman" w:hAnsi="Times New Roman"/>
          <w:sz w:val="24"/>
          <w:szCs w:val="24"/>
        </w:rPr>
        <w:t>, însoțite de avizele necesare</w:t>
      </w:r>
    </w:p>
    <w:p w:rsidR="00BE37D3" w:rsidRPr="00F03979" w:rsidRDefault="001B4039" w:rsidP="006D1D29">
      <w:pPr>
        <w:pStyle w:val="ListParagraph"/>
        <w:widowControl w:val="0"/>
        <w:numPr>
          <w:ilvl w:val="0"/>
          <w:numId w:val="21"/>
        </w:numPr>
        <w:spacing w:before="60" w:after="0" w:line="240" w:lineRule="auto"/>
        <w:ind w:left="1134" w:hanging="567"/>
        <w:contextualSpacing w:val="0"/>
        <w:jc w:val="both"/>
        <w:rPr>
          <w:rFonts w:ascii="Times New Roman" w:hAnsi="Times New Roman"/>
          <w:i/>
          <w:iCs/>
          <w:sz w:val="24"/>
          <w:szCs w:val="24"/>
        </w:rPr>
      </w:pPr>
      <w:r w:rsidRPr="00F03979">
        <w:rPr>
          <w:rFonts w:ascii="Times New Roman" w:hAnsi="Times New Roman"/>
          <w:i/>
          <w:iCs/>
          <w:sz w:val="24"/>
          <w:szCs w:val="24"/>
        </w:rPr>
        <w:t xml:space="preserve">Se probează prin Anexa C.7 </w:t>
      </w:r>
      <w:r w:rsidR="004016A8" w:rsidRPr="00F03979">
        <w:rPr>
          <w:rFonts w:ascii="Times New Roman" w:hAnsi="Times New Roman"/>
          <w:i/>
          <w:iCs/>
          <w:sz w:val="24"/>
          <w:szCs w:val="24"/>
        </w:rPr>
        <w:t>ş</w:t>
      </w:r>
      <w:r w:rsidRPr="00F03979">
        <w:rPr>
          <w:rFonts w:ascii="Times New Roman" w:hAnsi="Times New Roman"/>
          <w:i/>
          <w:iCs/>
          <w:sz w:val="24"/>
          <w:szCs w:val="24"/>
        </w:rPr>
        <w:t>i Anexa C.8 la Cererea de finan</w:t>
      </w:r>
      <w:r w:rsidR="004016A8" w:rsidRPr="00F03979">
        <w:rPr>
          <w:rFonts w:ascii="Times New Roman" w:hAnsi="Times New Roman"/>
          <w:i/>
          <w:iCs/>
          <w:sz w:val="24"/>
          <w:szCs w:val="24"/>
        </w:rPr>
        <w:t>ţ</w:t>
      </w:r>
      <w:r w:rsidRPr="00F03979">
        <w:rPr>
          <w:rFonts w:ascii="Times New Roman" w:hAnsi="Times New Roman"/>
          <w:i/>
          <w:iCs/>
          <w:sz w:val="24"/>
          <w:szCs w:val="24"/>
        </w:rPr>
        <w:t>are</w:t>
      </w:r>
    </w:p>
    <w:p w:rsidR="00A94E59" w:rsidRPr="00F03979" w:rsidRDefault="00A94E59" w:rsidP="006D1D29">
      <w:pPr>
        <w:pStyle w:val="ListParagraph"/>
        <w:widowControl w:val="0"/>
        <w:numPr>
          <w:ilvl w:val="0"/>
          <w:numId w:val="21"/>
        </w:numPr>
        <w:spacing w:before="60" w:after="0" w:line="240" w:lineRule="auto"/>
        <w:ind w:left="1134" w:hanging="567"/>
        <w:contextualSpacing w:val="0"/>
        <w:jc w:val="both"/>
        <w:rPr>
          <w:rFonts w:ascii="Times New Roman" w:hAnsi="Times New Roman"/>
          <w:i/>
          <w:iCs/>
          <w:sz w:val="24"/>
          <w:szCs w:val="24"/>
        </w:rPr>
      </w:pPr>
      <w:r w:rsidRPr="00F03979">
        <w:rPr>
          <w:rFonts w:ascii="Times New Roman" w:hAnsi="Times New Roman"/>
          <w:i/>
          <w:iCs/>
          <w:sz w:val="24"/>
          <w:szCs w:val="24"/>
        </w:rPr>
        <w:t>În cazurile limitate în care aceste documente nu sunt necesare, se va justifica corespunzător</w:t>
      </w:r>
    </w:p>
    <w:p w:rsidR="00150BC4" w:rsidRPr="00F03979" w:rsidRDefault="00150BC4" w:rsidP="00150BC4">
      <w:pPr>
        <w:pStyle w:val="ListParagraph"/>
        <w:widowControl w:val="0"/>
        <w:numPr>
          <w:ilvl w:val="0"/>
          <w:numId w:val="21"/>
        </w:numPr>
        <w:spacing w:before="60" w:after="0" w:line="240" w:lineRule="auto"/>
        <w:ind w:left="1134" w:hanging="567"/>
        <w:contextualSpacing w:val="0"/>
        <w:jc w:val="both"/>
        <w:rPr>
          <w:rFonts w:ascii="Times New Roman" w:hAnsi="Times New Roman"/>
          <w:i/>
          <w:iCs/>
          <w:sz w:val="24"/>
          <w:szCs w:val="24"/>
        </w:rPr>
      </w:pPr>
      <w:r w:rsidRPr="00F03979">
        <w:rPr>
          <w:rFonts w:ascii="Times New Roman" w:hAnsi="Times New Roman"/>
          <w:i/>
          <w:iCs/>
          <w:sz w:val="24"/>
          <w:szCs w:val="24"/>
        </w:rPr>
        <w:t>În anumite situații bine justificate, anumite avize pot fi prezentate în etape ulterioare (nu se aplică documentelor aferente procedurii de evaluare a impactului asupra mediului și declarației Natura 2000)</w:t>
      </w:r>
    </w:p>
    <w:p w:rsidR="00BE37D3" w:rsidRPr="006E45DB" w:rsidRDefault="00BE37D3" w:rsidP="00B52D3D">
      <w:pPr>
        <w:widowControl w:val="0"/>
        <w:spacing w:before="60" w:after="0" w:line="240" w:lineRule="auto"/>
        <w:ind w:left="1077"/>
        <w:jc w:val="both"/>
        <w:rPr>
          <w:rFonts w:ascii="Times New Roman" w:hAnsi="Times New Roman"/>
          <w:i/>
          <w:iCs/>
          <w:sz w:val="24"/>
          <w:szCs w:val="24"/>
        </w:rPr>
      </w:pPr>
    </w:p>
    <w:p w:rsidR="0015055A" w:rsidRPr="004F03F2" w:rsidRDefault="00BE37D3" w:rsidP="006D1D29">
      <w:pPr>
        <w:pStyle w:val="ListParagraph"/>
        <w:numPr>
          <w:ilvl w:val="2"/>
          <w:numId w:val="18"/>
        </w:numPr>
        <w:tabs>
          <w:tab w:val="left" w:pos="0"/>
        </w:tabs>
        <w:spacing w:after="0" w:line="240" w:lineRule="auto"/>
        <w:ind w:left="426"/>
        <w:jc w:val="both"/>
        <w:rPr>
          <w:rFonts w:ascii="Times New Roman" w:hAnsi="Times New Roman"/>
          <w:iCs/>
          <w:sz w:val="24"/>
          <w:szCs w:val="24"/>
        </w:rPr>
      </w:pPr>
      <w:r w:rsidRPr="004F03F2">
        <w:rPr>
          <w:rFonts w:ascii="Times New Roman" w:hAnsi="Times New Roman"/>
          <w:iCs/>
          <w:sz w:val="24"/>
          <w:szCs w:val="24"/>
        </w:rPr>
        <w:t>Proiectele din cadrul acţiunii B care conţin activitate de achiziţie teren, vor fi însoţite de un raport elaborat de către un evaluator</w:t>
      </w:r>
      <w:r w:rsidR="00E833AE" w:rsidRPr="004F03F2">
        <w:rPr>
          <w:rFonts w:ascii="Times New Roman" w:hAnsi="Times New Roman"/>
          <w:iCs/>
          <w:sz w:val="24"/>
          <w:szCs w:val="24"/>
        </w:rPr>
        <w:t xml:space="preserve"> certificat</w:t>
      </w:r>
      <w:r w:rsidRPr="004F03F2">
        <w:rPr>
          <w:rFonts w:ascii="Times New Roman" w:hAnsi="Times New Roman"/>
          <w:iCs/>
          <w:sz w:val="24"/>
          <w:szCs w:val="24"/>
        </w:rPr>
        <w:t xml:space="preserve">, prin care se va </w:t>
      </w:r>
      <w:r w:rsidR="0015055A" w:rsidRPr="004F03F2">
        <w:rPr>
          <w:rFonts w:ascii="Times New Roman" w:hAnsi="Times New Roman"/>
          <w:iCs/>
          <w:sz w:val="24"/>
          <w:szCs w:val="24"/>
        </w:rPr>
        <w:t>stabili valoarea de piaţă a terenului</w:t>
      </w:r>
    </w:p>
    <w:p w:rsidR="00BE37D3" w:rsidRPr="006E45DB" w:rsidRDefault="0015055A" w:rsidP="006D1D29">
      <w:pPr>
        <w:pStyle w:val="ListParagraph"/>
        <w:numPr>
          <w:ilvl w:val="0"/>
          <w:numId w:val="23"/>
        </w:numPr>
        <w:tabs>
          <w:tab w:val="left" w:pos="2160"/>
        </w:tabs>
        <w:spacing w:after="0" w:line="240" w:lineRule="auto"/>
        <w:ind w:left="1134" w:hanging="567"/>
        <w:jc w:val="both"/>
        <w:rPr>
          <w:rFonts w:ascii="Times New Roman" w:hAnsi="Times New Roman"/>
          <w:i/>
          <w:iCs/>
          <w:sz w:val="24"/>
          <w:szCs w:val="24"/>
        </w:rPr>
      </w:pPr>
      <w:r w:rsidRPr="006E45DB">
        <w:rPr>
          <w:rFonts w:ascii="Times New Roman" w:hAnsi="Times New Roman"/>
          <w:i/>
          <w:iCs/>
          <w:sz w:val="24"/>
          <w:szCs w:val="24"/>
        </w:rPr>
        <w:t xml:space="preserve">Se probează cu Anexa </w:t>
      </w:r>
      <w:r w:rsidR="00D24BE7" w:rsidRPr="006E45DB">
        <w:rPr>
          <w:rFonts w:ascii="Times New Roman" w:hAnsi="Times New Roman"/>
          <w:i/>
          <w:iCs/>
          <w:sz w:val="24"/>
          <w:szCs w:val="24"/>
        </w:rPr>
        <w:t>C4.</w:t>
      </w:r>
      <w:r w:rsidR="003B32D7">
        <w:rPr>
          <w:rFonts w:ascii="Times New Roman" w:hAnsi="Times New Roman"/>
          <w:i/>
          <w:iCs/>
          <w:sz w:val="24"/>
          <w:szCs w:val="24"/>
        </w:rPr>
        <w:t>7</w:t>
      </w:r>
      <w:r w:rsidR="003B32D7" w:rsidRPr="006E45DB">
        <w:rPr>
          <w:rFonts w:ascii="Times New Roman" w:hAnsi="Times New Roman"/>
          <w:i/>
          <w:iCs/>
          <w:sz w:val="24"/>
          <w:szCs w:val="24"/>
        </w:rPr>
        <w:t xml:space="preserve"> </w:t>
      </w:r>
      <w:r w:rsidRPr="006E45DB">
        <w:rPr>
          <w:rFonts w:ascii="Times New Roman" w:hAnsi="Times New Roman"/>
          <w:i/>
          <w:iCs/>
          <w:sz w:val="24"/>
          <w:szCs w:val="24"/>
        </w:rPr>
        <w:t>Raport de evaluare a terenului</w:t>
      </w:r>
    </w:p>
    <w:p w:rsidR="00BE37D3" w:rsidRPr="006E45DB" w:rsidRDefault="00BE37D3" w:rsidP="00C30B38">
      <w:pPr>
        <w:tabs>
          <w:tab w:val="left" w:pos="2160"/>
        </w:tabs>
        <w:spacing w:after="0" w:line="240" w:lineRule="auto"/>
        <w:jc w:val="both"/>
        <w:rPr>
          <w:rFonts w:ascii="Times New Roman" w:hAnsi="Times New Roman"/>
          <w:i/>
          <w:iCs/>
          <w:color w:val="5B9BD5"/>
          <w:sz w:val="24"/>
          <w:szCs w:val="24"/>
        </w:rPr>
      </w:pPr>
    </w:p>
    <w:p w:rsidR="001B4039" w:rsidRPr="004F03F2" w:rsidRDefault="001B4039" w:rsidP="006D1D29">
      <w:pPr>
        <w:pStyle w:val="ListParagraph"/>
        <w:numPr>
          <w:ilvl w:val="2"/>
          <w:numId w:val="18"/>
        </w:numPr>
        <w:tabs>
          <w:tab w:val="left" w:pos="0"/>
        </w:tabs>
        <w:spacing w:after="0" w:line="240" w:lineRule="auto"/>
        <w:ind w:left="426"/>
        <w:jc w:val="both"/>
        <w:rPr>
          <w:rFonts w:ascii="Times New Roman" w:hAnsi="Times New Roman"/>
          <w:i/>
          <w:sz w:val="24"/>
          <w:szCs w:val="24"/>
        </w:rPr>
      </w:pPr>
      <w:r w:rsidRPr="004F03F2">
        <w:rPr>
          <w:rFonts w:ascii="Times New Roman" w:hAnsi="Times New Roman"/>
          <w:sz w:val="24"/>
          <w:szCs w:val="24"/>
        </w:rPr>
        <w:t>Pentru proiectele care contribuie la dezvoltarea ITI, acestea vor fi înso</w:t>
      </w:r>
      <w:r w:rsidR="004016A8" w:rsidRPr="004F03F2">
        <w:rPr>
          <w:rFonts w:ascii="Times New Roman" w:hAnsi="Times New Roman"/>
          <w:sz w:val="24"/>
          <w:szCs w:val="24"/>
        </w:rPr>
        <w:t>ţ</w:t>
      </w:r>
      <w:r w:rsidRPr="004F03F2">
        <w:rPr>
          <w:rFonts w:ascii="Times New Roman" w:hAnsi="Times New Roman"/>
          <w:sz w:val="24"/>
          <w:szCs w:val="24"/>
        </w:rPr>
        <w:t xml:space="preserve">ite de avizul </w:t>
      </w:r>
      <w:r w:rsidRPr="00217C23">
        <w:rPr>
          <w:rFonts w:ascii="Times New Roman" w:hAnsi="Times New Roman"/>
          <w:i/>
          <w:sz w:val="24"/>
          <w:szCs w:val="24"/>
        </w:rPr>
        <w:t>Asoc</w:t>
      </w:r>
      <w:r w:rsidRPr="00217C23">
        <w:rPr>
          <w:rFonts w:ascii="Times New Roman" w:hAnsi="Times New Roman"/>
          <w:i/>
          <w:iCs/>
          <w:sz w:val="24"/>
          <w:szCs w:val="24"/>
        </w:rPr>
        <w:t>ia</w:t>
      </w:r>
      <w:r w:rsidR="004016A8" w:rsidRPr="00217C23">
        <w:rPr>
          <w:rFonts w:ascii="Times New Roman" w:hAnsi="Times New Roman"/>
          <w:i/>
          <w:iCs/>
          <w:sz w:val="24"/>
          <w:szCs w:val="24"/>
        </w:rPr>
        <w:t>ţ</w:t>
      </w:r>
      <w:r w:rsidRPr="004F03F2">
        <w:rPr>
          <w:rFonts w:ascii="Times New Roman" w:hAnsi="Times New Roman"/>
          <w:i/>
          <w:iCs/>
          <w:sz w:val="24"/>
          <w:szCs w:val="24"/>
        </w:rPr>
        <w:t xml:space="preserve">iei de Dezvoltare </w:t>
      </w:r>
      <w:r w:rsidRPr="00217C23">
        <w:rPr>
          <w:rFonts w:ascii="Times New Roman" w:hAnsi="Times New Roman"/>
          <w:i/>
          <w:iCs/>
          <w:sz w:val="24"/>
          <w:szCs w:val="24"/>
        </w:rPr>
        <w:t>Intercomunitară</w:t>
      </w:r>
      <w:r w:rsidRPr="004F03F2">
        <w:rPr>
          <w:rFonts w:ascii="Times New Roman" w:hAnsi="Times New Roman"/>
          <w:i/>
          <w:iCs/>
          <w:sz w:val="24"/>
          <w:szCs w:val="24"/>
        </w:rPr>
        <w:t xml:space="preserve"> pentru ITI Delta Dunării </w:t>
      </w:r>
    </w:p>
    <w:p w:rsidR="001B4039" w:rsidRPr="006E45DB" w:rsidRDefault="001B4039" w:rsidP="006D1D29">
      <w:pPr>
        <w:pStyle w:val="ListParagraph"/>
        <w:widowControl w:val="0"/>
        <w:numPr>
          <w:ilvl w:val="0"/>
          <w:numId w:val="25"/>
        </w:numPr>
        <w:spacing w:before="60" w:after="0" w:line="240" w:lineRule="auto"/>
        <w:ind w:left="1134" w:hanging="567"/>
        <w:jc w:val="both"/>
        <w:rPr>
          <w:rFonts w:ascii="Times New Roman" w:hAnsi="Times New Roman"/>
          <w:i/>
          <w:iCs/>
          <w:sz w:val="24"/>
          <w:szCs w:val="24"/>
        </w:rPr>
      </w:pPr>
      <w:r w:rsidRPr="006E45DB">
        <w:rPr>
          <w:rFonts w:ascii="Times New Roman" w:hAnsi="Times New Roman"/>
          <w:i/>
          <w:iCs/>
          <w:sz w:val="24"/>
          <w:szCs w:val="24"/>
        </w:rPr>
        <w:t>Se probează prin Anexa C3.4. de la Cererea de finan</w:t>
      </w:r>
      <w:r w:rsidR="004016A8" w:rsidRPr="006E45DB">
        <w:rPr>
          <w:rFonts w:ascii="Times New Roman" w:hAnsi="Times New Roman"/>
          <w:i/>
          <w:iCs/>
          <w:sz w:val="24"/>
          <w:szCs w:val="24"/>
        </w:rPr>
        <w:t>ţ</w:t>
      </w:r>
      <w:r w:rsidRPr="006E45DB">
        <w:rPr>
          <w:rFonts w:ascii="Times New Roman" w:hAnsi="Times New Roman"/>
          <w:i/>
          <w:iCs/>
          <w:sz w:val="24"/>
          <w:szCs w:val="24"/>
        </w:rPr>
        <w:t>are corelat cu sec</w:t>
      </w:r>
      <w:r w:rsidR="004016A8" w:rsidRPr="006E45DB">
        <w:rPr>
          <w:rFonts w:ascii="Times New Roman" w:hAnsi="Times New Roman"/>
          <w:i/>
          <w:iCs/>
          <w:sz w:val="24"/>
          <w:szCs w:val="24"/>
        </w:rPr>
        <w:t>ţ</w:t>
      </w:r>
      <w:r w:rsidRPr="006E45DB">
        <w:rPr>
          <w:rFonts w:ascii="Times New Roman" w:hAnsi="Times New Roman"/>
          <w:i/>
          <w:iCs/>
          <w:sz w:val="24"/>
          <w:szCs w:val="24"/>
        </w:rPr>
        <w:t>iunea Relevan</w:t>
      </w:r>
      <w:r w:rsidR="004016A8" w:rsidRPr="006E45DB">
        <w:rPr>
          <w:rFonts w:ascii="Times New Roman" w:hAnsi="Times New Roman"/>
          <w:i/>
          <w:iCs/>
          <w:sz w:val="24"/>
          <w:szCs w:val="24"/>
        </w:rPr>
        <w:t>ţ</w:t>
      </w:r>
      <w:r w:rsidRPr="006E45DB">
        <w:rPr>
          <w:rFonts w:ascii="Times New Roman" w:hAnsi="Times New Roman"/>
          <w:i/>
          <w:iCs/>
          <w:sz w:val="24"/>
          <w:szCs w:val="24"/>
        </w:rPr>
        <w:t>ă/Justificare din Cererea de finan</w:t>
      </w:r>
      <w:r w:rsidR="004016A8" w:rsidRPr="006E45DB">
        <w:rPr>
          <w:rFonts w:ascii="Times New Roman" w:hAnsi="Times New Roman"/>
          <w:i/>
          <w:iCs/>
          <w:sz w:val="24"/>
          <w:szCs w:val="24"/>
        </w:rPr>
        <w:t>ţ</w:t>
      </w:r>
      <w:r w:rsidRPr="006E45DB">
        <w:rPr>
          <w:rFonts w:ascii="Times New Roman" w:hAnsi="Times New Roman"/>
          <w:i/>
          <w:iCs/>
          <w:sz w:val="24"/>
          <w:szCs w:val="24"/>
        </w:rPr>
        <w:t>are</w:t>
      </w:r>
    </w:p>
    <w:p w:rsidR="001B4039" w:rsidRPr="006E45DB" w:rsidRDefault="001B4039" w:rsidP="00296EAF">
      <w:pPr>
        <w:pStyle w:val="ListParagraph"/>
        <w:widowControl w:val="0"/>
        <w:spacing w:before="60" w:after="0" w:line="240" w:lineRule="auto"/>
        <w:ind w:left="1080"/>
        <w:jc w:val="both"/>
        <w:rPr>
          <w:rFonts w:ascii="Times New Roman" w:hAnsi="Times New Roman"/>
          <w:i/>
          <w:iCs/>
          <w:sz w:val="24"/>
          <w:szCs w:val="24"/>
        </w:rPr>
      </w:pPr>
    </w:p>
    <w:p w:rsidR="001B4039" w:rsidRPr="004F03F2" w:rsidRDefault="001B4039" w:rsidP="006D1D29">
      <w:pPr>
        <w:pStyle w:val="ListParagraph"/>
        <w:widowControl w:val="0"/>
        <w:numPr>
          <w:ilvl w:val="0"/>
          <w:numId w:val="53"/>
        </w:numPr>
        <w:spacing w:before="60" w:after="0" w:line="240" w:lineRule="auto"/>
        <w:ind w:left="284"/>
        <w:jc w:val="both"/>
        <w:rPr>
          <w:rFonts w:ascii="Times New Roman" w:hAnsi="Times New Roman"/>
          <w:iCs/>
          <w:sz w:val="24"/>
          <w:szCs w:val="24"/>
        </w:rPr>
      </w:pPr>
      <w:r w:rsidRPr="004F03F2">
        <w:rPr>
          <w:rFonts w:ascii="Times New Roman" w:hAnsi="Times New Roman"/>
          <w:iCs/>
          <w:sz w:val="24"/>
          <w:szCs w:val="24"/>
        </w:rPr>
        <w:t>Pentru proiectele ce propun activită</w:t>
      </w:r>
      <w:r w:rsidR="004016A8" w:rsidRPr="004F03F2">
        <w:rPr>
          <w:rFonts w:ascii="Times New Roman" w:hAnsi="Times New Roman"/>
          <w:iCs/>
          <w:sz w:val="24"/>
          <w:szCs w:val="24"/>
        </w:rPr>
        <w:t>ţ</w:t>
      </w:r>
      <w:r w:rsidRPr="004F03F2">
        <w:rPr>
          <w:rFonts w:ascii="Times New Roman" w:hAnsi="Times New Roman"/>
          <w:iCs/>
          <w:sz w:val="24"/>
          <w:szCs w:val="24"/>
        </w:rPr>
        <w:t xml:space="preserve">i de </w:t>
      </w:r>
      <w:r w:rsidR="00A94DF5" w:rsidRPr="004F03F2">
        <w:rPr>
          <w:rFonts w:ascii="Times New Roman" w:hAnsi="Times New Roman"/>
          <w:iCs/>
          <w:sz w:val="24"/>
          <w:szCs w:val="24"/>
        </w:rPr>
        <w:t>comunicare</w:t>
      </w:r>
      <w:r w:rsidRPr="004F03F2">
        <w:rPr>
          <w:rFonts w:ascii="Times New Roman" w:hAnsi="Times New Roman"/>
          <w:iCs/>
          <w:sz w:val="24"/>
          <w:szCs w:val="24"/>
        </w:rPr>
        <w:t xml:space="preserve"> </w:t>
      </w:r>
      <w:r w:rsidR="004016A8" w:rsidRPr="004F03F2">
        <w:rPr>
          <w:rFonts w:ascii="Times New Roman" w:hAnsi="Times New Roman"/>
          <w:iCs/>
          <w:sz w:val="24"/>
          <w:szCs w:val="24"/>
        </w:rPr>
        <w:t>ş</w:t>
      </w:r>
      <w:r w:rsidRPr="004F03F2">
        <w:rPr>
          <w:rFonts w:ascii="Times New Roman" w:hAnsi="Times New Roman"/>
          <w:iCs/>
          <w:sz w:val="24"/>
          <w:szCs w:val="24"/>
        </w:rPr>
        <w:t>i con</w:t>
      </w:r>
      <w:r w:rsidR="004016A8" w:rsidRPr="004F03F2">
        <w:rPr>
          <w:rFonts w:ascii="Times New Roman" w:hAnsi="Times New Roman"/>
          <w:iCs/>
          <w:sz w:val="24"/>
          <w:szCs w:val="24"/>
        </w:rPr>
        <w:t>ş</w:t>
      </w:r>
      <w:r w:rsidRPr="004F03F2">
        <w:rPr>
          <w:rFonts w:ascii="Times New Roman" w:hAnsi="Times New Roman"/>
          <w:iCs/>
          <w:sz w:val="24"/>
          <w:szCs w:val="24"/>
        </w:rPr>
        <w:t xml:space="preserve">tientizare privind biodiversitatea, acestea vor fi detaliate în Planul de </w:t>
      </w:r>
      <w:r w:rsidR="00A9162B" w:rsidRPr="004F03F2">
        <w:rPr>
          <w:rFonts w:ascii="Times New Roman" w:hAnsi="Times New Roman"/>
          <w:iCs/>
          <w:sz w:val="24"/>
          <w:szCs w:val="24"/>
        </w:rPr>
        <w:t>informare şi publicitate</w:t>
      </w:r>
      <w:r w:rsidRPr="004F03F2">
        <w:rPr>
          <w:rFonts w:ascii="Times New Roman" w:hAnsi="Times New Roman"/>
          <w:iCs/>
          <w:sz w:val="24"/>
          <w:szCs w:val="24"/>
        </w:rPr>
        <w:t xml:space="preserve"> aferent proiectului.   </w:t>
      </w:r>
    </w:p>
    <w:p w:rsidR="001B4039" w:rsidRPr="006E45DB" w:rsidRDefault="001B4039" w:rsidP="006D1D29">
      <w:pPr>
        <w:pStyle w:val="ListParagraph"/>
        <w:widowControl w:val="0"/>
        <w:numPr>
          <w:ilvl w:val="0"/>
          <w:numId w:val="25"/>
        </w:numPr>
        <w:tabs>
          <w:tab w:val="left" w:pos="993"/>
        </w:tabs>
        <w:spacing w:before="60" w:after="0" w:line="240" w:lineRule="auto"/>
        <w:ind w:left="567" w:firstLine="0"/>
        <w:jc w:val="both"/>
        <w:rPr>
          <w:rFonts w:ascii="Times New Roman" w:hAnsi="Times New Roman"/>
          <w:i/>
          <w:iCs/>
          <w:sz w:val="24"/>
          <w:szCs w:val="24"/>
        </w:rPr>
      </w:pPr>
      <w:r w:rsidRPr="006E45DB">
        <w:rPr>
          <w:rFonts w:ascii="Times New Roman" w:hAnsi="Times New Roman"/>
          <w:i/>
          <w:iCs/>
          <w:sz w:val="24"/>
          <w:szCs w:val="24"/>
        </w:rPr>
        <w:t xml:space="preserve">Se probează prin Anexa C9. Plan </w:t>
      </w:r>
      <w:r w:rsidR="00A9162B" w:rsidRPr="006E45DB">
        <w:rPr>
          <w:rFonts w:ascii="Times New Roman" w:hAnsi="Times New Roman"/>
          <w:i/>
          <w:iCs/>
          <w:sz w:val="24"/>
          <w:szCs w:val="24"/>
        </w:rPr>
        <w:t xml:space="preserve">de informare şi publicitate </w:t>
      </w:r>
      <w:r w:rsidRPr="006E45DB">
        <w:rPr>
          <w:rFonts w:ascii="Times New Roman" w:hAnsi="Times New Roman"/>
          <w:i/>
          <w:iCs/>
          <w:sz w:val="24"/>
          <w:szCs w:val="24"/>
        </w:rPr>
        <w:t>la Cererea de finan</w:t>
      </w:r>
      <w:r w:rsidR="004016A8" w:rsidRPr="006E45DB">
        <w:rPr>
          <w:rFonts w:ascii="Times New Roman" w:hAnsi="Times New Roman"/>
          <w:i/>
          <w:iCs/>
          <w:sz w:val="24"/>
          <w:szCs w:val="24"/>
        </w:rPr>
        <w:t>ţ</w:t>
      </w:r>
      <w:r w:rsidRPr="006E45DB">
        <w:rPr>
          <w:rFonts w:ascii="Times New Roman" w:hAnsi="Times New Roman"/>
          <w:i/>
          <w:iCs/>
          <w:sz w:val="24"/>
          <w:szCs w:val="24"/>
        </w:rPr>
        <w:t xml:space="preserve">are  </w:t>
      </w:r>
    </w:p>
    <w:p w:rsidR="001B4039" w:rsidRPr="006E45DB" w:rsidRDefault="001B4039" w:rsidP="004F03F2">
      <w:pPr>
        <w:pStyle w:val="ListParagraph"/>
        <w:widowControl w:val="0"/>
        <w:spacing w:before="60" w:after="0" w:line="240" w:lineRule="auto"/>
        <w:ind w:left="284"/>
        <w:jc w:val="both"/>
        <w:rPr>
          <w:rFonts w:ascii="Times New Roman" w:hAnsi="Times New Roman"/>
          <w:i/>
          <w:iCs/>
          <w:sz w:val="24"/>
          <w:szCs w:val="24"/>
        </w:rPr>
      </w:pPr>
    </w:p>
    <w:p w:rsidR="001B4039" w:rsidRPr="006E45DB" w:rsidRDefault="001B4039" w:rsidP="006D1D29">
      <w:pPr>
        <w:pStyle w:val="ListParagraph"/>
        <w:widowControl w:val="0"/>
        <w:numPr>
          <w:ilvl w:val="0"/>
          <w:numId w:val="53"/>
        </w:numPr>
        <w:spacing w:before="60" w:after="0" w:line="240" w:lineRule="auto"/>
        <w:ind w:left="284"/>
        <w:jc w:val="both"/>
        <w:rPr>
          <w:rFonts w:ascii="Times New Roman" w:hAnsi="Times New Roman"/>
          <w:iCs/>
          <w:sz w:val="24"/>
          <w:szCs w:val="24"/>
        </w:rPr>
      </w:pPr>
      <w:r w:rsidRPr="006E45DB">
        <w:rPr>
          <w:rFonts w:ascii="Times New Roman" w:hAnsi="Times New Roman"/>
          <w:sz w:val="24"/>
          <w:szCs w:val="24"/>
        </w:rPr>
        <w:t>Dacă proiectul con</w:t>
      </w:r>
      <w:r w:rsidR="004016A8" w:rsidRPr="006E45DB">
        <w:rPr>
          <w:rFonts w:ascii="Times New Roman" w:hAnsi="Times New Roman"/>
          <w:sz w:val="24"/>
          <w:szCs w:val="24"/>
        </w:rPr>
        <w:t>ţ</w:t>
      </w:r>
      <w:r w:rsidRPr="006E45DB">
        <w:rPr>
          <w:rFonts w:ascii="Times New Roman" w:hAnsi="Times New Roman"/>
          <w:sz w:val="24"/>
          <w:szCs w:val="24"/>
        </w:rPr>
        <w:t>ine un sistem informatic, se va prezenta un acord de la ANPM în care se va preciza faptul că nu există suprapunere cu proiectul finan</w:t>
      </w:r>
      <w:r w:rsidR="004016A8" w:rsidRPr="006E45DB">
        <w:rPr>
          <w:rFonts w:ascii="Times New Roman" w:hAnsi="Times New Roman"/>
          <w:sz w:val="24"/>
          <w:szCs w:val="24"/>
        </w:rPr>
        <w:t>ţ</w:t>
      </w:r>
      <w:r w:rsidRPr="006E45DB">
        <w:rPr>
          <w:rFonts w:ascii="Times New Roman" w:hAnsi="Times New Roman"/>
          <w:sz w:val="24"/>
          <w:szCs w:val="24"/>
        </w:rPr>
        <w:t>at la nivel na</w:t>
      </w:r>
      <w:r w:rsidR="004016A8" w:rsidRPr="006E45DB">
        <w:rPr>
          <w:rFonts w:ascii="Times New Roman" w:hAnsi="Times New Roman"/>
          <w:sz w:val="24"/>
          <w:szCs w:val="24"/>
        </w:rPr>
        <w:t>ţ</w:t>
      </w:r>
      <w:r w:rsidR="00C566B2" w:rsidRPr="006E45DB">
        <w:rPr>
          <w:rFonts w:ascii="Times New Roman" w:hAnsi="Times New Roman"/>
          <w:sz w:val="24"/>
          <w:szCs w:val="24"/>
        </w:rPr>
        <w:t>ional de ANPM;</w:t>
      </w:r>
    </w:p>
    <w:p w:rsidR="00A94DF5" w:rsidRPr="006E45DB" w:rsidRDefault="001B4039" w:rsidP="006D1D29">
      <w:pPr>
        <w:pStyle w:val="ListParagraph"/>
        <w:widowControl w:val="0"/>
        <w:numPr>
          <w:ilvl w:val="0"/>
          <w:numId w:val="25"/>
        </w:numPr>
        <w:tabs>
          <w:tab w:val="left" w:pos="993"/>
        </w:tabs>
        <w:spacing w:before="60" w:after="0" w:line="240" w:lineRule="auto"/>
        <w:ind w:left="567" w:firstLine="0"/>
        <w:jc w:val="both"/>
        <w:rPr>
          <w:rFonts w:ascii="Times New Roman" w:hAnsi="Times New Roman"/>
          <w:i/>
          <w:iCs/>
          <w:sz w:val="24"/>
          <w:szCs w:val="24"/>
        </w:rPr>
      </w:pPr>
      <w:r w:rsidRPr="006E45DB">
        <w:rPr>
          <w:rFonts w:ascii="Times New Roman" w:hAnsi="Times New Roman"/>
          <w:i/>
          <w:iCs/>
          <w:sz w:val="24"/>
          <w:szCs w:val="24"/>
        </w:rPr>
        <w:t>Se probează prin Anexa C3.3. de la Cererea de finan</w:t>
      </w:r>
      <w:r w:rsidR="004016A8" w:rsidRPr="006E45DB">
        <w:rPr>
          <w:rFonts w:ascii="Times New Roman" w:hAnsi="Times New Roman"/>
          <w:i/>
          <w:iCs/>
          <w:sz w:val="24"/>
          <w:szCs w:val="24"/>
        </w:rPr>
        <w:t>ţ</w:t>
      </w:r>
      <w:r w:rsidRPr="006E45DB">
        <w:rPr>
          <w:rFonts w:ascii="Times New Roman" w:hAnsi="Times New Roman"/>
          <w:i/>
          <w:iCs/>
          <w:sz w:val="24"/>
          <w:szCs w:val="24"/>
        </w:rPr>
        <w:t xml:space="preserve">are </w:t>
      </w:r>
    </w:p>
    <w:p w:rsidR="00A94DF5" w:rsidRPr="006E45DB" w:rsidRDefault="00A94DF5" w:rsidP="004F03F2">
      <w:pPr>
        <w:pStyle w:val="ListParagraph"/>
        <w:widowControl w:val="0"/>
        <w:spacing w:before="60" w:after="0" w:line="240" w:lineRule="auto"/>
        <w:ind w:left="284"/>
        <w:jc w:val="both"/>
        <w:rPr>
          <w:rFonts w:ascii="Times New Roman" w:hAnsi="Times New Roman"/>
          <w:i/>
          <w:iCs/>
          <w:sz w:val="24"/>
          <w:szCs w:val="24"/>
        </w:rPr>
      </w:pPr>
    </w:p>
    <w:p w:rsidR="00A94DF5" w:rsidRPr="00531EFC" w:rsidRDefault="00F12EA2" w:rsidP="006D1D29">
      <w:pPr>
        <w:pStyle w:val="ListParagraph"/>
        <w:widowControl w:val="0"/>
        <w:numPr>
          <w:ilvl w:val="0"/>
          <w:numId w:val="53"/>
        </w:numPr>
        <w:spacing w:before="60" w:after="0" w:line="240" w:lineRule="auto"/>
        <w:ind w:left="284"/>
        <w:jc w:val="both"/>
        <w:rPr>
          <w:rFonts w:ascii="Times New Roman" w:hAnsi="Times New Roman"/>
          <w:sz w:val="24"/>
          <w:szCs w:val="24"/>
        </w:rPr>
      </w:pPr>
      <w:r>
        <w:rPr>
          <w:rFonts w:ascii="Times New Roman" w:hAnsi="Times New Roman"/>
          <w:sz w:val="24"/>
          <w:szCs w:val="24"/>
        </w:rPr>
        <w:t>A</w:t>
      </w:r>
      <w:r w:rsidR="00A94DF5" w:rsidRPr="006E45DB">
        <w:rPr>
          <w:rFonts w:ascii="Times New Roman" w:hAnsi="Times New Roman"/>
          <w:sz w:val="24"/>
          <w:szCs w:val="24"/>
        </w:rPr>
        <w:t xml:space="preserve">ctivităţile de întărire a capacităţii administrative propuse prin proiect sunt justificate printr-o analiză a deficienţelor şi măsurilor necesare de soluţionare a acestora privind </w:t>
      </w:r>
      <w:r w:rsidR="00A94DF5" w:rsidRPr="00531EFC">
        <w:rPr>
          <w:rFonts w:ascii="Times New Roman" w:hAnsi="Times New Roman"/>
          <w:sz w:val="24"/>
          <w:szCs w:val="24"/>
        </w:rPr>
        <w:t>întărirea capacităţii administrative</w:t>
      </w:r>
    </w:p>
    <w:p w:rsidR="00A94DF5" w:rsidRPr="00531EFC" w:rsidRDefault="00A94DF5" w:rsidP="006D1D29">
      <w:pPr>
        <w:pStyle w:val="ListParagraph"/>
        <w:widowControl w:val="0"/>
        <w:numPr>
          <w:ilvl w:val="0"/>
          <w:numId w:val="25"/>
        </w:numPr>
        <w:tabs>
          <w:tab w:val="left" w:pos="993"/>
        </w:tabs>
        <w:spacing w:before="60" w:after="0" w:line="240" w:lineRule="auto"/>
        <w:ind w:left="567" w:firstLine="0"/>
        <w:jc w:val="both"/>
        <w:rPr>
          <w:rFonts w:ascii="Times New Roman" w:hAnsi="Times New Roman"/>
          <w:i/>
          <w:sz w:val="24"/>
          <w:szCs w:val="24"/>
        </w:rPr>
      </w:pPr>
      <w:r w:rsidRPr="00531EFC">
        <w:rPr>
          <w:rFonts w:ascii="Times New Roman" w:hAnsi="Times New Roman"/>
          <w:i/>
          <w:sz w:val="24"/>
          <w:szCs w:val="24"/>
        </w:rPr>
        <w:t>Se probează prin Secţiunea Justificare din Cererea de finanţare</w:t>
      </w:r>
    </w:p>
    <w:p w:rsidR="00A94DF5" w:rsidRDefault="00A94DF5" w:rsidP="004F03F2">
      <w:pPr>
        <w:pStyle w:val="ListParagraph"/>
        <w:widowControl w:val="0"/>
        <w:spacing w:before="60" w:after="0" w:line="240" w:lineRule="auto"/>
        <w:ind w:left="284"/>
        <w:jc w:val="both"/>
        <w:rPr>
          <w:rFonts w:ascii="Times New Roman" w:hAnsi="Times New Roman"/>
          <w:color w:val="000000" w:themeColor="text1"/>
          <w:sz w:val="24"/>
          <w:szCs w:val="24"/>
        </w:rPr>
      </w:pPr>
    </w:p>
    <w:p w:rsidR="001503CD" w:rsidRPr="00531EFC" w:rsidRDefault="001503CD" w:rsidP="004F03F2">
      <w:pPr>
        <w:pStyle w:val="ListParagraph"/>
        <w:widowControl w:val="0"/>
        <w:spacing w:before="60" w:after="0" w:line="240" w:lineRule="auto"/>
        <w:ind w:left="284"/>
        <w:jc w:val="both"/>
        <w:rPr>
          <w:rFonts w:ascii="Times New Roman" w:hAnsi="Times New Roman"/>
          <w:color w:val="000000" w:themeColor="text1"/>
          <w:sz w:val="24"/>
          <w:szCs w:val="24"/>
        </w:rPr>
      </w:pPr>
    </w:p>
    <w:p w:rsidR="009201BD" w:rsidRPr="00531EFC" w:rsidRDefault="009201BD" w:rsidP="006D1D29">
      <w:pPr>
        <w:pStyle w:val="ListParagraph"/>
        <w:widowControl w:val="0"/>
        <w:numPr>
          <w:ilvl w:val="0"/>
          <w:numId w:val="53"/>
        </w:numPr>
        <w:spacing w:before="60" w:after="0" w:line="240" w:lineRule="auto"/>
        <w:ind w:left="284"/>
        <w:jc w:val="both"/>
        <w:rPr>
          <w:rFonts w:ascii="Times New Roman" w:hAnsi="Times New Roman"/>
          <w:color w:val="000000" w:themeColor="text1"/>
          <w:sz w:val="24"/>
          <w:szCs w:val="24"/>
        </w:rPr>
      </w:pPr>
      <w:r w:rsidRPr="00A61E51">
        <w:rPr>
          <w:rFonts w:ascii="Times New Roman" w:hAnsi="Times New Roman"/>
          <w:sz w:val="24"/>
          <w:szCs w:val="24"/>
        </w:rPr>
        <w:t>Proiectele</w:t>
      </w:r>
      <w:r w:rsidRPr="00531EFC">
        <w:rPr>
          <w:rFonts w:ascii="Times New Roman" w:hAnsi="Times New Roman"/>
          <w:color w:val="000000" w:themeColor="text1"/>
          <w:sz w:val="24"/>
          <w:szCs w:val="24"/>
        </w:rPr>
        <w:t xml:space="preserve"> ce conțin activități de reducere a efectelor presiunilor hidromorfologice la nivelul </w:t>
      </w:r>
      <w:r w:rsidRPr="00A61E51">
        <w:rPr>
          <w:rFonts w:ascii="Times New Roman" w:hAnsi="Times New Roman"/>
          <w:sz w:val="24"/>
          <w:szCs w:val="24"/>
        </w:rPr>
        <w:t>cursurilor</w:t>
      </w:r>
      <w:r w:rsidRPr="00531EFC">
        <w:rPr>
          <w:rFonts w:ascii="Times New Roman" w:hAnsi="Times New Roman"/>
          <w:color w:val="000000" w:themeColor="text1"/>
          <w:sz w:val="24"/>
          <w:szCs w:val="24"/>
        </w:rPr>
        <w:t xml:space="preserve"> de apă în ved</w:t>
      </w:r>
      <w:r w:rsidR="007A1125">
        <w:rPr>
          <w:rFonts w:ascii="Times New Roman" w:hAnsi="Times New Roman"/>
          <w:color w:val="000000" w:themeColor="text1"/>
          <w:sz w:val="24"/>
          <w:szCs w:val="24"/>
        </w:rPr>
        <w:t>erea protecţiei biodiversităţii</w:t>
      </w:r>
      <w:r w:rsidRPr="00531EFC">
        <w:rPr>
          <w:rFonts w:ascii="Times New Roman" w:hAnsi="Times New Roman"/>
          <w:color w:val="000000" w:themeColor="text1"/>
          <w:sz w:val="24"/>
          <w:szCs w:val="24"/>
        </w:rPr>
        <w:t xml:space="preserve"> descriu modul în care funcționalitatea acestora va </w:t>
      </w:r>
      <w:r w:rsidR="00BE1A3F">
        <w:rPr>
          <w:rFonts w:ascii="Times New Roman" w:hAnsi="Times New Roman"/>
          <w:color w:val="000000" w:themeColor="text1"/>
          <w:sz w:val="24"/>
          <w:szCs w:val="24"/>
        </w:rPr>
        <w:t xml:space="preserve">fi </w:t>
      </w:r>
      <w:r w:rsidRPr="00531EFC">
        <w:rPr>
          <w:rFonts w:ascii="Times New Roman" w:hAnsi="Times New Roman"/>
          <w:color w:val="000000" w:themeColor="text1"/>
          <w:sz w:val="24"/>
          <w:szCs w:val="24"/>
        </w:rPr>
        <w:t xml:space="preserve">monitorizată pe durata de sustenabilitate a proiectului în vederea atingerii obiectivului de protecție a biodiversității, restaurare a zonelor umede, restaurare a albiei şi a reliefului din lunca </w:t>
      </w:r>
      <w:r w:rsidR="00703E32">
        <w:rPr>
          <w:rFonts w:ascii="Times New Roman" w:hAnsi="Times New Roman"/>
          <w:color w:val="000000" w:themeColor="text1"/>
          <w:sz w:val="24"/>
          <w:szCs w:val="24"/>
        </w:rPr>
        <w:t xml:space="preserve">inundabilă a corpurilor de apă </w:t>
      </w:r>
      <w:r w:rsidRPr="00531EFC">
        <w:rPr>
          <w:rFonts w:ascii="Times New Roman" w:hAnsi="Times New Roman"/>
          <w:color w:val="000000" w:themeColor="text1"/>
          <w:sz w:val="24"/>
          <w:szCs w:val="24"/>
        </w:rPr>
        <w:t>etc.;</w:t>
      </w:r>
    </w:p>
    <w:p w:rsidR="009201BD" w:rsidRPr="00531EFC" w:rsidRDefault="009201BD" w:rsidP="006D1D29">
      <w:pPr>
        <w:pStyle w:val="ListParagraph"/>
        <w:widowControl w:val="0"/>
        <w:numPr>
          <w:ilvl w:val="0"/>
          <w:numId w:val="25"/>
        </w:numPr>
        <w:tabs>
          <w:tab w:val="left" w:pos="993"/>
        </w:tabs>
        <w:spacing w:before="60" w:after="0" w:line="240" w:lineRule="auto"/>
        <w:ind w:left="567" w:firstLine="0"/>
        <w:jc w:val="both"/>
        <w:rPr>
          <w:rFonts w:ascii="Times New Roman" w:hAnsi="Times New Roman"/>
          <w:i/>
          <w:color w:val="000000" w:themeColor="text1"/>
          <w:sz w:val="24"/>
          <w:szCs w:val="24"/>
        </w:rPr>
      </w:pPr>
      <w:r w:rsidRPr="00531EFC">
        <w:rPr>
          <w:rFonts w:ascii="Times New Roman" w:hAnsi="Times New Roman"/>
          <w:i/>
          <w:color w:val="000000" w:themeColor="text1"/>
          <w:sz w:val="24"/>
          <w:szCs w:val="24"/>
        </w:rPr>
        <w:t xml:space="preserve">Se </w:t>
      </w:r>
      <w:r w:rsidRPr="00703E32">
        <w:rPr>
          <w:rFonts w:ascii="Times New Roman" w:hAnsi="Times New Roman"/>
          <w:i/>
          <w:iCs/>
          <w:sz w:val="24"/>
          <w:szCs w:val="24"/>
        </w:rPr>
        <w:t>probează</w:t>
      </w:r>
      <w:r w:rsidRPr="00531EFC">
        <w:rPr>
          <w:rFonts w:ascii="Times New Roman" w:hAnsi="Times New Roman"/>
          <w:i/>
          <w:color w:val="000000" w:themeColor="text1"/>
          <w:sz w:val="24"/>
          <w:szCs w:val="24"/>
        </w:rPr>
        <w:t xml:space="preserve"> prin Secţiunea Sustenabilitate din Cererea de finanţare</w:t>
      </w:r>
    </w:p>
    <w:p w:rsidR="009201BD" w:rsidRPr="00531EFC" w:rsidRDefault="009201BD" w:rsidP="004F03F2">
      <w:pPr>
        <w:pStyle w:val="ListParagraph"/>
        <w:widowControl w:val="0"/>
        <w:spacing w:before="60" w:after="0" w:line="240" w:lineRule="auto"/>
        <w:ind w:left="284"/>
        <w:jc w:val="both"/>
        <w:rPr>
          <w:rFonts w:ascii="Times New Roman" w:hAnsi="Times New Roman"/>
          <w:color w:val="000000" w:themeColor="text1"/>
          <w:sz w:val="24"/>
          <w:szCs w:val="24"/>
        </w:rPr>
      </w:pPr>
    </w:p>
    <w:p w:rsidR="001B4039" w:rsidRPr="006E45DB" w:rsidRDefault="001B4039" w:rsidP="006D1D29">
      <w:pPr>
        <w:pStyle w:val="ListParagraph"/>
        <w:widowControl w:val="0"/>
        <w:numPr>
          <w:ilvl w:val="0"/>
          <w:numId w:val="53"/>
        </w:numPr>
        <w:spacing w:before="60" w:after="0" w:line="240" w:lineRule="auto"/>
        <w:ind w:left="284"/>
        <w:jc w:val="both"/>
        <w:rPr>
          <w:rFonts w:ascii="Times New Roman" w:hAnsi="Times New Roman"/>
          <w:sz w:val="24"/>
          <w:szCs w:val="24"/>
        </w:rPr>
      </w:pPr>
      <w:r w:rsidRPr="006E45DB">
        <w:rPr>
          <w:rFonts w:ascii="Times New Roman" w:hAnsi="Times New Roman"/>
          <w:sz w:val="24"/>
          <w:szCs w:val="24"/>
        </w:rPr>
        <w:t>Dacă proiectul con</w:t>
      </w:r>
      <w:r w:rsidR="004016A8" w:rsidRPr="006E45DB">
        <w:rPr>
          <w:rFonts w:ascii="Times New Roman" w:hAnsi="Times New Roman"/>
          <w:sz w:val="24"/>
          <w:szCs w:val="24"/>
        </w:rPr>
        <w:t>ţ</w:t>
      </w:r>
      <w:r w:rsidRPr="006E45DB">
        <w:rPr>
          <w:rFonts w:ascii="Times New Roman" w:hAnsi="Times New Roman"/>
          <w:sz w:val="24"/>
          <w:szCs w:val="24"/>
        </w:rPr>
        <w:t>ine investi</w:t>
      </w:r>
      <w:r w:rsidR="004016A8" w:rsidRPr="006E45DB">
        <w:rPr>
          <w:rFonts w:ascii="Times New Roman" w:hAnsi="Times New Roman"/>
          <w:sz w:val="24"/>
          <w:szCs w:val="24"/>
        </w:rPr>
        <w:t>ţ</w:t>
      </w:r>
      <w:r w:rsidRPr="006E45DB">
        <w:rPr>
          <w:rFonts w:ascii="Times New Roman" w:hAnsi="Times New Roman"/>
          <w:sz w:val="24"/>
          <w:szCs w:val="24"/>
        </w:rPr>
        <w:t>ii realizate înainte de depunerea cererii de finan</w:t>
      </w:r>
      <w:r w:rsidR="004016A8" w:rsidRPr="006E45DB">
        <w:rPr>
          <w:rFonts w:ascii="Times New Roman" w:hAnsi="Times New Roman"/>
          <w:sz w:val="24"/>
          <w:szCs w:val="24"/>
        </w:rPr>
        <w:t>ţ</w:t>
      </w:r>
      <w:r w:rsidRPr="006E45DB">
        <w:rPr>
          <w:rFonts w:ascii="Times New Roman" w:hAnsi="Times New Roman"/>
          <w:sz w:val="24"/>
          <w:szCs w:val="24"/>
        </w:rPr>
        <w:t>are, acestea au fost verificate din punct al legisla</w:t>
      </w:r>
      <w:r w:rsidR="004016A8" w:rsidRPr="006E45DB">
        <w:rPr>
          <w:rFonts w:ascii="Times New Roman" w:hAnsi="Times New Roman"/>
          <w:sz w:val="24"/>
          <w:szCs w:val="24"/>
        </w:rPr>
        <w:t>ţ</w:t>
      </w:r>
      <w:r w:rsidRPr="006E45DB">
        <w:rPr>
          <w:rFonts w:ascii="Times New Roman" w:hAnsi="Times New Roman"/>
          <w:sz w:val="24"/>
          <w:szCs w:val="24"/>
        </w:rPr>
        <w:t>iei în vigoare privind achizi</w:t>
      </w:r>
      <w:r w:rsidR="004016A8" w:rsidRPr="006E45DB">
        <w:rPr>
          <w:rFonts w:ascii="Times New Roman" w:hAnsi="Times New Roman"/>
          <w:sz w:val="24"/>
          <w:szCs w:val="24"/>
        </w:rPr>
        <w:t>ţ</w:t>
      </w:r>
      <w:r w:rsidRPr="006E45DB">
        <w:rPr>
          <w:rFonts w:ascii="Times New Roman" w:hAnsi="Times New Roman"/>
          <w:sz w:val="24"/>
          <w:szCs w:val="24"/>
        </w:rPr>
        <w:t xml:space="preserve">iile publice </w:t>
      </w:r>
      <w:r w:rsidR="004016A8" w:rsidRPr="006E45DB">
        <w:rPr>
          <w:rFonts w:ascii="Times New Roman" w:hAnsi="Times New Roman"/>
          <w:sz w:val="24"/>
          <w:szCs w:val="24"/>
        </w:rPr>
        <w:t>ş</w:t>
      </w:r>
      <w:r w:rsidRPr="006E45DB">
        <w:rPr>
          <w:rFonts w:ascii="Times New Roman" w:hAnsi="Times New Roman"/>
          <w:sz w:val="24"/>
          <w:szCs w:val="24"/>
        </w:rPr>
        <w:t>i au fost formulate concluzii care permit acceptarea proiectului ca fiind eligibil cu sau fără condi</w:t>
      </w:r>
      <w:r w:rsidR="004016A8" w:rsidRPr="006E45DB">
        <w:rPr>
          <w:rFonts w:ascii="Times New Roman" w:hAnsi="Times New Roman"/>
          <w:sz w:val="24"/>
          <w:szCs w:val="24"/>
        </w:rPr>
        <w:t>ţ</w:t>
      </w:r>
      <w:r w:rsidRPr="006E45DB">
        <w:rPr>
          <w:rFonts w:ascii="Times New Roman" w:hAnsi="Times New Roman"/>
          <w:sz w:val="24"/>
          <w:szCs w:val="24"/>
        </w:rPr>
        <w:t xml:space="preserve">ii. </w:t>
      </w:r>
    </w:p>
    <w:p w:rsidR="001B4039" w:rsidRDefault="001B4039" w:rsidP="006D1D29">
      <w:pPr>
        <w:pStyle w:val="ListParagraph"/>
        <w:widowControl w:val="0"/>
        <w:numPr>
          <w:ilvl w:val="0"/>
          <w:numId w:val="25"/>
        </w:numPr>
        <w:tabs>
          <w:tab w:val="left" w:pos="993"/>
        </w:tabs>
        <w:spacing w:before="60" w:after="0" w:line="240" w:lineRule="auto"/>
        <w:ind w:left="567" w:firstLine="0"/>
        <w:jc w:val="both"/>
        <w:rPr>
          <w:rFonts w:ascii="Times New Roman" w:hAnsi="Times New Roman"/>
          <w:i/>
          <w:iCs/>
          <w:sz w:val="24"/>
          <w:szCs w:val="24"/>
        </w:rPr>
      </w:pPr>
      <w:r w:rsidRPr="006E45DB">
        <w:rPr>
          <w:rFonts w:ascii="Times New Roman" w:hAnsi="Times New Roman"/>
          <w:i/>
          <w:iCs/>
          <w:sz w:val="24"/>
          <w:szCs w:val="24"/>
        </w:rPr>
        <w:t>Conform document elaborat de Serviciul de Achizi</w:t>
      </w:r>
      <w:r w:rsidR="004016A8" w:rsidRPr="006E45DB">
        <w:rPr>
          <w:rFonts w:ascii="Times New Roman" w:hAnsi="Times New Roman"/>
          <w:i/>
          <w:iCs/>
          <w:sz w:val="24"/>
          <w:szCs w:val="24"/>
        </w:rPr>
        <w:t>ţ</w:t>
      </w:r>
      <w:r w:rsidRPr="006E45DB">
        <w:rPr>
          <w:rFonts w:ascii="Times New Roman" w:hAnsi="Times New Roman"/>
          <w:i/>
          <w:iCs/>
          <w:sz w:val="24"/>
          <w:szCs w:val="24"/>
        </w:rPr>
        <w:t>ii</w:t>
      </w:r>
      <w:r w:rsidR="003831CB">
        <w:rPr>
          <w:rFonts w:ascii="Times New Roman" w:hAnsi="Times New Roman"/>
          <w:i/>
          <w:iCs/>
          <w:sz w:val="24"/>
          <w:szCs w:val="24"/>
        </w:rPr>
        <w:t xml:space="preserve"> al AMPOIM</w:t>
      </w:r>
      <w:r w:rsidRPr="006E45DB">
        <w:rPr>
          <w:rFonts w:ascii="Times New Roman" w:hAnsi="Times New Roman"/>
          <w:i/>
          <w:iCs/>
          <w:sz w:val="24"/>
          <w:szCs w:val="24"/>
        </w:rPr>
        <w:t xml:space="preserve">, vizând verificarea dosarului de achiziţie publică depus de către solicitant </w:t>
      </w:r>
    </w:p>
    <w:p w:rsidR="00703E32" w:rsidRDefault="00703E32" w:rsidP="00703E32">
      <w:pPr>
        <w:pStyle w:val="ListParagraph"/>
        <w:widowControl w:val="0"/>
        <w:tabs>
          <w:tab w:val="left" w:pos="993"/>
        </w:tabs>
        <w:spacing w:before="60" w:after="0" w:line="240" w:lineRule="auto"/>
        <w:ind w:left="567"/>
        <w:jc w:val="both"/>
        <w:rPr>
          <w:rFonts w:ascii="Times New Roman" w:hAnsi="Times New Roman"/>
          <w:i/>
          <w:iCs/>
          <w:sz w:val="24"/>
          <w:szCs w:val="24"/>
        </w:rPr>
      </w:pPr>
    </w:p>
    <w:p w:rsidR="007B6E52" w:rsidRPr="006E45DB" w:rsidRDefault="007B6E52" w:rsidP="00703E32">
      <w:pPr>
        <w:pStyle w:val="ListParagraph"/>
        <w:widowControl w:val="0"/>
        <w:tabs>
          <w:tab w:val="left" w:pos="993"/>
        </w:tabs>
        <w:spacing w:before="60" w:after="0" w:line="240" w:lineRule="auto"/>
        <w:ind w:left="567"/>
        <w:jc w:val="both"/>
        <w:rPr>
          <w:rFonts w:ascii="Times New Roman" w:hAnsi="Times New Roman"/>
          <w:i/>
          <w:i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46"/>
      </w:tblGrid>
      <w:tr w:rsidR="001B4039" w:rsidRPr="006E45DB" w:rsidTr="00D864D3">
        <w:trPr>
          <w:trHeight w:val="516"/>
        </w:trPr>
        <w:tc>
          <w:tcPr>
            <w:tcW w:w="9746" w:type="dxa"/>
            <w:tcBorders>
              <w:top w:val="single" w:sz="12" w:space="0" w:color="FF0000"/>
              <w:left w:val="single" w:sz="12" w:space="0" w:color="FF0000"/>
              <w:bottom w:val="single" w:sz="12" w:space="0" w:color="FF0000"/>
              <w:right w:val="single" w:sz="12" w:space="0" w:color="FF0000"/>
            </w:tcBorders>
          </w:tcPr>
          <w:p w:rsidR="001B4039" w:rsidRPr="006E45DB" w:rsidRDefault="001B4039" w:rsidP="00296EAF">
            <w:pPr>
              <w:spacing w:after="0" w:line="240" w:lineRule="auto"/>
              <w:jc w:val="both"/>
              <w:rPr>
                <w:rFonts w:ascii="Times New Roman" w:hAnsi="Times New Roman"/>
                <w:b/>
                <w:sz w:val="24"/>
                <w:szCs w:val="24"/>
              </w:rPr>
            </w:pPr>
            <w:r w:rsidRPr="006E45DB">
              <w:rPr>
                <w:rFonts w:ascii="Times New Roman" w:hAnsi="Times New Roman"/>
                <w:b/>
                <w:sz w:val="24"/>
                <w:szCs w:val="24"/>
              </w:rPr>
              <w:t>Aten</w:t>
            </w:r>
            <w:r w:rsidR="004016A8" w:rsidRPr="006E45DB">
              <w:rPr>
                <w:rFonts w:ascii="Times New Roman" w:hAnsi="Times New Roman"/>
                <w:b/>
                <w:sz w:val="24"/>
                <w:szCs w:val="24"/>
              </w:rPr>
              <w:t>ţ</w:t>
            </w:r>
            <w:r w:rsidR="001A6F5C">
              <w:rPr>
                <w:rFonts w:ascii="Times New Roman" w:hAnsi="Times New Roman"/>
                <w:b/>
                <w:sz w:val="24"/>
                <w:szCs w:val="24"/>
              </w:rPr>
              <w:t>ie!</w:t>
            </w:r>
          </w:p>
          <w:p w:rsidR="001B4039" w:rsidRPr="006E45DB" w:rsidRDefault="001B4039" w:rsidP="006D1D29">
            <w:pPr>
              <w:pStyle w:val="ListParagraph"/>
              <w:numPr>
                <w:ilvl w:val="0"/>
                <w:numId w:val="20"/>
              </w:numPr>
              <w:spacing w:after="0" w:line="240" w:lineRule="auto"/>
              <w:ind w:left="318" w:hanging="318"/>
              <w:jc w:val="both"/>
              <w:rPr>
                <w:rFonts w:ascii="Times New Roman" w:hAnsi="Times New Roman"/>
                <w:sz w:val="24"/>
                <w:szCs w:val="24"/>
              </w:rPr>
            </w:pPr>
            <w:r w:rsidRPr="006E45DB">
              <w:rPr>
                <w:rFonts w:ascii="Times New Roman" w:hAnsi="Times New Roman"/>
                <w:sz w:val="24"/>
                <w:szCs w:val="24"/>
              </w:rPr>
              <w:t>Nu sunt eligibile pentru acordarea finan</w:t>
            </w:r>
            <w:r w:rsidR="004016A8" w:rsidRPr="006E45DB">
              <w:rPr>
                <w:rFonts w:ascii="Times New Roman" w:hAnsi="Times New Roman"/>
                <w:sz w:val="24"/>
                <w:szCs w:val="24"/>
              </w:rPr>
              <w:t>ţ</w:t>
            </w:r>
            <w:r w:rsidRPr="006E45DB">
              <w:rPr>
                <w:rFonts w:ascii="Times New Roman" w:hAnsi="Times New Roman"/>
                <w:sz w:val="24"/>
                <w:szCs w:val="24"/>
              </w:rPr>
              <w:t>ării din cadrul OS 4.1 proiectele implementate în regiunea Bucure</w:t>
            </w:r>
            <w:r w:rsidR="004016A8" w:rsidRPr="006E45DB">
              <w:rPr>
                <w:rFonts w:ascii="Times New Roman" w:hAnsi="Times New Roman"/>
                <w:sz w:val="24"/>
                <w:szCs w:val="24"/>
              </w:rPr>
              <w:t>ş</w:t>
            </w:r>
            <w:r w:rsidRPr="006E45DB">
              <w:rPr>
                <w:rFonts w:ascii="Times New Roman" w:hAnsi="Times New Roman"/>
                <w:sz w:val="24"/>
                <w:szCs w:val="24"/>
              </w:rPr>
              <w:t>ti-Ilfov (se vor finan</w:t>
            </w:r>
            <w:r w:rsidR="004016A8" w:rsidRPr="006E45DB">
              <w:rPr>
                <w:rFonts w:ascii="Times New Roman" w:hAnsi="Times New Roman"/>
                <w:sz w:val="24"/>
                <w:szCs w:val="24"/>
              </w:rPr>
              <w:t>ţ</w:t>
            </w:r>
            <w:r w:rsidRPr="006E45DB">
              <w:rPr>
                <w:rFonts w:ascii="Times New Roman" w:hAnsi="Times New Roman"/>
                <w:sz w:val="24"/>
                <w:szCs w:val="24"/>
              </w:rPr>
              <w:t>a proiecte localizate în regiunile mai pu</w:t>
            </w:r>
            <w:r w:rsidR="004016A8" w:rsidRPr="006E45DB">
              <w:rPr>
                <w:rFonts w:ascii="Times New Roman" w:hAnsi="Times New Roman"/>
                <w:sz w:val="24"/>
                <w:szCs w:val="24"/>
              </w:rPr>
              <w:t>ţ</w:t>
            </w:r>
            <w:r w:rsidRPr="006E45DB">
              <w:rPr>
                <w:rFonts w:ascii="Times New Roman" w:hAnsi="Times New Roman"/>
                <w:sz w:val="24"/>
                <w:szCs w:val="24"/>
              </w:rPr>
              <w:t>in dezvoltate);</w:t>
            </w:r>
          </w:p>
          <w:p w:rsidR="001B4039" w:rsidRPr="006E45DB" w:rsidRDefault="001B4039" w:rsidP="00296EAF">
            <w:pPr>
              <w:pStyle w:val="ListParagraph"/>
              <w:spacing w:after="0" w:line="240" w:lineRule="auto"/>
              <w:ind w:left="318"/>
              <w:jc w:val="both"/>
              <w:rPr>
                <w:rFonts w:ascii="Times New Roman" w:hAnsi="Times New Roman"/>
                <w:sz w:val="24"/>
                <w:szCs w:val="24"/>
              </w:rPr>
            </w:pPr>
          </w:p>
          <w:p w:rsidR="001B4039" w:rsidRPr="006E45DB" w:rsidRDefault="001B4039" w:rsidP="006D1D29">
            <w:pPr>
              <w:pStyle w:val="ListParagraph"/>
              <w:numPr>
                <w:ilvl w:val="0"/>
                <w:numId w:val="20"/>
              </w:numPr>
              <w:spacing w:after="0" w:line="240" w:lineRule="auto"/>
              <w:ind w:left="318" w:hanging="318"/>
              <w:jc w:val="both"/>
              <w:rPr>
                <w:rFonts w:ascii="Times New Roman" w:hAnsi="Times New Roman"/>
                <w:sz w:val="24"/>
                <w:szCs w:val="24"/>
              </w:rPr>
            </w:pPr>
            <w:r w:rsidRPr="006E45DB">
              <w:rPr>
                <w:rFonts w:ascii="Times New Roman" w:hAnsi="Times New Roman"/>
                <w:sz w:val="24"/>
                <w:szCs w:val="24"/>
              </w:rPr>
              <w:t>În cazul proiectelor na</w:t>
            </w:r>
            <w:r w:rsidR="004016A8" w:rsidRPr="006E45DB">
              <w:rPr>
                <w:rFonts w:ascii="Times New Roman" w:hAnsi="Times New Roman"/>
                <w:sz w:val="24"/>
                <w:szCs w:val="24"/>
              </w:rPr>
              <w:t>ţ</w:t>
            </w:r>
            <w:r w:rsidRPr="006E45DB">
              <w:rPr>
                <w:rFonts w:ascii="Times New Roman" w:hAnsi="Times New Roman"/>
                <w:sz w:val="24"/>
                <w:szCs w:val="24"/>
              </w:rPr>
              <w:t>ionale (relevante pentru ac</w:t>
            </w:r>
            <w:r w:rsidR="004016A8" w:rsidRPr="006E45DB">
              <w:rPr>
                <w:rFonts w:ascii="Times New Roman" w:hAnsi="Times New Roman"/>
                <w:sz w:val="24"/>
                <w:szCs w:val="24"/>
              </w:rPr>
              <w:t>ţ</w:t>
            </w:r>
            <w:r w:rsidRPr="006E45DB">
              <w:rPr>
                <w:rFonts w:ascii="Times New Roman" w:hAnsi="Times New Roman"/>
                <w:sz w:val="24"/>
                <w:szCs w:val="24"/>
              </w:rPr>
              <w:t>iunile de tip C) ce acoperă inclusiv regiunea Bucure</w:t>
            </w:r>
            <w:r w:rsidR="004016A8" w:rsidRPr="006E45DB">
              <w:rPr>
                <w:rFonts w:ascii="Times New Roman" w:hAnsi="Times New Roman"/>
                <w:sz w:val="24"/>
                <w:szCs w:val="24"/>
              </w:rPr>
              <w:t>ş</w:t>
            </w:r>
            <w:r w:rsidRPr="006E45DB">
              <w:rPr>
                <w:rFonts w:ascii="Times New Roman" w:hAnsi="Times New Roman"/>
                <w:sz w:val="24"/>
                <w:szCs w:val="24"/>
              </w:rPr>
              <w:t xml:space="preserve">ti-Ilfov sau a unor proiecte a căror arie de acoperire se poate extinde </w:t>
            </w:r>
            <w:r w:rsidR="004016A8" w:rsidRPr="006E45DB">
              <w:rPr>
                <w:rFonts w:ascii="Times New Roman" w:hAnsi="Times New Roman"/>
                <w:sz w:val="24"/>
                <w:szCs w:val="24"/>
              </w:rPr>
              <w:t>ş</w:t>
            </w:r>
            <w:r w:rsidRPr="006E45DB">
              <w:rPr>
                <w:rFonts w:ascii="Times New Roman" w:hAnsi="Times New Roman"/>
                <w:sz w:val="24"/>
                <w:szCs w:val="24"/>
              </w:rPr>
              <w:t>i în regiunea Bucure</w:t>
            </w:r>
            <w:r w:rsidR="004016A8" w:rsidRPr="006E45DB">
              <w:rPr>
                <w:rFonts w:ascii="Times New Roman" w:hAnsi="Times New Roman"/>
                <w:sz w:val="24"/>
                <w:szCs w:val="24"/>
              </w:rPr>
              <w:t>ş</w:t>
            </w:r>
            <w:r w:rsidRPr="006E45DB">
              <w:rPr>
                <w:rFonts w:ascii="Times New Roman" w:hAnsi="Times New Roman"/>
                <w:sz w:val="24"/>
                <w:szCs w:val="24"/>
              </w:rPr>
              <w:t>ti-Ilfov, valoarea eligibilă a proiectelor va fi calculată conform indica</w:t>
            </w:r>
            <w:r w:rsidR="004016A8" w:rsidRPr="006E45DB">
              <w:rPr>
                <w:rFonts w:ascii="Times New Roman" w:hAnsi="Times New Roman"/>
                <w:sz w:val="24"/>
                <w:szCs w:val="24"/>
              </w:rPr>
              <w:t>ţ</w:t>
            </w:r>
            <w:r w:rsidRPr="006E45DB">
              <w:rPr>
                <w:rFonts w:ascii="Times New Roman" w:hAnsi="Times New Roman"/>
                <w:sz w:val="24"/>
                <w:szCs w:val="24"/>
              </w:rPr>
              <w:t xml:space="preserve">iilor din capitolul privind elaborarea bugetului. </w:t>
            </w:r>
          </w:p>
        </w:tc>
      </w:tr>
    </w:tbl>
    <w:p w:rsidR="001B4039" w:rsidRPr="006E45DB" w:rsidRDefault="001B4039" w:rsidP="00296EAF">
      <w:pPr>
        <w:spacing w:after="0" w:line="240" w:lineRule="auto"/>
        <w:rPr>
          <w:rFonts w:ascii="Times New Roman" w:hAnsi="Times New Roman"/>
        </w:rPr>
      </w:pPr>
    </w:p>
    <w:p w:rsidR="009769DA" w:rsidRPr="006E45DB" w:rsidRDefault="009769DA" w:rsidP="00296EAF">
      <w:pPr>
        <w:spacing w:after="0" w:line="240" w:lineRule="auto"/>
        <w:rPr>
          <w:rFonts w:ascii="Times New Roman" w:hAnsi="Times New Roman"/>
        </w:rPr>
      </w:pPr>
    </w:p>
    <w:p w:rsidR="001B4039" w:rsidRPr="006E45DB" w:rsidRDefault="001B4039" w:rsidP="00296EAF">
      <w:pPr>
        <w:pStyle w:val="Heading2"/>
        <w:shd w:val="clear" w:color="auto" w:fill="BDD6EE"/>
        <w:spacing w:before="0"/>
        <w:rPr>
          <w:sz w:val="28"/>
          <w:szCs w:val="28"/>
        </w:rPr>
      </w:pPr>
      <w:bookmarkStart w:id="23" w:name="_Toc477273984"/>
      <w:r w:rsidRPr="006E45DB">
        <w:rPr>
          <w:sz w:val="28"/>
          <w:szCs w:val="28"/>
        </w:rPr>
        <w:t>2.3 Eligibilitatea cheltuielilor</w:t>
      </w:r>
      <w:bookmarkEnd w:id="23"/>
    </w:p>
    <w:p w:rsidR="001B4039" w:rsidRPr="006E45DB" w:rsidRDefault="001B4039" w:rsidP="00296EAF">
      <w:pPr>
        <w:spacing w:after="0" w:line="240" w:lineRule="auto"/>
        <w:rPr>
          <w:rFonts w:ascii="Times New Roman" w:hAnsi="Times New Roman"/>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Baza legală:</w:t>
      </w:r>
    </w:p>
    <w:p w:rsidR="001B4039" w:rsidRPr="006E45DB" w:rsidRDefault="001B4039" w:rsidP="00296EAF">
      <w:pPr>
        <w:spacing w:after="0" w:line="240" w:lineRule="auto"/>
        <w:jc w:val="both"/>
        <w:rPr>
          <w:rFonts w:ascii="Times New Roman" w:hAnsi="Times New Roman"/>
          <w:sz w:val="24"/>
          <w:szCs w:val="24"/>
        </w:rPr>
      </w:pPr>
    </w:p>
    <w:p w:rsidR="001B4039" w:rsidRPr="006E45DB" w:rsidRDefault="001B4039" w:rsidP="006D1D29">
      <w:pPr>
        <w:numPr>
          <w:ilvl w:val="0"/>
          <w:numId w:val="7"/>
        </w:numPr>
        <w:spacing w:after="120" w:line="240" w:lineRule="auto"/>
        <w:jc w:val="both"/>
        <w:rPr>
          <w:rFonts w:ascii="Times New Roman" w:hAnsi="Times New Roman"/>
          <w:sz w:val="24"/>
          <w:szCs w:val="24"/>
        </w:rPr>
      </w:pPr>
      <w:r w:rsidRPr="006E45DB">
        <w:rPr>
          <w:rFonts w:ascii="Times New Roman" w:hAnsi="Times New Roman"/>
          <w:sz w:val="24"/>
          <w:szCs w:val="24"/>
        </w:rPr>
        <w:t xml:space="preserve">Regulamentul (UE, EURATOM) nr. 1311/2013 al Consiliului din 2 decembrie 2013 de stabilire a cadrului financiar multianual pentru perioada 2014 – 2020; </w:t>
      </w:r>
    </w:p>
    <w:p w:rsidR="001B4039" w:rsidRPr="006E45DB" w:rsidRDefault="001B4039" w:rsidP="006D1D29">
      <w:pPr>
        <w:numPr>
          <w:ilvl w:val="0"/>
          <w:numId w:val="4"/>
        </w:numPr>
        <w:spacing w:after="120" w:line="240" w:lineRule="auto"/>
        <w:jc w:val="both"/>
        <w:rPr>
          <w:rFonts w:ascii="Times New Roman" w:hAnsi="Times New Roman"/>
          <w:sz w:val="24"/>
          <w:szCs w:val="24"/>
        </w:rPr>
      </w:pPr>
      <w:r w:rsidRPr="006E45DB">
        <w:rPr>
          <w:rFonts w:ascii="Times New Roman" w:hAnsi="Times New Roman"/>
          <w:sz w:val="24"/>
          <w:szCs w:val="24"/>
          <w:lang w:val="en-US"/>
        </w:rPr>
        <w:t xml:space="preserve">Regulamentul (UE) nr. 1303/2013 al Parlamentului European </w:t>
      </w:r>
      <w:r w:rsidR="004016A8" w:rsidRPr="006E45DB">
        <w:rPr>
          <w:rFonts w:ascii="Times New Roman" w:hAnsi="Times New Roman"/>
          <w:sz w:val="24"/>
          <w:szCs w:val="24"/>
          <w:lang w:val="en-US"/>
        </w:rPr>
        <w:t>ş</w:t>
      </w:r>
      <w:r w:rsidRPr="006E45DB">
        <w:rPr>
          <w:rFonts w:ascii="Times New Roman" w:hAnsi="Times New Roman"/>
          <w:sz w:val="24"/>
          <w:szCs w:val="24"/>
          <w:lang w:val="en-US"/>
        </w:rPr>
        <w:t>i al Consiliului din 17 decembrie 2013 de stabilire a unor dispozi</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ii comune privind Fondul european de dezvoltare regională, Fondul social european, Fondul de coeziune, Fondul european agricol pentru dezvoltare rurală </w:t>
      </w:r>
      <w:r w:rsidR="004016A8" w:rsidRPr="006E45DB">
        <w:rPr>
          <w:rFonts w:ascii="Times New Roman" w:hAnsi="Times New Roman"/>
          <w:sz w:val="24"/>
          <w:szCs w:val="24"/>
          <w:lang w:val="en-US"/>
        </w:rPr>
        <w:t>ş</w:t>
      </w:r>
      <w:r w:rsidRPr="006E45DB">
        <w:rPr>
          <w:rFonts w:ascii="Times New Roman" w:hAnsi="Times New Roman"/>
          <w:sz w:val="24"/>
          <w:szCs w:val="24"/>
          <w:lang w:val="en-US"/>
        </w:rPr>
        <w:t xml:space="preserve">i Fondul european pentru pescuit </w:t>
      </w:r>
      <w:r w:rsidR="004016A8" w:rsidRPr="006E45DB">
        <w:rPr>
          <w:rFonts w:ascii="Times New Roman" w:hAnsi="Times New Roman"/>
          <w:sz w:val="24"/>
          <w:szCs w:val="24"/>
          <w:lang w:val="en-US"/>
        </w:rPr>
        <w:t>ş</w:t>
      </w:r>
      <w:r w:rsidRPr="006E45DB">
        <w:rPr>
          <w:rFonts w:ascii="Times New Roman" w:hAnsi="Times New Roman"/>
          <w:sz w:val="24"/>
          <w:szCs w:val="24"/>
          <w:lang w:val="en-US"/>
        </w:rPr>
        <w:t xml:space="preserve">i afaceri maritime, precum </w:t>
      </w:r>
      <w:r w:rsidR="004016A8" w:rsidRPr="006E45DB">
        <w:rPr>
          <w:rFonts w:ascii="Times New Roman" w:hAnsi="Times New Roman"/>
          <w:sz w:val="24"/>
          <w:szCs w:val="24"/>
          <w:lang w:val="en-US"/>
        </w:rPr>
        <w:t>ş</w:t>
      </w:r>
      <w:r w:rsidRPr="006E45DB">
        <w:rPr>
          <w:rFonts w:ascii="Times New Roman" w:hAnsi="Times New Roman"/>
          <w:sz w:val="24"/>
          <w:szCs w:val="24"/>
          <w:lang w:val="en-US"/>
        </w:rPr>
        <w:t>i de stabilire a unor dispozi</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ii generale privind Fondul european de dezvoltare regională, Fondul social european, Fondul de coeziune </w:t>
      </w:r>
      <w:r w:rsidR="004016A8" w:rsidRPr="006E45DB">
        <w:rPr>
          <w:rFonts w:ascii="Times New Roman" w:hAnsi="Times New Roman"/>
          <w:sz w:val="24"/>
          <w:szCs w:val="24"/>
          <w:lang w:val="en-US"/>
        </w:rPr>
        <w:t>ş</w:t>
      </w:r>
      <w:r w:rsidRPr="006E45DB">
        <w:rPr>
          <w:rFonts w:ascii="Times New Roman" w:hAnsi="Times New Roman"/>
          <w:sz w:val="24"/>
          <w:szCs w:val="24"/>
          <w:lang w:val="en-US"/>
        </w:rPr>
        <w:t xml:space="preserve">i Fondul european pentru pescuit </w:t>
      </w:r>
      <w:r w:rsidR="004016A8" w:rsidRPr="006E45DB">
        <w:rPr>
          <w:rFonts w:ascii="Times New Roman" w:hAnsi="Times New Roman"/>
          <w:sz w:val="24"/>
          <w:szCs w:val="24"/>
          <w:lang w:val="en-US"/>
        </w:rPr>
        <w:t>ş</w:t>
      </w:r>
      <w:r w:rsidRPr="006E45DB">
        <w:rPr>
          <w:rFonts w:ascii="Times New Roman" w:hAnsi="Times New Roman"/>
          <w:sz w:val="24"/>
          <w:szCs w:val="24"/>
          <w:lang w:val="en-US"/>
        </w:rPr>
        <w:t xml:space="preserve">i afaceri maritime </w:t>
      </w:r>
      <w:r w:rsidR="004016A8" w:rsidRPr="006E45DB">
        <w:rPr>
          <w:rFonts w:ascii="Times New Roman" w:hAnsi="Times New Roman"/>
          <w:sz w:val="24"/>
          <w:szCs w:val="24"/>
          <w:lang w:val="en-US"/>
        </w:rPr>
        <w:t>ş</w:t>
      </w:r>
      <w:r w:rsidRPr="006E45DB">
        <w:rPr>
          <w:rFonts w:ascii="Times New Roman" w:hAnsi="Times New Roman"/>
          <w:sz w:val="24"/>
          <w:szCs w:val="24"/>
          <w:lang w:val="en-US"/>
        </w:rPr>
        <w:t xml:space="preserve">i de abrogare a Regulamentului (CE) nr. 1083/2006 al Consiliului; </w:t>
      </w:r>
    </w:p>
    <w:p w:rsidR="001B4039" w:rsidRPr="006E45DB" w:rsidRDefault="001B4039" w:rsidP="006D1D29">
      <w:pPr>
        <w:numPr>
          <w:ilvl w:val="0"/>
          <w:numId w:val="4"/>
        </w:numPr>
        <w:spacing w:after="120" w:line="240" w:lineRule="auto"/>
        <w:jc w:val="both"/>
        <w:rPr>
          <w:rFonts w:ascii="Times New Roman" w:hAnsi="Times New Roman"/>
          <w:sz w:val="24"/>
          <w:szCs w:val="24"/>
        </w:rPr>
      </w:pPr>
      <w:r w:rsidRPr="006E45DB">
        <w:rPr>
          <w:rFonts w:ascii="Times New Roman" w:hAnsi="Times New Roman"/>
          <w:sz w:val="24"/>
          <w:szCs w:val="24"/>
        </w:rPr>
        <w:t xml:space="preserve">Regulamentul (UE) nr. 1301/2013 al Parlamentului European </w:t>
      </w:r>
      <w:r w:rsidR="004016A8" w:rsidRPr="006E45DB">
        <w:rPr>
          <w:rFonts w:ascii="Times New Roman" w:hAnsi="Times New Roman"/>
          <w:sz w:val="24"/>
          <w:szCs w:val="24"/>
        </w:rPr>
        <w:t>ş</w:t>
      </w:r>
      <w:r w:rsidRPr="006E45DB">
        <w:rPr>
          <w:rFonts w:ascii="Times New Roman" w:hAnsi="Times New Roman"/>
          <w:sz w:val="24"/>
          <w:szCs w:val="24"/>
        </w:rPr>
        <w:t xml:space="preserve">i al Consiliului din 17 decembrie 2013 privind Fondul european de dezvoltare regională </w:t>
      </w:r>
      <w:r w:rsidR="004016A8" w:rsidRPr="006E45DB">
        <w:rPr>
          <w:rFonts w:ascii="Times New Roman" w:hAnsi="Times New Roman"/>
          <w:sz w:val="24"/>
          <w:szCs w:val="24"/>
        </w:rPr>
        <w:t>ş</w:t>
      </w:r>
      <w:r w:rsidRPr="006E45DB">
        <w:rPr>
          <w:rFonts w:ascii="Times New Roman" w:hAnsi="Times New Roman"/>
          <w:sz w:val="24"/>
          <w:szCs w:val="24"/>
        </w:rPr>
        <w:t>i dispozi</w:t>
      </w:r>
      <w:r w:rsidR="004016A8" w:rsidRPr="006E45DB">
        <w:rPr>
          <w:rFonts w:ascii="Times New Roman" w:hAnsi="Times New Roman"/>
          <w:sz w:val="24"/>
          <w:szCs w:val="24"/>
        </w:rPr>
        <w:t>ţ</w:t>
      </w:r>
      <w:r w:rsidRPr="006E45DB">
        <w:rPr>
          <w:rFonts w:ascii="Times New Roman" w:hAnsi="Times New Roman"/>
          <w:sz w:val="24"/>
          <w:szCs w:val="24"/>
        </w:rPr>
        <w:t>iile specifice aplicabile obiectivului referitor la investi</w:t>
      </w:r>
      <w:r w:rsidR="004016A8" w:rsidRPr="006E45DB">
        <w:rPr>
          <w:rFonts w:ascii="Times New Roman" w:hAnsi="Times New Roman"/>
          <w:sz w:val="24"/>
          <w:szCs w:val="24"/>
        </w:rPr>
        <w:t>ţ</w:t>
      </w:r>
      <w:r w:rsidRPr="006E45DB">
        <w:rPr>
          <w:rFonts w:ascii="Times New Roman" w:hAnsi="Times New Roman"/>
          <w:sz w:val="24"/>
          <w:szCs w:val="24"/>
        </w:rPr>
        <w:t>iile pentru cre</w:t>
      </w:r>
      <w:r w:rsidR="004016A8" w:rsidRPr="006E45DB">
        <w:rPr>
          <w:rFonts w:ascii="Times New Roman" w:hAnsi="Times New Roman"/>
          <w:sz w:val="24"/>
          <w:szCs w:val="24"/>
        </w:rPr>
        <w:t>ş</w:t>
      </w:r>
      <w:r w:rsidRPr="006E45DB">
        <w:rPr>
          <w:rFonts w:ascii="Times New Roman" w:hAnsi="Times New Roman"/>
          <w:sz w:val="24"/>
          <w:szCs w:val="24"/>
        </w:rPr>
        <w:t xml:space="preserve">tere economică </w:t>
      </w:r>
      <w:r w:rsidR="004016A8" w:rsidRPr="006E45DB">
        <w:rPr>
          <w:rFonts w:ascii="Times New Roman" w:hAnsi="Times New Roman"/>
          <w:sz w:val="24"/>
          <w:szCs w:val="24"/>
        </w:rPr>
        <w:t>ş</w:t>
      </w:r>
      <w:r w:rsidRPr="006E45DB">
        <w:rPr>
          <w:rFonts w:ascii="Times New Roman" w:hAnsi="Times New Roman"/>
          <w:sz w:val="24"/>
          <w:szCs w:val="24"/>
        </w:rPr>
        <w:t xml:space="preserve">i locuri de muncă </w:t>
      </w:r>
      <w:r w:rsidR="004016A8" w:rsidRPr="006E45DB">
        <w:rPr>
          <w:rFonts w:ascii="Times New Roman" w:hAnsi="Times New Roman"/>
          <w:sz w:val="24"/>
          <w:szCs w:val="24"/>
        </w:rPr>
        <w:t>ş</w:t>
      </w:r>
      <w:r w:rsidRPr="006E45DB">
        <w:rPr>
          <w:rFonts w:ascii="Times New Roman" w:hAnsi="Times New Roman"/>
          <w:sz w:val="24"/>
          <w:szCs w:val="24"/>
        </w:rPr>
        <w:t xml:space="preserve">i de abrogare a Regulamentului (CE) nr. 1080/2006, </w:t>
      </w:r>
    </w:p>
    <w:p w:rsidR="001B4039" w:rsidRPr="006E45DB" w:rsidRDefault="001B4039" w:rsidP="006D1D29">
      <w:pPr>
        <w:numPr>
          <w:ilvl w:val="0"/>
          <w:numId w:val="4"/>
        </w:numPr>
        <w:spacing w:after="120" w:line="240" w:lineRule="auto"/>
        <w:jc w:val="both"/>
        <w:rPr>
          <w:rFonts w:ascii="Times New Roman" w:hAnsi="Times New Roman"/>
          <w:sz w:val="24"/>
          <w:szCs w:val="24"/>
        </w:rPr>
      </w:pPr>
      <w:r w:rsidRPr="006E45DB">
        <w:rPr>
          <w:rFonts w:ascii="Times New Roman" w:hAnsi="Times New Roman"/>
          <w:sz w:val="24"/>
          <w:szCs w:val="24"/>
        </w:rPr>
        <w:t>HG nr. 399/2015 privind regulile de eligibilitate a cheltuielilor efectuate în cadrul opera</w:t>
      </w:r>
      <w:r w:rsidR="004016A8" w:rsidRPr="006E45DB">
        <w:rPr>
          <w:rFonts w:ascii="Times New Roman" w:hAnsi="Times New Roman"/>
          <w:sz w:val="24"/>
          <w:szCs w:val="24"/>
        </w:rPr>
        <w:t>ţ</w:t>
      </w:r>
      <w:r w:rsidRPr="006E45DB">
        <w:rPr>
          <w:rFonts w:ascii="Times New Roman" w:hAnsi="Times New Roman"/>
          <w:sz w:val="24"/>
          <w:szCs w:val="24"/>
        </w:rPr>
        <w:t>iunilor finan</w:t>
      </w:r>
      <w:r w:rsidR="004016A8" w:rsidRPr="006E45DB">
        <w:rPr>
          <w:rFonts w:ascii="Times New Roman" w:hAnsi="Times New Roman"/>
          <w:sz w:val="24"/>
          <w:szCs w:val="24"/>
        </w:rPr>
        <w:t>ţ</w:t>
      </w:r>
      <w:r w:rsidRPr="006E45DB">
        <w:rPr>
          <w:rFonts w:ascii="Times New Roman" w:hAnsi="Times New Roman"/>
          <w:sz w:val="24"/>
          <w:szCs w:val="24"/>
        </w:rPr>
        <w:t xml:space="preserve">ate prin Fondul european de dezvoltare regională, Fondul social european </w:t>
      </w:r>
      <w:r w:rsidR="004016A8" w:rsidRPr="006E45DB">
        <w:rPr>
          <w:rFonts w:ascii="Times New Roman" w:hAnsi="Times New Roman"/>
          <w:sz w:val="24"/>
          <w:szCs w:val="24"/>
        </w:rPr>
        <w:t>ş</w:t>
      </w:r>
      <w:r w:rsidRPr="006E45DB">
        <w:rPr>
          <w:rFonts w:ascii="Times New Roman" w:hAnsi="Times New Roman"/>
          <w:sz w:val="24"/>
          <w:szCs w:val="24"/>
        </w:rPr>
        <w:t>i Fondul de coeziune 2014-2020</w:t>
      </w:r>
    </w:p>
    <w:p w:rsidR="001B4039" w:rsidRPr="006E45DB" w:rsidRDefault="001B4039" w:rsidP="006D1D29">
      <w:pPr>
        <w:numPr>
          <w:ilvl w:val="0"/>
          <w:numId w:val="4"/>
        </w:numPr>
        <w:spacing w:after="120" w:line="240" w:lineRule="auto"/>
        <w:jc w:val="both"/>
        <w:rPr>
          <w:rFonts w:ascii="Times New Roman" w:hAnsi="Times New Roman"/>
          <w:sz w:val="24"/>
          <w:szCs w:val="24"/>
        </w:rPr>
      </w:pPr>
      <w:r w:rsidRPr="006E45DB">
        <w:rPr>
          <w:rFonts w:ascii="Times New Roman" w:hAnsi="Times New Roman"/>
          <w:sz w:val="24"/>
          <w:szCs w:val="24"/>
          <w:lang w:val="en-US"/>
        </w:rPr>
        <w:t>Legisla</w:t>
      </w:r>
      <w:r w:rsidR="004016A8" w:rsidRPr="006E45DB">
        <w:rPr>
          <w:rFonts w:ascii="Times New Roman" w:hAnsi="Times New Roman"/>
          <w:sz w:val="24"/>
          <w:szCs w:val="24"/>
          <w:lang w:val="en-US"/>
        </w:rPr>
        <w:t>ţ</w:t>
      </w:r>
      <w:r w:rsidRPr="006E45DB">
        <w:rPr>
          <w:rFonts w:ascii="Times New Roman" w:hAnsi="Times New Roman"/>
          <w:sz w:val="24"/>
          <w:szCs w:val="24"/>
          <w:lang w:val="en-US"/>
        </w:rPr>
        <w:t>ia na</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ională </w:t>
      </w:r>
      <w:r w:rsidR="004016A8" w:rsidRPr="006E45DB">
        <w:rPr>
          <w:rFonts w:ascii="Times New Roman" w:hAnsi="Times New Roman"/>
          <w:sz w:val="24"/>
          <w:szCs w:val="24"/>
          <w:lang w:val="en-US"/>
        </w:rPr>
        <w:t>ş</w:t>
      </w:r>
      <w:r w:rsidRPr="006E45DB">
        <w:rPr>
          <w:rFonts w:ascii="Times New Roman" w:hAnsi="Times New Roman"/>
          <w:sz w:val="24"/>
          <w:szCs w:val="24"/>
          <w:lang w:val="en-US"/>
        </w:rPr>
        <w:t>i europeană în vigoare la data semnării contractului de finan</w:t>
      </w:r>
      <w:r w:rsidR="004016A8" w:rsidRPr="006E45DB">
        <w:rPr>
          <w:rFonts w:ascii="Times New Roman" w:hAnsi="Times New Roman"/>
          <w:sz w:val="24"/>
          <w:szCs w:val="24"/>
          <w:lang w:val="en-US"/>
        </w:rPr>
        <w:t>ţ</w:t>
      </w:r>
      <w:r w:rsidRPr="006E45DB">
        <w:rPr>
          <w:rFonts w:ascii="Times New Roman" w:hAnsi="Times New Roman"/>
          <w:sz w:val="24"/>
          <w:szCs w:val="24"/>
          <w:lang w:val="en-US"/>
        </w:rPr>
        <w:t>are;</w:t>
      </w:r>
    </w:p>
    <w:p w:rsidR="001B4039" w:rsidRPr="006E45DB" w:rsidRDefault="00FB1C3B" w:rsidP="00FB1C3B">
      <w:pPr>
        <w:spacing w:after="120" w:line="240" w:lineRule="auto"/>
        <w:jc w:val="both"/>
        <w:rPr>
          <w:rFonts w:ascii="Times New Roman" w:hAnsi="Times New Roman"/>
          <w:sz w:val="24"/>
          <w:szCs w:val="24"/>
        </w:rPr>
      </w:pPr>
      <w:r w:rsidRPr="001A6F5C">
        <w:rPr>
          <w:rFonts w:ascii="Times New Roman" w:hAnsi="Times New Roman"/>
          <w:sz w:val="24"/>
          <w:szCs w:val="24"/>
        </w:rPr>
        <w:t xml:space="preserve">În egală măsură, sunt </w:t>
      </w:r>
      <w:r>
        <w:rPr>
          <w:rFonts w:ascii="Times New Roman" w:hAnsi="Times New Roman"/>
          <w:sz w:val="24"/>
          <w:szCs w:val="24"/>
        </w:rPr>
        <w:t xml:space="preserve">aplicabile </w:t>
      </w:r>
      <w:r>
        <w:rPr>
          <w:rFonts w:ascii="Times New Roman" w:hAnsi="Times New Roman"/>
          <w:sz w:val="24"/>
          <w:szCs w:val="24"/>
          <w:lang w:val="en-US"/>
        </w:rPr>
        <w:t>i</w:t>
      </w:r>
      <w:r w:rsidR="001B4039" w:rsidRPr="006E45DB">
        <w:rPr>
          <w:rFonts w:ascii="Times New Roman" w:hAnsi="Times New Roman"/>
          <w:sz w:val="24"/>
          <w:szCs w:val="24"/>
          <w:lang w:val="en-US"/>
        </w:rPr>
        <w:t>nstruc</w:t>
      </w:r>
      <w:r w:rsidR="004016A8" w:rsidRPr="006E45DB">
        <w:rPr>
          <w:rFonts w:ascii="Times New Roman" w:hAnsi="Times New Roman"/>
          <w:sz w:val="24"/>
          <w:szCs w:val="24"/>
          <w:lang w:val="en-US"/>
        </w:rPr>
        <w:t>ţ</w:t>
      </w:r>
      <w:r w:rsidR="001B4039" w:rsidRPr="006E45DB">
        <w:rPr>
          <w:rFonts w:ascii="Times New Roman" w:hAnsi="Times New Roman"/>
          <w:sz w:val="24"/>
          <w:szCs w:val="24"/>
          <w:lang w:val="en-US"/>
        </w:rPr>
        <w:t>iunile AM, pentru contractele de finan</w:t>
      </w:r>
      <w:r w:rsidR="004016A8" w:rsidRPr="006E45DB">
        <w:rPr>
          <w:rFonts w:ascii="Times New Roman" w:hAnsi="Times New Roman"/>
          <w:sz w:val="24"/>
          <w:szCs w:val="24"/>
          <w:lang w:val="en-US"/>
        </w:rPr>
        <w:t>ţ</w:t>
      </w:r>
      <w:r w:rsidR="001B4039" w:rsidRPr="006E45DB">
        <w:rPr>
          <w:rFonts w:ascii="Times New Roman" w:hAnsi="Times New Roman"/>
          <w:sz w:val="24"/>
          <w:szCs w:val="24"/>
          <w:lang w:val="en-US"/>
        </w:rPr>
        <w:t>are semnate după data publicării acestora.</w:t>
      </w: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lang w:val="en-US"/>
        </w:rPr>
        <w:t>Pentru a fi eligibile în vederea finan</w:t>
      </w:r>
      <w:r w:rsidR="004016A8" w:rsidRPr="006E45DB">
        <w:rPr>
          <w:rFonts w:ascii="Times New Roman" w:hAnsi="Times New Roman"/>
          <w:sz w:val="24"/>
          <w:szCs w:val="24"/>
          <w:lang w:val="en-US"/>
        </w:rPr>
        <w:t>ţ</w:t>
      </w:r>
      <w:r w:rsidRPr="006E45DB">
        <w:rPr>
          <w:rFonts w:ascii="Times New Roman" w:hAnsi="Times New Roman"/>
          <w:sz w:val="24"/>
          <w:szCs w:val="24"/>
          <w:lang w:val="en-US"/>
        </w:rPr>
        <w:t>ării prin POIM, toate cheltuielile trebuie să fie defalcate în bugetul cererii de finan</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are, să respecte prevederile Hotărârii Guvernului nr. 399/2015, să corespundă obiectivelor POIM </w:t>
      </w:r>
      <w:r w:rsidR="004016A8" w:rsidRPr="006E45DB">
        <w:rPr>
          <w:rFonts w:ascii="Times New Roman" w:hAnsi="Times New Roman"/>
          <w:sz w:val="24"/>
          <w:szCs w:val="24"/>
          <w:lang w:val="en-US"/>
        </w:rPr>
        <w:t>ş</w:t>
      </w:r>
      <w:r w:rsidRPr="006E45DB">
        <w:rPr>
          <w:rFonts w:ascii="Times New Roman" w:hAnsi="Times New Roman"/>
          <w:sz w:val="24"/>
          <w:szCs w:val="24"/>
          <w:lang w:val="en-US"/>
        </w:rPr>
        <w:t>i să fie incluse în Cererea de finan</w:t>
      </w:r>
      <w:r w:rsidR="004016A8" w:rsidRPr="006E45DB">
        <w:rPr>
          <w:rFonts w:ascii="Times New Roman" w:hAnsi="Times New Roman"/>
          <w:sz w:val="24"/>
          <w:szCs w:val="24"/>
          <w:lang w:val="en-US"/>
        </w:rPr>
        <w:t>ţ</w:t>
      </w:r>
      <w:r w:rsidRPr="006E45DB">
        <w:rPr>
          <w:rFonts w:ascii="Times New Roman" w:hAnsi="Times New Roman"/>
          <w:sz w:val="24"/>
          <w:szCs w:val="24"/>
          <w:lang w:val="en-US"/>
        </w:rPr>
        <w:t>are aprobată.</w:t>
      </w:r>
    </w:p>
    <w:p w:rsidR="001B4039" w:rsidRPr="006E45DB" w:rsidRDefault="001B4039" w:rsidP="00296EAF">
      <w:pPr>
        <w:spacing w:after="0" w:line="240" w:lineRule="auto"/>
        <w:jc w:val="both"/>
        <w:rPr>
          <w:rFonts w:ascii="Times New Roman" w:hAnsi="Times New Roman"/>
          <w:sz w:val="24"/>
          <w:szCs w:val="24"/>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Pentru a fi rambursată, o cheltuială trebuie să îndeplinească în mod cumulativ următoarele condi</w:t>
      </w:r>
      <w:r w:rsidR="004016A8" w:rsidRPr="006E45DB">
        <w:rPr>
          <w:rFonts w:ascii="Times New Roman" w:hAnsi="Times New Roman"/>
          <w:sz w:val="24"/>
          <w:szCs w:val="24"/>
        </w:rPr>
        <w:t>ţ</w:t>
      </w:r>
      <w:r w:rsidRPr="006E45DB">
        <w:rPr>
          <w:rFonts w:ascii="Times New Roman" w:hAnsi="Times New Roman"/>
          <w:sz w:val="24"/>
          <w:szCs w:val="24"/>
        </w:rPr>
        <w:t>ii, conform HG nr. 399/2015:</w:t>
      </w:r>
    </w:p>
    <w:p w:rsidR="001B4039" w:rsidRPr="006E45DB" w:rsidRDefault="001B4039" w:rsidP="006D1D29">
      <w:pPr>
        <w:numPr>
          <w:ilvl w:val="1"/>
          <w:numId w:val="5"/>
        </w:numPr>
        <w:spacing w:after="0" w:line="240" w:lineRule="auto"/>
        <w:ind w:left="709" w:hanging="283"/>
        <w:jc w:val="both"/>
        <w:rPr>
          <w:rFonts w:ascii="Times New Roman" w:hAnsi="Times New Roman"/>
          <w:sz w:val="24"/>
          <w:szCs w:val="24"/>
        </w:rPr>
      </w:pPr>
      <w:r w:rsidRPr="006E45DB">
        <w:rPr>
          <w:rFonts w:ascii="Times New Roman" w:hAnsi="Times New Roman"/>
          <w:sz w:val="24"/>
          <w:szCs w:val="24"/>
        </w:rPr>
        <w:t xml:space="preserve">să fie angajată de către beneficiar </w:t>
      </w:r>
      <w:r w:rsidR="004016A8" w:rsidRPr="006E45DB">
        <w:rPr>
          <w:rFonts w:ascii="Times New Roman" w:hAnsi="Times New Roman"/>
          <w:sz w:val="24"/>
          <w:szCs w:val="24"/>
        </w:rPr>
        <w:t>ş</w:t>
      </w:r>
      <w:r w:rsidRPr="006E45DB">
        <w:rPr>
          <w:rFonts w:ascii="Times New Roman" w:hAnsi="Times New Roman"/>
          <w:sz w:val="24"/>
          <w:szCs w:val="24"/>
        </w:rPr>
        <w:t>i plătită de acesta în condi</w:t>
      </w:r>
      <w:r w:rsidR="004016A8" w:rsidRPr="006E45DB">
        <w:rPr>
          <w:rFonts w:ascii="Times New Roman" w:hAnsi="Times New Roman"/>
          <w:sz w:val="24"/>
          <w:szCs w:val="24"/>
        </w:rPr>
        <w:t>ţ</w:t>
      </w:r>
      <w:r w:rsidRPr="006E45DB">
        <w:rPr>
          <w:rFonts w:ascii="Times New Roman" w:hAnsi="Times New Roman"/>
          <w:sz w:val="24"/>
          <w:szCs w:val="24"/>
        </w:rPr>
        <w:t xml:space="preserve">iile legii între 1 ianuarie 2014 </w:t>
      </w:r>
      <w:r w:rsidR="004016A8" w:rsidRPr="006E45DB">
        <w:rPr>
          <w:rFonts w:ascii="Times New Roman" w:hAnsi="Times New Roman"/>
          <w:sz w:val="24"/>
          <w:szCs w:val="24"/>
        </w:rPr>
        <w:t>ş</w:t>
      </w:r>
      <w:r w:rsidRPr="006E45DB">
        <w:rPr>
          <w:rFonts w:ascii="Times New Roman" w:hAnsi="Times New Roman"/>
          <w:sz w:val="24"/>
          <w:szCs w:val="24"/>
        </w:rPr>
        <w:t>i 31 decembrie 2023;</w:t>
      </w:r>
    </w:p>
    <w:p w:rsidR="001B4039" w:rsidRPr="006E45DB" w:rsidRDefault="001B4039" w:rsidP="006D1D29">
      <w:pPr>
        <w:numPr>
          <w:ilvl w:val="1"/>
          <w:numId w:val="5"/>
        </w:numPr>
        <w:spacing w:after="0" w:line="240" w:lineRule="auto"/>
        <w:ind w:left="709" w:hanging="283"/>
        <w:jc w:val="both"/>
        <w:rPr>
          <w:rFonts w:ascii="Times New Roman" w:hAnsi="Times New Roman"/>
          <w:sz w:val="24"/>
          <w:szCs w:val="24"/>
        </w:rPr>
      </w:pPr>
      <w:r w:rsidRPr="006E45DB">
        <w:rPr>
          <w:rFonts w:ascii="Times New Roman" w:hAnsi="Times New Roman"/>
          <w:sz w:val="24"/>
          <w:szCs w:val="24"/>
        </w:rPr>
        <w:t>să fie înso</w:t>
      </w:r>
      <w:r w:rsidR="004016A8" w:rsidRPr="006E45DB">
        <w:rPr>
          <w:rFonts w:ascii="Times New Roman" w:hAnsi="Times New Roman"/>
          <w:sz w:val="24"/>
          <w:szCs w:val="24"/>
        </w:rPr>
        <w:t>ţ</w:t>
      </w:r>
      <w:r w:rsidRPr="006E45DB">
        <w:rPr>
          <w:rFonts w:ascii="Times New Roman" w:hAnsi="Times New Roman"/>
          <w:sz w:val="24"/>
          <w:szCs w:val="24"/>
        </w:rPr>
        <w:t>ită de facturi emise în conformitate cu prevederile legisla</w:t>
      </w:r>
      <w:r w:rsidR="004016A8" w:rsidRPr="006E45DB">
        <w:rPr>
          <w:rFonts w:ascii="Times New Roman" w:hAnsi="Times New Roman"/>
          <w:sz w:val="24"/>
          <w:szCs w:val="24"/>
        </w:rPr>
        <w:t>ţ</w:t>
      </w:r>
      <w:r w:rsidRPr="006E45DB">
        <w:rPr>
          <w:rFonts w:ascii="Times New Roman" w:hAnsi="Times New Roman"/>
          <w:sz w:val="24"/>
          <w:szCs w:val="24"/>
        </w:rPr>
        <w:t>iei na</w:t>
      </w:r>
      <w:r w:rsidR="004016A8" w:rsidRPr="006E45DB">
        <w:rPr>
          <w:rFonts w:ascii="Times New Roman" w:hAnsi="Times New Roman"/>
          <w:sz w:val="24"/>
          <w:szCs w:val="24"/>
        </w:rPr>
        <w:t>ţ</w:t>
      </w:r>
      <w:r w:rsidRPr="006E45DB">
        <w:rPr>
          <w:rFonts w:ascii="Times New Roman" w:hAnsi="Times New Roman"/>
          <w:sz w:val="24"/>
          <w:szCs w:val="24"/>
        </w:rPr>
        <w:t>ionale sau a statului în care acestea au fost emise ori de alte documente contabile pe baza cărora se înregistrează obliga</w:t>
      </w:r>
      <w:r w:rsidR="004016A8" w:rsidRPr="006E45DB">
        <w:rPr>
          <w:rFonts w:ascii="Times New Roman" w:hAnsi="Times New Roman"/>
          <w:sz w:val="24"/>
          <w:szCs w:val="24"/>
        </w:rPr>
        <w:t>ţ</w:t>
      </w:r>
      <w:r w:rsidRPr="006E45DB">
        <w:rPr>
          <w:rFonts w:ascii="Times New Roman" w:hAnsi="Times New Roman"/>
          <w:sz w:val="24"/>
          <w:szCs w:val="24"/>
        </w:rPr>
        <w:t xml:space="preserve">ia de plată </w:t>
      </w:r>
      <w:r w:rsidR="004016A8" w:rsidRPr="006E45DB">
        <w:rPr>
          <w:rFonts w:ascii="Times New Roman" w:hAnsi="Times New Roman"/>
          <w:sz w:val="24"/>
          <w:szCs w:val="24"/>
        </w:rPr>
        <w:t>ş</w:t>
      </w:r>
      <w:r w:rsidRPr="006E45DB">
        <w:rPr>
          <w:rFonts w:ascii="Times New Roman" w:hAnsi="Times New Roman"/>
          <w:sz w:val="24"/>
          <w:szCs w:val="24"/>
        </w:rPr>
        <w:t>i de documente justificative privind efectuarea plă</w:t>
      </w:r>
      <w:r w:rsidR="004016A8" w:rsidRPr="006E45DB">
        <w:rPr>
          <w:rFonts w:ascii="Times New Roman" w:hAnsi="Times New Roman"/>
          <w:sz w:val="24"/>
          <w:szCs w:val="24"/>
        </w:rPr>
        <w:t>ţ</w:t>
      </w:r>
      <w:r w:rsidRPr="006E45DB">
        <w:rPr>
          <w:rFonts w:ascii="Times New Roman" w:hAnsi="Times New Roman"/>
          <w:sz w:val="24"/>
          <w:szCs w:val="24"/>
        </w:rPr>
        <w:t xml:space="preserve">ii </w:t>
      </w:r>
      <w:r w:rsidR="004016A8" w:rsidRPr="006E45DB">
        <w:rPr>
          <w:rFonts w:ascii="Times New Roman" w:hAnsi="Times New Roman"/>
          <w:sz w:val="24"/>
          <w:szCs w:val="24"/>
        </w:rPr>
        <w:t>ş</w:t>
      </w:r>
      <w:r w:rsidRPr="006E45DB">
        <w:rPr>
          <w:rFonts w:ascii="Times New Roman" w:hAnsi="Times New Roman"/>
          <w:sz w:val="24"/>
          <w:szCs w:val="24"/>
        </w:rPr>
        <w:t xml:space="preserve">i realitatea cheltuielii efectuate, pe baza cărora cheltuielile să poată fi verificate/controlate/auditate, cu respectarea prevederilor art. 131 alin. (2) </w:t>
      </w:r>
      <w:r w:rsidR="004016A8" w:rsidRPr="006E45DB">
        <w:rPr>
          <w:rFonts w:ascii="Times New Roman" w:hAnsi="Times New Roman"/>
          <w:sz w:val="24"/>
          <w:szCs w:val="24"/>
        </w:rPr>
        <w:t>ş</w:t>
      </w:r>
      <w:r w:rsidRPr="006E45DB">
        <w:rPr>
          <w:rFonts w:ascii="Times New Roman" w:hAnsi="Times New Roman"/>
          <w:sz w:val="24"/>
          <w:szCs w:val="24"/>
        </w:rPr>
        <w:t>i (4) din Regulamentul (UE) nr. 1303/2013;</w:t>
      </w:r>
    </w:p>
    <w:p w:rsidR="001B4039" w:rsidRPr="006E45DB" w:rsidRDefault="001B4039" w:rsidP="006D1D29">
      <w:pPr>
        <w:numPr>
          <w:ilvl w:val="1"/>
          <w:numId w:val="5"/>
        </w:numPr>
        <w:spacing w:after="0" w:line="240" w:lineRule="auto"/>
        <w:ind w:left="709" w:hanging="283"/>
        <w:jc w:val="both"/>
        <w:rPr>
          <w:rFonts w:ascii="Times New Roman" w:hAnsi="Times New Roman"/>
          <w:sz w:val="24"/>
          <w:szCs w:val="24"/>
        </w:rPr>
      </w:pPr>
      <w:r w:rsidRPr="006E45DB">
        <w:rPr>
          <w:rFonts w:ascii="Times New Roman" w:hAnsi="Times New Roman"/>
          <w:sz w:val="24"/>
          <w:szCs w:val="24"/>
        </w:rPr>
        <w:t>să fie în conformitate cu prevederile programului;</w:t>
      </w:r>
    </w:p>
    <w:p w:rsidR="001B4039" w:rsidRPr="006E45DB" w:rsidRDefault="001B4039" w:rsidP="006D1D29">
      <w:pPr>
        <w:numPr>
          <w:ilvl w:val="1"/>
          <w:numId w:val="5"/>
        </w:numPr>
        <w:spacing w:after="0" w:line="240" w:lineRule="auto"/>
        <w:ind w:left="709" w:hanging="283"/>
        <w:jc w:val="both"/>
        <w:rPr>
          <w:rFonts w:ascii="Times New Roman" w:hAnsi="Times New Roman"/>
          <w:sz w:val="24"/>
          <w:szCs w:val="24"/>
        </w:rPr>
      </w:pPr>
      <w:r w:rsidRPr="006E45DB">
        <w:rPr>
          <w:rFonts w:ascii="Times New Roman" w:hAnsi="Times New Roman"/>
          <w:sz w:val="24"/>
          <w:szCs w:val="24"/>
        </w:rPr>
        <w:t>să fie în conformitate cu contractul/decizia/ordinul de finan</w:t>
      </w:r>
      <w:r w:rsidR="004016A8" w:rsidRPr="006E45DB">
        <w:rPr>
          <w:rFonts w:ascii="Times New Roman" w:hAnsi="Times New Roman"/>
          <w:sz w:val="24"/>
          <w:szCs w:val="24"/>
        </w:rPr>
        <w:t>ţ</w:t>
      </w:r>
      <w:r w:rsidRPr="006E45DB">
        <w:rPr>
          <w:rFonts w:ascii="Times New Roman" w:hAnsi="Times New Roman"/>
          <w:sz w:val="24"/>
          <w:szCs w:val="24"/>
        </w:rPr>
        <w:t xml:space="preserve">are, încheiat între autoritatea de management </w:t>
      </w:r>
      <w:r w:rsidR="004016A8" w:rsidRPr="006E45DB">
        <w:rPr>
          <w:rFonts w:ascii="Times New Roman" w:hAnsi="Times New Roman"/>
          <w:sz w:val="24"/>
          <w:szCs w:val="24"/>
        </w:rPr>
        <w:t>ş</w:t>
      </w:r>
      <w:r w:rsidRPr="006E45DB">
        <w:rPr>
          <w:rFonts w:ascii="Times New Roman" w:hAnsi="Times New Roman"/>
          <w:sz w:val="24"/>
          <w:szCs w:val="24"/>
        </w:rPr>
        <w:t xml:space="preserve">i beneficiar, cu respectarea art. 65 alin. (11), art. 70, art. 71, art. 125 alin. (1) </w:t>
      </w:r>
      <w:r w:rsidR="004016A8" w:rsidRPr="006E45DB">
        <w:rPr>
          <w:rFonts w:ascii="Times New Roman" w:hAnsi="Times New Roman"/>
          <w:sz w:val="24"/>
          <w:szCs w:val="24"/>
        </w:rPr>
        <w:t>ş</w:t>
      </w:r>
      <w:r w:rsidRPr="006E45DB">
        <w:rPr>
          <w:rFonts w:ascii="Times New Roman" w:hAnsi="Times New Roman"/>
          <w:sz w:val="24"/>
          <w:szCs w:val="24"/>
        </w:rPr>
        <w:t>i art. 140 din Regulamentul (UE) nr. 1303/2013;</w:t>
      </w:r>
    </w:p>
    <w:p w:rsidR="001B4039" w:rsidRPr="006E45DB" w:rsidRDefault="001B4039" w:rsidP="006D1D29">
      <w:pPr>
        <w:numPr>
          <w:ilvl w:val="1"/>
          <w:numId w:val="5"/>
        </w:numPr>
        <w:spacing w:after="0" w:line="240" w:lineRule="auto"/>
        <w:ind w:left="709" w:hanging="283"/>
        <w:jc w:val="both"/>
        <w:rPr>
          <w:rFonts w:ascii="Times New Roman" w:hAnsi="Times New Roman"/>
          <w:sz w:val="24"/>
          <w:szCs w:val="24"/>
        </w:rPr>
      </w:pPr>
      <w:r w:rsidRPr="006E45DB">
        <w:rPr>
          <w:rFonts w:ascii="Times New Roman" w:hAnsi="Times New Roman"/>
          <w:sz w:val="24"/>
          <w:szCs w:val="24"/>
        </w:rPr>
        <w:t xml:space="preserve">să fie rezonabilă </w:t>
      </w:r>
      <w:r w:rsidR="004016A8" w:rsidRPr="006E45DB">
        <w:rPr>
          <w:rFonts w:ascii="Times New Roman" w:hAnsi="Times New Roman"/>
          <w:sz w:val="24"/>
          <w:szCs w:val="24"/>
        </w:rPr>
        <w:t>ş</w:t>
      </w:r>
      <w:r w:rsidRPr="006E45DB">
        <w:rPr>
          <w:rFonts w:ascii="Times New Roman" w:hAnsi="Times New Roman"/>
          <w:sz w:val="24"/>
          <w:szCs w:val="24"/>
        </w:rPr>
        <w:t>i necesară realizării opera</w:t>
      </w:r>
      <w:r w:rsidR="004016A8" w:rsidRPr="006E45DB">
        <w:rPr>
          <w:rFonts w:ascii="Times New Roman" w:hAnsi="Times New Roman"/>
          <w:sz w:val="24"/>
          <w:szCs w:val="24"/>
        </w:rPr>
        <w:t>ţ</w:t>
      </w:r>
      <w:r w:rsidRPr="006E45DB">
        <w:rPr>
          <w:rFonts w:ascii="Times New Roman" w:hAnsi="Times New Roman"/>
          <w:sz w:val="24"/>
          <w:szCs w:val="24"/>
        </w:rPr>
        <w:t>iunii;</w:t>
      </w:r>
    </w:p>
    <w:p w:rsidR="001B4039" w:rsidRPr="006E45DB" w:rsidRDefault="001B4039" w:rsidP="006D1D29">
      <w:pPr>
        <w:numPr>
          <w:ilvl w:val="1"/>
          <w:numId w:val="5"/>
        </w:numPr>
        <w:spacing w:after="0" w:line="240" w:lineRule="auto"/>
        <w:ind w:left="709" w:hanging="283"/>
        <w:jc w:val="both"/>
        <w:rPr>
          <w:rFonts w:ascii="Times New Roman" w:hAnsi="Times New Roman"/>
          <w:sz w:val="24"/>
          <w:szCs w:val="24"/>
        </w:rPr>
      </w:pPr>
      <w:r w:rsidRPr="006E45DB">
        <w:rPr>
          <w:rFonts w:ascii="Times New Roman" w:hAnsi="Times New Roman"/>
          <w:sz w:val="24"/>
          <w:szCs w:val="24"/>
        </w:rPr>
        <w:t>să respecte prevederile legisla</w:t>
      </w:r>
      <w:r w:rsidR="004016A8" w:rsidRPr="006E45DB">
        <w:rPr>
          <w:rFonts w:ascii="Times New Roman" w:hAnsi="Times New Roman"/>
          <w:sz w:val="24"/>
          <w:szCs w:val="24"/>
        </w:rPr>
        <w:t>ţ</w:t>
      </w:r>
      <w:r w:rsidRPr="006E45DB">
        <w:rPr>
          <w:rFonts w:ascii="Times New Roman" w:hAnsi="Times New Roman"/>
          <w:sz w:val="24"/>
          <w:szCs w:val="24"/>
        </w:rPr>
        <w:t xml:space="preserve">iei Uniunii Europene </w:t>
      </w:r>
      <w:r w:rsidR="004016A8" w:rsidRPr="006E45DB">
        <w:rPr>
          <w:rFonts w:ascii="Times New Roman" w:hAnsi="Times New Roman"/>
          <w:sz w:val="24"/>
          <w:szCs w:val="24"/>
        </w:rPr>
        <w:t>ş</w:t>
      </w:r>
      <w:r w:rsidRPr="006E45DB">
        <w:rPr>
          <w:rFonts w:ascii="Times New Roman" w:hAnsi="Times New Roman"/>
          <w:sz w:val="24"/>
          <w:szCs w:val="24"/>
        </w:rPr>
        <w:t>i na</w:t>
      </w:r>
      <w:r w:rsidR="004016A8" w:rsidRPr="006E45DB">
        <w:rPr>
          <w:rFonts w:ascii="Times New Roman" w:hAnsi="Times New Roman"/>
          <w:sz w:val="24"/>
          <w:szCs w:val="24"/>
        </w:rPr>
        <w:t>ţ</w:t>
      </w:r>
      <w:r w:rsidRPr="006E45DB">
        <w:rPr>
          <w:rFonts w:ascii="Times New Roman" w:hAnsi="Times New Roman"/>
          <w:sz w:val="24"/>
          <w:szCs w:val="24"/>
        </w:rPr>
        <w:t>ionale aplicabile;</w:t>
      </w:r>
    </w:p>
    <w:p w:rsidR="001B4039" w:rsidRPr="006E45DB" w:rsidRDefault="001B4039" w:rsidP="006D1D29">
      <w:pPr>
        <w:numPr>
          <w:ilvl w:val="1"/>
          <w:numId w:val="5"/>
        </w:numPr>
        <w:spacing w:after="0" w:line="240" w:lineRule="auto"/>
        <w:ind w:left="709" w:hanging="283"/>
        <w:jc w:val="both"/>
        <w:rPr>
          <w:rFonts w:ascii="Times New Roman" w:hAnsi="Times New Roman"/>
          <w:sz w:val="24"/>
          <w:szCs w:val="24"/>
        </w:rPr>
      </w:pPr>
      <w:r w:rsidRPr="006E45DB">
        <w:rPr>
          <w:rFonts w:ascii="Times New Roman" w:hAnsi="Times New Roman"/>
          <w:sz w:val="24"/>
          <w:szCs w:val="24"/>
        </w:rPr>
        <w:t>să fie înregistrată în contabilitatea beneficiarului, cu respectarea prevederilor art. 67 din Regulamentul (UE) nr. 1303/2013.</w:t>
      </w:r>
    </w:p>
    <w:p w:rsidR="001B4039" w:rsidRPr="006E45DB" w:rsidRDefault="001B4039" w:rsidP="00296EAF">
      <w:pPr>
        <w:spacing w:after="0" w:line="240" w:lineRule="auto"/>
        <w:jc w:val="both"/>
        <w:rPr>
          <w:rFonts w:ascii="Times New Roman" w:hAnsi="Times New Roman"/>
          <w:sz w:val="24"/>
          <w:szCs w:val="24"/>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În plus, o cheltuială este eligibilă dacă:</w:t>
      </w:r>
    </w:p>
    <w:p w:rsidR="00611A47" w:rsidRPr="00A37F10" w:rsidRDefault="00611A47" w:rsidP="006D1D29">
      <w:pPr>
        <w:numPr>
          <w:ilvl w:val="0"/>
          <w:numId w:val="6"/>
        </w:numPr>
        <w:spacing w:after="0" w:line="240" w:lineRule="auto"/>
        <w:jc w:val="both"/>
        <w:rPr>
          <w:rFonts w:ascii="Times New Roman" w:hAnsi="Times New Roman"/>
          <w:sz w:val="24"/>
          <w:szCs w:val="24"/>
        </w:rPr>
      </w:pPr>
      <w:r w:rsidRPr="00A37F10">
        <w:rPr>
          <w:rFonts w:ascii="Times New Roman" w:hAnsi="Times New Roman"/>
          <w:sz w:val="24"/>
          <w:szCs w:val="24"/>
        </w:rPr>
        <w:t xml:space="preserve">activitățile proiectului </w:t>
      </w:r>
      <w:r>
        <w:rPr>
          <w:rFonts w:ascii="Times New Roman" w:hAnsi="Times New Roman"/>
          <w:sz w:val="24"/>
          <w:szCs w:val="24"/>
        </w:rPr>
        <w:t xml:space="preserve">prezent </w:t>
      </w:r>
      <w:r w:rsidRPr="00A37F10">
        <w:rPr>
          <w:rFonts w:ascii="Times New Roman" w:hAnsi="Times New Roman"/>
          <w:sz w:val="24"/>
          <w:szCs w:val="24"/>
        </w:rPr>
        <w:t xml:space="preserve">pentru care se </w:t>
      </w:r>
      <w:r>
        <w:rPr>
          <w:rFonts w:ascii="Times New Roman" w:hAnsi="Times New Roman"/>
          <w:sz w:val="24"/>
          <w:szCs w:val="24"/>
          <w:u w:val="single"/>
        </w:rPr>
        <w:t xml:space="preserve">rambursează </w:t>
      </w:r>
      <w:r w:rsidRPr="00A07702">
        <w:rPr>
          <w:rFonts w:ascii="Times New Roman" w:hAnsi="Times New Roman"/>
          <w:sz w:val="24"/>
          <w:szCs w:val="24"/>
        </w:rPr>
        <w:t>cheltuiala</w:t>
      </w:r>
      <w:r w:rsidRPr="00A37F10">
        <w:rPr>
          <w:rFonts w:ascii="Times New Roman" w:hAnsi="Times New Roman"/>
          <w:sz w:val="24"/>
          <w:szCs w:val="24"/>
        </w:rPr>
        <w:t xml:space="preserve"> nu au </w:t>
      </w:r>
      <w:r>
        <w:rPr>
          <w:rFonts w:ascii="Times New Roman" w:hAnsi="Times New Roman"/>
          <w:sz w:val="24"/>
          <w:szCs w:val="24"/>
        </w:rPr>
        <w:t xml:space="preserve">fost </w:t>
      </w:r>
      <w:r w:rsidRPr="005D5C25">
        <w:rPr>
          <w:rFonts w:ascii="Times New Roman" w:hAnsi="Times New Roman"/>
          <w:sz w:val="24"/>
          <w:szCs w:val="24"/>
        </w:rPr>
        <w:t>finanțate, în ultimii</w:t>
      </w:r>
      <w:r w:rsidRPr="00A37F10">
        <w:rPr>
          <w:rFonts w:ascii="Times New Roman" w:hAnsi="Times New Roman"/>
          <w:sz w:val="24"/>
          <w:szCs w:val="24"/>
        </w:rPr>
        <w:t xml:space="preserve"> 5 ani înainte de data depunerii cererii de finanțare, din fonduri publice, altele decât fondu</w:t>
      </w:r>
      <w:r>
        <w:rPr>
          <w:rFonts w:ascii="Times New Roman" w:hAnsi="Times New Roman"/>
          <w:sz w:val="24"/>
          <w:szCs w:val="24"/>
        </w:rPr>
        <w:t>rile proprii ale beneficiarului</w:t>
      </w:r>
    </w:p>
    <w:p w:rsidR="00720764" w:rsidRDefault="00720764" w:rsidP="00296EAF">
      <w:pPr>
        <w:spacing w:after="0" w:line="240" w:lineRule="auto"/>
        <w:jc w:val="both"/>
        <w:rPr>
          <w:rFonts w:ascii="Times New Roman" w:hAnsi="Times New Roman"/>
          <w:sz w:val="24"/>
          <w:szCs w:val="24"/>
        </w:rPr>
      </w:pPr>
    </w:p>
    <w:p w:rsidR="001B4039"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Cheltuielile identificate de beneficiar vor fi încadrate pe categoriile de cheltuieli din Anexa 6.</w:t>
      </w:r>
    </w:p>
    <w:p w:rsidR="00601F92" w:rsidRDefault="00601F92" w:rsidP="00296EAF">
      <w:pPr>
        <w:spacing w:after="0" w:line="240" w:lineRule="auto"/>
        <w:jc w:val="both"/>
        <w:rPr>
          <w:rFonts w:ascii="Times New Roman" w:hAnsi="Times New Roman"/>
          <w:sz w:val="24"/>
          <w:szCs w:val="24"/>
        </w:rPr>
      </w:pPr>
    </w:p>
    <w:p w:rsidR="00601F92" w:rsidRPr="001A6F5C" w:rsidRDefault="00611A47" w:rsidP="00296EAF">
      <w:pPr>
        <w:spacing w:after="0" w:line="240" w:lineRule="auto"/>
        <w:jc w:val="both"/>
        <w:rPr>
          <w:rFonts w:ascii="Times New Roman" w:hAnsi="Times New Roman"/>
          <w:sz w:val="24"/>
          <w:szCs w:val="24"/>
        </w:rPr>
      </w:pPr>
      <w:r w:rsidRPr="001A6F5C">
        <w:rPr>
          <w:rFonts w:ascii="Times New Roman" w:hAnsi="Times New Roman"/>
          <w:sz w:val="24"/>
          <w:szCs w:val="24"/>
        </w:rPr>
        <w:t>În cadrul OS 4.1, n</w:t>
      </w:r>
      <w:r w:rsidR="00601F92" w:rsidRPr="001A6F5C">
        <w:rPr>
          <w:rFonts w:ascii="Times New Roman" w:hAnsi="Times New Roman"/>
          <w:sz w:val="24"/>
          <w:szCs w:val="24"/>
        </w:rPr>
        <w:t>u sunt eligibile:</w:t>
      </w:r>
    </w:p>
    <w:p w:rsidR="0060179B" w:rsidRPr="001A6F5C" w:rsidRDefault="00601F92" w:rsidP="006D1D29">
      <w:pPr>
        <w:pStyle w:val="ListParagraph"/>
        <w:numPr>
          <w:ilvl w:val="0"/>
          <w:numId w:val="7"/>
        </w:numPr>
        <w:spacing w:after="0" w:line="240" w:lineRule="auto"/>
        <w:jc w:val="both"/>
        <w:rPr>
          <w:rFonts w:ascii="Times New Roman" w:hAnsi="Times New Roman"/>
          <w:sz w:val="24"/>
          <w:szCs w:val="24"/>
        </w:rPr>
      </w:pPr>
      <w:r w:rsidRPr="001A6F5C">
        <w:rPr>
          <w:rFonts w:ascii="Times New Roman" w:hAnsi="Times New Roman"/>
          <w:sz w:val="24"/>
          <w:szCs w:val="24"/>
        </w:rPr>
        <w:t>cheltuielile salariale derulate înainte de sem</w:t>
      </w:r>
      <w:r w:rsidR="0060179B" w:rsidRPr="001A6F5C">
        <w:rPr>
          <w:rFonts w:ascii="Times New Roman" w:hAnsi="Times New Roman"/>
          <w:sz w:val="24"/>
          <w:szCs w:val="24"/>
        </w:rPr>
        <w:t>narea contractului de finanțare;</w:t>
      </w:r>
    </w:p>
    <w:p w:rsidR="0060179B" w:rsidRPr="001A6F5C" w:rsidRDefault="0060179B" w:rsidP="006D1D29">
      <w:pPr>
        <w:pStyle w:val="ListParagraph"/>
        <w:numPr>
          <w:ilvl w:val="0"/>
          <w:numId w:val="7"/>
        </w:numPr>
        <w:spacing w:after="0" w:line="240" w:lineRule="auto"/>
        <w:jc w:val="both"/>
        <w:rPr>
          <w:rFonts w:ascii="Times New Roman" w:hAnsi="Times New Roman"/>
          <w:sz w:val="24"/>
          <w:szCs w:val="24"/>
        </w:rPr>
      </w:pPr>
      <w:r w:rsidRPr="001A6F5C">
        <w:rPr>
          <w:rFonts w:ascii="Times New Roman" w:hAnsi="Times New Roman"/>
          <w:sz w:val="24"/>
          <w:szCs w:val="24"/>
        </w:rPr>
        <w:t xml:space="preserve">cheltuieli </w:t>
      </w:r>
      <w:r w:rsidR="00A60F8E" w:rsidRPr="001A6F5C">
        <w:rPr>
          <w:rFonts w:ascii="Times New Roman" w:hAnsi="Times New Roman"/>
          <w:sz w:val="24"/>
          <w:szCs w:val="24"/>
        </w:rPr>
        <w:t>cu amortizarea;</w:t>
      </w:r>
    </w:p>
    <w:p w:rsidR="00A60F8E" w:rsidRPr="001A6F5C" w:rsidRDefault="00A60F8E" w:rsidP="006D1D29">
      <w:pPr>
        <w:pStyle w:val="ListParagraph"/>
        <w:numPr>
          <w:ilvl w:val="0"/>
          <w:numId w:val="7"/>
        </w:numPr>
        <w:spacing w:after="0" w:line="240" w:lineRule="auto"/>
        <w:jc w:val="both"/>
        <w:rPr>
          <w:rFonts w:ascii="Times New Roman" w:hAnsi="Times New Roman"/>
          <w:sz w:val="24"/>
          <w:szCs w:val="24"/>
        </w:rPr>
      </w:pPr>
      <w:r w:rsidRPr="001A6F5C">
        <w:rPr>
          <w:rFonts w:ascii="Times New Roman" w:hAnsi="Times New Roman"/>
          <w:sz w:val="24"/>
          <w:szCs w:val="24"/>
        </w:rPr>
        <w:t>cheltuieli aferente contribuției în natură</w:t>
      </w:r>
      <w:r w:rsidR="00926582" w:rsidRPr="001A6F5C">
        <w:rPr>
          <w:rFonts w:ascii="Times New Roman" w:hAnsi="Times New Roman"/>
          <w:sz w:val="24"/>
          <w:szCs w:val="24"/>
        </w:rPr>
        <w:t>;</w:t>
      </w:r>
    </w:p>
    <w:p w:rsidR="00020921" w:rsidRPr="001A6F5C" w:rsidRDefault="00926582" w:rsidP="006D1D29">
      <w:pPr>
        <w:pStyle w:val="ListParagraph"/>
        <w:numPr>
          <w:ilvl w:val="0"/>
          <w:numId w:val="7"/>
        </w:numPr>
        <w:spacing w:after="0" w:line="240" w:lineRule="auto"/>
        <w:jc w:val="both"/>
        <w:rPr>
          <w:rFonts w:ascii="Times New Roman" w:hAnsi="Times New Roman"/>
          <w:sz w:val="24"/>
          <w:szCs w:val="24"/>
        </w:rPr>
      </w:pPr>
      <w:r w:rsidRPr="001A6F5C">
        <w:rPr>
          <w:rFonts w:ascii="Times New Roman" w:hAnsi="Times New Roman"/>
          <w:sz w:val="24"/>
          <w:szCs w:val="24"/>
        </w:rPr>
        <w:t>cheltuieli de leasing</w:t>
      </w:r>
      <w:r w:rsidR="00020921" w:rsidRPr="001A6F5C">
        <w:rPr>
          <w:rFonts w:ascii="Times New Roman" w:hAnsi="Times New Roman"/>
          <w:sz w:val="24"/>
          <w:szCs w:val="24"/>
        </w:rPr>
        <w:t xml:space="preserve">; </w:t>
      </w:r>
    </w:p>
    <w:p w:rsidR="007A1125" w:rsidRPr="001A6F5C" w:rsidRDefault="007A1125" w:rsidP="006D1D29">
      <w:pPr>
        <w:pStyle w:val="ListParagraph"/>
        <w:numPr>
          <w:ilvl w:val="0"/>
          <w:numId w:val="7"/>
        </w:numPr>
        <w:spacing w:after="0" w:line="240" w:lineRule="auto"/>
        <w:jc w:val="both"/>
        <w:rPr>
          <w:rFonts w:ascii="Times New Roman" w:hAnsi="Times New Roman"/>
          <w:sz w:val="24"/>
          <w:szCs w:val="24"/>
        </w:rPr>
      </w:pPr>
      <w:r w:rsidRPr="001A6F5C">
        <w:rPr>
          <w:rFonts w:ascii="Times New Roman" w:hAnsi="Times New Roman"/>
          <w:sz w:val="24"/>
          <w:szCs w:val="24"/>
        </w:rPr>
        <w:t>cheltuieli cu achiziția imobilelor deja construite;</w:t>
      </w:r>
    </w:p>
    <w:p w:rsidR="00926582" w:rsidRPr="001A6F5C" w:rsidRDefault="00020921" w:rsidP="006D1D29">
      <w:pPr>
        <w:pStyle w:val="ListParagraph"/>
        <w:numPr>
          <w:ilvl w:val="0"/>
          <w:numId w:val="7"/>
        </w:numPr>
        <w:spacing w:after="0" w:line="240" w:lineRule="auto"/>
        <w:jc w:val="both"/>
        <w:rPr>
          <w:rFonts w:ascii="Times New Roman" w:hAnsi="Times New Roman"/>
          <w:sz w:val="24"/>
          <w:szCs w:val="24"/>
        </w:rPr>
      </w:pPr>
      <w:r w:rsidRPr="001A6F5C">
        <w:rPr>
          <w:rFonts w:ascii="Times New Roman" w:hAnsi="Times New Roman"/>
          <w:sz w:val="24"/>
          <w:szCs w:val="24"/>
        </w:rPr>
        <w:t>cheltuieli cu achiziția de mijloace de transport indispensabile pentru atingerea obiectivului operațiunii, dacă nu sunt respectate condițiile privind întărirea capacității administrative a administratorilor</w:t>
      </w:r>
      <w:r w:rsidR="00F864EF" w:rsidRPr="001A6F5C">
        <w:rPr>
          <w:rFonts w:ascii="Times New Roman" w:hAnsi="Times New Roman"/>
          <w:sz w:val="24"/>
          <w:szCs w:val="24"/>
        </w:rPr>
        <w:t>;</w:t>
      </w:r>
    </w:p>
    <w:p w:rsidR="00F864EF" w:rsidRPr="001A6F5C" w:rsidRDefault="00F864EF" w:rsidP="006D1D29">
      <w:pPr>
        <w:pStyle w:val="ListParagraph"/>
        <w:numPr>
          <w:ilvl w:val="0"/>
          <w:numId w:val="7"/>
        </w:numPr>
        <w:spacing w:after="0" w:line="240" w:lineRule="auto"/>
        <w:jc w:val="both"/>
        <w:rPr>
          <w:rFonts w:ascii="Times New Roman" w:hAnsi="Times New Roman"/>
          <w:sz w:val="24"/>
          <w:szCs w:val="24"/>
        </w:rPr>
      </w:pPr>
      <w:r w:rsidRPr="001A6F5C">
        <w:rPr>
          <w:rFonts w:ascii="Times New Roman" w:hAnsi="Times New Roman"/>
          <w:sz w:val="24"/>
          <w:szCs w:val="24"/>
        </w:rPr>
        <w:t>cheltuieli cu remunerația prestațiilor artistice.</w:t>
      </w:r>
    </w:p>
    <w:p w:rsidR="001B4039" w:rsidRPr="001A6F5C" w:rsidRDefault="001B4039" w:rsidP="00296EAF">
      <w:pPr>
        <w:spacing w:after="0" w:line="240" w:lineRule="auto"/>
        <w:jc w:val="both"/>
        <w:rPr>
          <w:rFonts w:ascii="Times New Roman" w:hAnsi="Times New Roman"/>
          <w:sz w:val="24"/>
          <w:szCs w:val="24"/>
        </w:rPr>
      </w:pPr>
    </w:p>
    <w:p w:rsidR="007A1125" w:rsidRPr="001A6F5C" w:rsidRDefault="007A1125" w:rsidP="00296EAF">
      <w:pPr>
        <w:spacing w:after="0" w:line="240" w:lineRule="auto"/>
        <w:jc w:val="both"/>
        <w:rPr>
          <w:rFonts w:ascii="Times New Roman" w:hAnsi="Times New Roman"/>
          <w:b/>
          <w:sz w:val="24"/>
          <w:szCs w:val="24"/>
        </w:rPr>
      </w:pPr>
      <w:r w:rsidRPr="001A6F5C">
        <w:rPr>
          <w:rFonts w:ascii="Times New Roman" w:hAnsi="Times New Roman"/>
          <w:b/>
          <w:sz w:val="24"/>
          <w:szCs w:val="24"/>
        </w:rPr>
        <w:t>Aceste cheltuieli pot fi reflectate în bugetul proiectul ca și cheltuieli neeligibile, conform categoriilor de cheltuieli din Anexa 6.</w:t>
      </w:r>
    </w:p>
    <w:p w:rsidR="007A1125" w:rsidRPr="006E45DB" w:rsidRDefault="007A1125" w:rsidP="00296EAF">
      <w:pPr>
        <w:spacing w:after="0" w:line="240" w:lineRule="auto"/>
        <w:jc w:val="both"/>
        <w:rPr>
          <w:rFonts w:ascii="Times New Roman" w:hAnsi="Times New Roman"/>
          <w:sz w:val="24"/>
          <w:szCs w:val="24"/>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Oportunitatea achizi</w:t>
      </w:r>
      <w:r w:rsidR="004016A8" w:rsidRPr="006E45DB">
        <w:rPr>
          <w:rFonts w:ascii="Times New Roman" w:hAnsi="Times New Roman"/>
          <w:sz w:val="24"/>
          <w:szCs w:val="24"/>
        </w:rPr>
        <w:t>ţ</w:t>
      </w:r>
      <w:r w:rsidRPr="006E45DB">
        <w:rPr>
          <w:rFonts w:ascii="Times New Roman" w:hAnsi="Times New Roman"/>
          <w:sz w:val="24"/>
          <w:szCs w:val="24"/>
        </w:rPr>
        <w:t>ionării echipamentelor/bunurilor va fi analizată din punct de vedere al necesită</w:t>
      </w:r>
      <w:r w:rsidR="004016A8" w:rsidRPr="006E45DB">
        <w:rPr>
          <w:rFonts w:ascii="Times New Roman" w:hAnsi="Times New Roman"/>
          <w:sz w:val="24"/>
          <w:szCs w:val="24"/>
        </w:rPr>
        <w:t>ţ</w:t>
      </w:r>
      <w:r w:rsidRPr="006E45DB">
        <w:rPr>
          <w:rFonts w:ascii="Times New Roman" w:hAnsi="Times New Roman"/>
          <w:sz w:val="24"/>
          <w:szCs w:val="24"/>
        </w:rPr>
        <w:t>ii acestora pentru implementarea activită</w:t>
      </w:r>
      <w:r w:rsidR="004016A8" w:rsidRPr="006E45DB">
        <w:rPr>
          <w:rFonts w:ascii="Times New Roman" w:hAnsi="Times New Roman"/>
          <w:sz w:val="24"/>
          <w:szCs w:val="24"/>
        </w:rPr>
        <w:t>ţ</w:t>
      </w:r>
      <w:r w:rsidRPr="006E45DB">
        <w:rPr>
          <w:rFonts w:ascii="Times New Roman" w:hAnsi="Times New Roman"/>
          <w:sz w:val="24"/>
          <w:szCs w:val="24"/>
        </w:rPr>
        <w:t xml:space="preserve">ilor din proiect, dar </w:t>
      </w:r>
      <w:r w:rsidR="004016A8" w:rsidRPr="006E45DB">
        <w:rPr>
          <w:rFonts w:ascii="Times New Roman" w:hAnsi="Times New Roman"/>
          <w:sz w:val="24"/>
          <w:szCs w:val="24"/>
        </w:rPr>
        <w:t>ş</w:t>
      </w:r>
      <w:r w:rsidRPr="006E45DB">
        <w:rPr>
          <w:rFonts w:ascii="Times New Roman" w:hAnsi="Times New Roman"/>
          <w:sz w:val="24"/>
          <w:szCs w:val="24"/>
        </w:rPr>
        <w:t>i din punctul de vedere al necesită</w:t>
      </w:r>
      <w:r w:rsidR="004016A8" w:rsidRPr="006E45DB">
        <w:rPr>
          <w:rFonts w:ascii="Times New Roman" w:hAnsi="Times New Roman"/>
          <w:sz w:val="24"/>
          <w:szCs w:val="24"/>
        </w:rPr>
        <w:t>ţ</w:t>
      </w:r>
      <w:r w:rsidRPr="006E45DB">
        <w:rPr>
          <w:rFonts w:ascii="Times New Roman" w:hAnsi="Times New Roman"/>
          <w:sz w:val="24"/>
          <w:szCs w:val="24"/>
        </w:rPr>
        <w:t>ii lor pentru cre</w:t>
      </w:r>
      <w:r w:rsidR="004016A8" w:rsidRPr="006E45DB">
        <w:rPr>
          <w:rFonts w:ascii="Times New Roman" w:hAnsi="Times New Roman"/>
          <w:sz w:val="24"/>
          <w:szCs w:val="24"/>
        </w:rPr>
        <w:t>ş</w:t>
      </w:r>
      <w:r w:rsidRPr="006E45DB">
        <w:rPr>
          <w:rFonts w:ascii="Times New Roman" w:hAnsi="Times New Roman"/>
          <w:sz w:val="24"/>
          <w:szCs w:val="24"/>
        </w:rPr>
        <w:t>terea capacită</w:t>
      </w:r>
      <w:r w:rsidR="004016A8" w:rsidRPr="006E45DB">
        <w:rPr>
          <w:rFonts w:ascii="Times New Roman" w:hAnsi="Times New Roman"/>
          <w:sz w:val="24"/>
          <w:szCs w:val="24"/>
        </w:rPr>
        <w:t>ţ</w:t>
      </w:r>
      <w:r w:rsidRPr="006E45DB">
        <w:rPr>
          <w:rFonts w:ascii="Times New Roman" w:hAnsi="Times New Roman"/>
          <w:sz w:val="24"/>
          <w:szCs w:val="24"/>
        </w:rPr>
        <w:t xml:space="preserve">ii </w:t>
      </w:r>
      <w:r w:rsidR="00B4028B" w:rsidRPr="001A6F5C">
        <w:rPr>
          <w:rFonts w:ascii="Times New Roman" w:hAnsi="Times New Roman"/>
          <w:sz w:val="24"/>
          <w:szCs w:val="24"/>
        </w:rPr>
        <w:t>administrative a</w:t>
      </w:r>
      <w:r w:rsidR="00B4028B" w:rsidRPr="00217C23">
        <w:rPr>
          <w:rFonts w:ascii="Times New Roman" w:hAnsi="Times New Roman"/>
          <w:color w:val="FF0000"/>
          <w:sz w:val="24"/>
          <w:szCs w:val="24"/>
        </w:rPr>
        <w:t xml:space="preserve"> </w:t>
      </w:r>
      <w:r w:rsidRPr="006E45DB">
        <w:rPr>
          <w:rFonts w:ascii="Times New Roman" w:hAnsi="Times New Roman"/>
          <w:sz w:val="24"/>
          <w:szCs w:val="24"/>
        </w:rPr>
        <w:t>solicitantului sau a custodelui/administratorului ariei naturale protejate.</w:t>
      </w:r>
    </w:p>
    <w:p w:rsidR="001B4039" w:rsidRPr="006E45DB" w:rsidRDefault="001B4039" w:rsidP="00296EAF">
      <w:pPr>
        <w:spacing w:after="0" w:line="240" w:lineRule="auto"/>
        <w:jc w:val="both"/>
        <w:rPr>
          <w:rFonts w:ascii="Times New Roman" w:hAnsi="Times New Roman"/>
          <w:sz w:val="24"/>
          <w:szCs w:val="24"/>
        </w:rPr>
      </w:pPr>
    </w:p>
    <w:p w:rsidR="001B4039" w:rsidRPr="006E45DB" w:rsidRDefault="001B4039" w:rsidP="00296EAF">
      <w:pPr>
        <w:spacing w:after="120" w:line="240" w:lineRule="auto"/>
        <w:jc w:val="both"/>
        <w:rPr>
          <w:rFonts w:ascii="Times New Roman" w:hAnsi="Times New Roman"/>
          <w:sz w:val="24"/>
          <w:szCs w:val="24"/>
        </w:rPr>
      </w:pPr>
      <w:r w:rsidRPr="006E45DB">
        <w:rPr>
          <w:rFonts w:ascii="Times New Roman" w:hAnsi="Times New Roman"/>
          <w:sz w:val="24"/>
          <w:szCs w:val="24"/>
        </w:rPr>
        <w:t>Totodată, pentru rezultate ob</w:t>
      </w:r>
      <w:r w:rsidR="004016A8" w:rsidRPr="006E45DB">
        <w:rPr>
          <w:rFonts w:ascii="Times New Roman" w:hAnsi="Times New Roman"/>
          <w:sz w:val="24"/>
          <w:szCs w:val="24"/>
        </w:rPr>
        <w:t>ţ</w:t>
      </w:r>
      <w:r w:rsidRPr="006E45DB">
        <w:rPr>
          <w:rFonts w:ascii="Times New Roman" w:hAnsi="Times New Roman"/>
          <w:sz w:val="24"/>
          <w:szCs w:val="24"/>
        </w:rPr>
        <w:t>inute prin proiectele finan</w:t>
      </w:r>
      <w:r w:rsidR="004016A8" w:rsidRPr="006E45DB">
        <w:rPr>
          <w:rFonts w:ascii="Times New Roman" w:hAnsi="Times New Roman"/>
          <w:sz w:val="24"/>
          <w:szCs w:val="24"/>
        </w:rPr>
        <w:t>ţ</w:t>
      </w:r>
      <w:r w:rsidRPr="006E45DB">
        <w:rPr>
          <w:rFonts w:ascii="Times New Roman" w:hAnsi="Times New Roman"/>
          <w:sz w:val="24"/>
          <w:szCs w:val="24"/>
        </w:rPr>
        <w:t xml:space="preserve">ate din POIM, se aplică prevederile Ordinului nr. 1052/2014 privind aprobarea Metodologiei de atribuire în administrare </w:t>
      </w:r>
      <w:r w:rsidR="004016A8" w:rsidRPr="006E45DB">
        <w:rPr>
          <w:rFonts w:ascii="Times New Roman" w:hAnsi="Times New Roman"/>
          <w:sz w:val="24"/>
          <w:szCs w:val="24"/>
        </w:rPr>
        <w:t>ş</w:t>
      </w:r>
      <w:r w:rsidRPr="006E45DB">
        <w:rPr>
          <w:rFonts w:ascii="Times New Roman" w:hAnsi="Times New Roman"/>
          <w:sz w:val="24"/>
          <w:szCs w:val="24"/>
        </w:rPr>
        <w:t>i custodie a ariilor naturale protejate legate de transferul ulterior al acestora, stipulate în contractele de custodie sau administrare, după cum urmează:</w:t>
      </w:r>
    </w:p>
    <w:p w:rsidR="001B4039" w:rsidRPr="006E45DB" w:rsidRDefault="001B4039" w:rsidP="006D1D29">
      <w:pPr>
        <w:pStyle w:val="ListParagraph"/>
        <w:numPr>
          <w:ilvl w:val="0"/>
          <w:numId w:val="7"/>
        </w:numPr>
        <w:spacing w:after="120" w:line="240" w:lineRule="auto"/>
        <w:ind w:left="714" w:hanging="357"/>
        <w:contextualSpacing w:val="0"/>
        <w:jc w:val="both"/>
        <w:rPr>
          <w:rFonts w:ascii="Times New Roman" w:hAnsi="Times New Roman"/>
          <w:color w:val="000000"/>
          <w:sz w:val="24"/>
          <w:szCs w:val="24"/>
        </w:rPr>
      </w:pPr>
      <w:r w:rsidRPr="006E45DB">
        <w:rPr>
          <w:rFonts w:ascii="Times New Roman" w:hAnsi="Times New Roman"/>
          <w:color w:val="000000"/>
          <w:sz w:val="24"/>
          <w:szCs w:val="24"/>
        </w:rPr>
        <w:t>administratorii ariilor naturale protejate au obliga</w:t>
      </w:r>
      <w:r w:rsidR="004016A8" w:rsidRPr="006E45DB">
        <w:rPr>
          <w:rFonts w:ascii="Times New Roman" w:hAnsi="Times New Roman"/>
          <w:color w:val="000000"/>
          <w:sz w:val="24"/>
          <w:szCs w:val="24"/>
        </w:rPr>
        <w:t>ţ</w:t>
      </w:r>
      <w:r w:rsidRPr="006E45DB">
        <w:rPr>
          <w:rFonts w:ascii="Times New Roman" w:hAnsi="Times New Roman"/>
          <w:color w:val="000000"/>
          <w:sz w:val="24"/>
          <w:szCs w:val="24"/>
        </w:rPr>
        <w:t xml:space="preserve">ia să facă demersurile legale în vederea înscrierii în inventarul centralizat al bunurilor din domeniul public al statului a imobilizărilor corporale care se procură </w:t>
      </w:r>
      <w:r w:rsidR="004016A8" w:rsidRPr="006E45DB">
        <w:rPr>
          <w:rFonts w:ascii="Times New Roman" w:hAnsi="Times New Roman"/>
          <w:color w:val="000000"/>
          <w:sz w:val="24"/>
          <w:szCs w:val="24"/>
        </w:rPr>
        <w:t>ş</w:t>
      </w:r>
      <w:r w:rsidRPr="006E45DB">
        <w:rPr>
          <w:rFonts w:ascii="Times New Roman" w:hAnsi="Times New Roman"/>
          <w:color w:val="000000"/>
          <w:sz w:val="24"/>
          <w:szCs w:val="24"/>
        </w:rPr>
        <w:t>i/sau se realizează din fonduri publice, finan</w:t>
      </w:r>
      <w:r w:rsidR="004016A8" w:rsidRPr="006E45DB">
        <w:rPr>
          <w:rFonts w:ascii="Times New Roman" w:hAnsi="Times New Roman"/>
          <w:color w:val="000000"/>
          <w:sz w:val="24"/>
          <w:szCs w:val="24"/>
        </w:rPr>
        <w:t>ţ</w:t>
      </w:r>
      <w:r w:rsidRPr="006E45DB">
        <w:rPr>
          <w:rFonts w:ascii="Times New Roman" w:hAnsi="Times New Roman"/>
          <w:color w:val="000000"/>
          <w:sz w:val="24"/>
          <w:szCs w:val="24"/>
        </w:rPr>
        <w:t xml:space="preserve">ări </w:t>
      </w:r>
      <w:r w:rsidR="004016A8" w:rsidRPr="006E45DB">
        <w:rPr>
          <w:rFonts w:ascii="Times New Roman" w:hAnsi="Times New Roman"/>
          <w:color w:val="000000"/>
          <w:sz w:val="24"/>
          <w:szCs w:val="24"/>
        </w:rPr>
        <w:t>ş</w:t>
      </w:r>
      <w:r w:rsidRPr="006E45DB">
        <w:rPr>
          <w:rFonts w:ascii="Times New Roman" w:hAnsi="Times New Roman"/>
          <w:color w:val="000000"/>
          <w:sz w:val="24"/>
          <w:szCs w:val="24"/>
        </w:rPr>
        <w:t>i/sau cofinan</w:t>
      </w:r>
      <w:r w:rsidR="004016A8" w:rsidRPr="006E45DB">
        <w:rPr>
          <w:rFonts w:ascii="Times New Roman" w:hAnsi="Times New Roman"/>
          <w:color w:val="000000"/>
          <w:sz w:val="24"/>
          <w:szCs w:val="24"/>
        </w:rPr>
        <w:t>ţ</w:t>
      </w:r>
      <w:r w:rsidRPr="006E45DB">
        <w:rPr>
          <w:rFonts w:ascii="Times New Roman" w:hAnsi="Times New Roman"/>
          <w:color w:val="000000"/>
          <w:sz w:val="24"/>
          <w:szCs w:val="24"/>
        </w:rPr>
        <w:t>ări în cadrul diferitelor proiecte na</w:t>
      </w:r>
      <w:r w:rsidR="004016A8" w:rsidRPr="006E45DB">
        <w:rPr>
          <w:rFonts w:ascii="Times New Roman" w:hAnsi="Times New Roman"/>
          <w:color w:val="000000"/>
          <w:sz w:val="24"/>
          <w:szCs w:val="24"/>
        </w:rPr>
        <w:t>ţ</w:t>
      </w:r>
      <w:r w:rsidRPr="006E45DB">
        <w:rPr>
          <w:rFonts w:ascii="Times New Roman" w:hAnsi="Times New Roman"/>
          <w:color w:val="000000"/>
          <w:sz w:val="24"/>
          <w:szCs w:val="24"/>
        </w:rPr>
        <w:t>ionale/interna</w:t>
      </w:r>
      <w:r w:rsidR="004016A8" w:rsidRPr="006E45DB">
        <w:rPr>
          <w:rFonts w:ascii="Times New Roman" w:hAnsi="Times New Roman"/>
          <w:color w:val="000000"/>
          <w:sz w:val="24"/>
          <w:szCs w:val="24"/>
        </w:rPr>
        <w:t>ţ</w:t>
      </w:r>
      <w:r w:rsidRPr="006E45DB">
        <w:rPr>
          <w:rFonts w:ascii="Times New Roman" w:hAnsi="Times New Roman"/>
          <w:color w:val="000000"/>
          <w:sz w:val="24"/>
          <w:szCs w:val="24"/>
        </w:rPr>
        <w:t xml:space="preserve">ionale/europene destinate administrării ariilor naturale protejate ce fac obiectul prezentului contract, pe perioada derulării acestuia. </w:t>
      </w:r>
    </w:p>
    <w:p w:rsidR="001B4039" w:rsidRPr="006E45DB" w:rsidRDefault="001B4039" w:rsidP="006D1D29">
      <w:pPr>
        <w:pStyle w:val="ListParagraph"/>
        <w:numPr>
          <w:ilvl w:val="0"/>
          <w:numId w:val="7"/>
        </w:numPr>
        <w:spacing w:after="0" w:line="240" w:lineRule="auto"/>
        <w:jc w:val="both"/>
        <w:rPr>
          <w:rFonts w:ascii="Times New Roman" w:hAnsi="Times New Roman"/>
          <w:color w:val="000000"/>
          <w:sz w:val="24"/>
          <w:szCs w:val="24"/>
        </w:rPr>
      </w:pPr>
      <w:r w:rsidRPr="006E45DB">
        <w:rPr>
          <w:rFonts w:ascii="Times New Roman" w:hAnsi="Times New Roman"/>
          <w:color w:val="000000"/>
          <w:sz w:val="24"/>
          <w:szCs w:val="24"/>
        </w:rPr>
        <w:t>custozii au obligatia să transfere, la încetarea conven</w:t>
      </w:r>
      <w:r w:rsidR="004016A8" w:rsidRPr="006E45DB">
        <w:rPr>
          <w:rFonts w:ascii="Times New Roman" w:hAnsi="Times New Roman"/>
          <w:color w:val="000000"/>
          <w:sz w:val="24"/>
          <w:szCs w:val="24"/>
        </w:rPr>
        <w:t>ţ</w:t>
      </w:r>
      <w:r w:rsidRPr="006E45DB">
        <w:rPr>
          <w:rFonts w:ascii="Times New Roman" w:hAnsi="Times New Roman"/>
          <w:color w:val="000000"/>
          <w:sz w:val="24"/>
          <w:szCs w:val="24"/>
        </w:rPr>
        <w:t>iei de custodie, în baza unui proces de predare-primire, din patrimoniul său în patrimoniul autorită</w:t>
      </w:r>
      <w:r w:rsidR="004016A8" w:rsidRPr="006E45DB">
        <w:rPr>
          <w:rFonts w:ascii="Times New Roman" w:hAnsi="Times New Roman"/>
          <w:color w:val="000000"/>
          <w:sz w:val="24"/>
          <w:szCs w:val="24"/>
        </w:rPr>
        <w:t>ţ</w:t>
      </w:r>
      <w:r w:rsidRPr="006E45DB">
        <w:rPr>
          <w:rFonts w:ascii="Times New Roman" w:hAnsi="Times New Roman"/>
          <w:color w:val="000000"/>
          <w:sz w:val="24"/>
          <w:szCs w:val="24"/>
        </w:rPr>
        <w:t xml:space="preserve">ii responsabile activele fixe, corporale </w:t>
      </w:r>
      <w:r w:rsidR="004016A8" w:rsidRPr="006E45DB">
        <w:rPr>
          <w:rFonts w:ascii="Times New Roman" w:hAnsi="Times New Roman"/>
          <w:color w:val="000000"/>
          <w:sz w:val="24"/>
          <w:szCs w:val="24"/>
        </w:rPr>
        <w:t>ş</w:t>
      </w:r>
      <w:r w:rsidRPr="006E45DB">
        <w:rPr>
          <w:rFonts w:ascii="Times New Roman" w:hAnsi="Times New Roman"/>
          <w:color w:val="000000"/>
          <w:sz w:val="24"/>
          <w:szCs w:val="24"/>
        </w:rPr>
        <w:t xml:space="preserve">i necorporale, bunurile de natura obiectelor de inventar care au fost procurate </w:t>
      </w:r>
      <w:r w:rsidR="004016A8" w:rsidRPr="006E45DB">
        <w:rPr>
          <w:rFonts w:ascii="Times New Roman" w:hAnsi="Times New Roman"/>
          <w:color w:val="000000"/>
          <w:sz w:val="24"/>
          <w:szCs w:val="24"/>
        </w:rPr>
        <w:t>ş</w:t>
      </w:r>
      <w:r w:rsidRPr="006E45DB">
        <w:rPr>
          <w:rFonts w:ascii="Times New Roman" w:hAnsi="Times New Roman"/>
          <w:color w:val="000000"/>
          <w:sz w:val="24"/>
          <w:szCs w:val="24"/>
        </w:rPr>
        <w:t>i/sau realizate din fonduri publice, finan</w:t>
      </w:r>
      <w:r w:rsidR="004016A8" w:rsidRPr="006E45DB">
        <w:rPr>
          <w:rFonts w:ascii="Times New Roman" w:hAnsi="Times New Roman"/>
          <w:color w:val="000000"/>
          <w:sz w:val="24"/>
          <w:szCs w:val="24"/>
        </w:rPr>
        <w:t>ţ</w:t>
      </w:r>
      <w:r w:rsidRPr="006E45DB">
        <w:rPr>
          <w:rFonts w:ascii="Times New Roman" w:hAnsi="Times New Roman"/>
          <w:color w:val="000000"/>
          <w:sz w:val="24"/>
          <w:szCs w:val="24"/>
        </w:rPr>
        <w:t xml:space="preserve">ări </w:t>
      </w:r>
      <w:r w:rsidR="004016A8" w:rsidRPr="006E45DB">
        <w:rPr>
          <w:rFonts w:ascii="Times New Roman" w:hAnsi="Times New Roman"/>
          <w:color w:val="000000"/>
          <w:sz w:val="24"/>
          <w:szCs w:val="24"/>
        </w:rPr>
        <w:t>ş</w:t>
      </w:r>
      <w:r w:rsidRPr="006E45DB">
        <w:rPr>
          <w:rFonts w:ascii="Times New Roman" w:hAnsi="Times New Roman"/>
          <w:color w:val="000000"/>
          <w:sz w:val="24"/>
          <w:szCs w:val="24"/>
        </w:rPr>
        <w:t>i/sau cofinan</w:t>
      </w:r>
      <w:r w:rsidR="004016A8" w:rsidRPr="006E45DB">
        <w:rPr>
          <w:rFonts w:ascii="Times New Roman" w:hAnsi="Times New Roman"/>
          <w:color w:val="000000"/>
          <w:sz w:val="24"/>
          <w:szCs w:val="24"/>
        </w:rPr>
        <w:t>ţ</w:t>
      </w:r>
      <w:r w:rsidRPr="006E45DB">
        <w:rPr>
          <w:rFonts w:ascii="Times New Roman" w:hAnsi="Times New Roman"/>
          <w:color w:val="000000"/>
          <w:sz w:val="24"/>
          <w:szCs w:val="24"/>
        </w:rPr>
        <w:t>ări în cadrul diferitelor proiecte na</w:t>
      </w:r>
      <w:r w:rsidR="004016A8" w:rsidRPr="006E45DB">
        <w:rPr>
          <w:rFonts w:ascii="Times New Roman" w:hAnsi="Times New Roman"/>
          <w:color w:val="000000"/>
          <w:sz w:val="24"/>
          <w:szCs w:val="24"/>
        </w:rPr>
        <w:t>ţ</w:t>
      </w:r>
      <w:r w:rsidRPr="006E45DB">
        <w:rPr>
          <w:rFonts w:ascii="Times New Roman" w:hAnsi="Times New Roman"/>
          <w:color w:val="000000"/>
          <w:sz w:val="24"/>
          <w:szCs w:val="24"/>
        </w:rPr>
        <w:t>ionale/interna</w:t>
      </w:r>
      <w:r w:rsidR="004016A8" w:rsidRPr="006E45DB">
        <w:rPr>
          <w:rFonts w:ascii="Times New Roman" w:hAnsi="Times New Roman"/>
          <w:color w:val="000000"/>
          <w:sz w:val="24"/>
          <w:szCs w:val="24"/>
        </w:rPr>
        <w:t>ţ</w:t>
      </w:r>
      <w:r w:rsidRPr="006E45DB">
        <w:rPr>
          <w:rFonts w:ascii="Times New Roman" w:hAnsi="Times New Roman"/>
          <w:color w:val="000000"/>
          <w:sz w:val="24"/>
          <w:szCs w:val="24"/>
        </w:rPr>
        <w:t>ionale, dacă au fost achizi</w:t>
      </w:r>
      <w:r w:rsidR="004016A8" w:rsidRPr="006E45DB">
        <w:rPr>
          <w:rFonts w:ascii="Times New Roman" w:hAnsi="Times New Roman"/>
          <w:color w:val="000000"/>
          <w:sz w:val="24"/>
          <w:szCs w:val="24"/>
        </w:rPr>
        <w:t>ţ</w:t>
      </w:r>
      <w:r w:rsidRPr="006E45DB">
        <w:rPr>
          <w:rFonts w:ascii="Times New Roman" w:hAnsi="Times New Roman"/>
          <w:color w:val="000000"/>
          <w:sz w:val="24"/>
          <w:szCs w:val="24"/>
        </w:rPr>
        <w:t>ionate în scopul administrării ariei naturale protejate pe perioada conven</w:t>
      </w:r>
      <w:r w:rsidR="004016A8" w:rsidRPr="006E45DB">
        <w:rPr>
          <w:rFonts w:ascii="Times New Roman" w:hAnsi="Times New Roman"/>
          <w:color w:val="000000"/>
          <w:sz w:val="24"/>
          <w:szCs w:val="24"/>
        </w:rPr>
        <w:t>ţ</w:t>
      </w:r>
      <w:r w:rsidRPr="006E45DB">
        <w:rPr>
          <w:rFonts w:ascii="Times New Roman" w:hAnsi="Times New Roman"/>
          <w:color w:val="000000"/>
          <w:sz w:val="24"/>
          <w:szCs w:val="24"/>
        </w:rPr>
        <w:t>iei de custodie, urmând a fi transferate viitorului custode.</w:t>
      </w:r>
    </w:p>
    <w:p w:rsidR="00927E81" w:rsidRDefault="00927E81" w:rsidP="00296EAF">
      <w:pPr>
        <w:spacing w:after="0" w:line="240" w:lineRule="auto"/>
        <w:jc w:val="both"/>
        <w:rPr>
          <w:rFonts w:ascii="Times New Roman" w:hAnsi="Times New Roman"/>
          <w:b/>
          <w:i/>
          <w:iCs/>
          <w:sz w:val="24"/>
          <w:szCs w:val="24"/>
          <w:u w:val="single"/>
        </w:rPr>
      </w:pPr>
    </w:p>
    <w:p w:rsidR="001B4039" w:rsidRPr="006E45DB" w:rsidRDefault="001B4039" w:rsidP="00296EAF">
      <w:pPr>
        <w:spacing w:after="0" w:line="240" w:lineRule="auto"/>
        <w:jc w:val="both"/>
        <w:rPr>
          <w:rFonts w:ascii="Times New Roman" w:hAnsi="Times New Roman"/>
          <w:b/>
          <w:i/>
          <w:iCs/>
          <w:sz w:val="24"/>
          <w:szCs w:val="24"/>
          <w:u w:val="single"/>
        </w:rPr>
      </w:pPr>
      <w:r w:rsidRPr="006E45DB">
        <w:rPr>
          <w:rFonts w:ascii="Times New Roman" w:hAnsi="Times New Roman"/>
          <w:b/>
          <w:i/>
          <w:iCs/>
          <w:sz w:val="24"/>
          <w:szCs w:val="24"/>
          <w:u w:val="single"/>
        </w:rPr>
        <w:t>Prefinan</w:t>
      </w:r>
      <w:r w:rsidR="004016A8" w:rsidRPr="006E45DB">
        <w:rPr>
          <w:rFonts w:ascii="Times New Roman" w:hAnsi="Times New Roman"/>
          <w:b/>
          <w:i/>
          <w:iCs/>
          <w:sz w:val="24"/>
          <w:szCs w:val="24"/>
          <w:u w:val="single"/>
        </w:rPr>
        <w:t>ţ</w:t>
      </w:r>
      <w:r w:rsidRPr="006E45DB">
        <w:rPr>
          <w:rFonts w:ascii="Times New Roman" w:hAnsi="Times New Roman"/>
          <w:b/>
          <w:i/>
          <w:iCs/>
          <w:sz w:val="24"/>
          <w:szCs w:val="24"/>
          <w:u w:val="single"/>
        </w:rPr>
        <w:t xml:space="preserve">area </w:t>
      </w:r>
    </w:p>
    <w:p w:rsidR="001B4039" w:rsidRPr="006E45DB" w:rsidRDefault="001B4039" w:rsidP="00296EAF">
      <w:pPr>
        <w:pStyle w:val="ListParagraph"/>
        <w:spacing w:after="0" w:line="240" w:lineRule="auto"/>
        <w:ind w:left="1800"/>
        <w:jc w:val="both"/>
        <w:rPr>
          <w:rFonts w:ascii="Times New Roman" w:hAnsi="Times New Roman"/>
          <w:b/>
          <w:iCs/>
          <w:sz w:val="24"/>
          <w:szCs w:val="24"/>
        </w:rPr>
      </w:pPr>
    </w:p>
    <w:p w:rsidR="001B4039" w:rsidRPr="006E45DB" w:rsidRDefault="001B4039" w:rsidP="00296EAF">
      <w:pPr>
        <w:autoSpaceDE w:val="0"/>
        <w:spacing w:after="0" w:line="240" w:lineRule="auto"/>
        <w:jc w:val="both"/>
        <w:rPr>
          <w:rFonts w:ascii="Times New Roman" w:hAnsi="Times New Roman"/>
          <w:b/>
          <w:iCs/>
          <w:sz w:val="24"/>
          <w:szCs w:val="24"/>
        </w:rPr>
      </w:pPr>
      <w:r w:rsidRPr="006E45DB">
        <w:rPr>
          <w:rFonts w:ascii="Times New Roman" w:hAnsi="Times New Roman"/>
          <w:b/>
          <w:iCs/>
          <w:sz w:val="24"/>
          <w:szCs w:val="24"/>
        </w:rPr>
        <w:t xml:space="preserve">Baza legală: </w:t>
      </w:r>
    </w:p>
    <w:p w:rsidR="001B4039" w:rsidRPr="006E45DB" w:rsidRDefault="003831CB" w:rsidP="006D1D29">
      <w:pPr>
        <w:numPr>
          <w:ilvl w:val="0"/>
          <w:numId w:val="8"/>
        </w:numPr>
        <w:suppressAutoHyphens/>
        <w:spacing w:after="0" w:line="240" w:lineRule="auto"/>
        <w:jc w:val="both"/>
        <w:rPr>
          <w:rFonts w:ascii="Times New Roman" w:hAnsi="Times New Roman"/>
          <w:bCs/>
          <w:iCs/>
          <w:sz w:val="24"/>
          <w:szCs w:val="24"/>
          <w:u w:val="single"/>
        </w:rPr>
      </w:pPr>
      <w:r>
        <w:rPr>
          <w:rFonts w:ascii="Times New Roman" w:hAnsi="Times New Roman"/>
          <w:b/>
          <w:iCs/>
          <w:sz w:val="24"/>
          <w:szCs w:val="24"/>
          <w:u w:val="single"/>
        </w:rPr>
        <w:t>OUG</w:t>
      </w:r>
      <w:r w:rsidR="001B4039" w:rsidRPr="006E45DB">
        <w:rPr>
          <w:rFonts w:ascii="Times New Roman" w:hAnsi="Times New Roman"/>
          <w:b/>
          <w:iCs/>
          <w:sz w:val="24"/>
          <w:szCs w:val="24"/>
          <w:u w:val="single"/>
        </w:rPr>
        <w:t xml:space="preserve"> nr. 40/</w:t>
      </w:r>
      <w:r w:rsidR="001B4039" w:rsidRPr="006E45DB">
        <w:rPr>
          <w:rFonts w:ascii="Times New Roman" w:hAnsi="Times New Roman"/>
          <w:b/>
          <w:bCs/>
          <w:iCs/>
          <w:sz w:val="24"/>
          <w:szCs w:val="24"/>
          <w:u w:val="single"/>
        </w:rPr>
        <w:t>2015 privind gestionarea financiară a fondurilor europene pentru perioada de programare 2014-2020</w:t>
      </w:r>
    </w:p>
    <w:p w:rsidR="001B4039" w:rsidRPr="006E45DB" w:rsidRDefault="001B4039" w:rsidP="00296EAF">
      <w:pPr>
        <w:suppressAutoHyphens/>
        <w:spacing w:after="0" w:line="240" w:lineRule="auto"/>
        <w:jc w:val="both"/>
        <w:rPr>
          <w:rFonts w:ascii="Times New Roman" w:hAnsi="Times New Roman"/>
          <w:sz w:val="24"/>
          <w:szCs w:val="24"/>
        </w:rPr>
      </w:pPr>
    </w:p>
    <w:p w:rsidR="001B4039" w:rsidRPr="006E45DB" w:rsidRDefault="001B4039" w:rsidP="00296EAF">
      <w:pPr>
        <w:suppressAutoHyphens/>
        <w:spacing w:after="0" w:line="240" w:lineRule="auto"/>
        <w:jc w:val="both"/>
        <w:rPr>
          <w:rFonts w:ascii="Times New Roman" w:hAnsi="Times New Roman"/>
          <w:sz w:val="24"/>
          <w:szCs w:val="24"/>
        </w:rPr>
      </w:pPr>
      <w:r w:rsidRPr="006E45DB">
        <w:rPr>
          <w:rFonts w:ascii="Times New Roman" w:hAnsi="Times New Roman"/>
          <w:sz w:val="24"/>
          <w:szCs w:val="24"/>
        </w:rPr>
        <w:t>Prefinan</w:t>
      </w:r>
      <w:r w:rsidR="004016A8" w:rsidRPr="006E45DB">
        <w:rPr>
          <w:rFonts w:ascii="Times New Roman" w:hAnsi="Times New Roman"/>
          <w:sz w:val="24"/>
          <w:szCs w:val="24"/>
        </w:rPr>
        <w:t>ţ</w:t>
      </w:r>
      <w:r w:rsidRPr="006E45DB">
        <w:rPr>
          <w:rFonts w:ascii="Times New Roman" w:hAnsi="Times New Roman"/>
          <w:sz w:val="24"/>
          <w:szCs w:val="24"/>
        </w:rPr>
        <w:t xml:space="preserve">area se acordă, în conformitate cu prevederile OUG nr. 40/2015 privind gestionarea financiară a fondurilor europene pentru perioada de programare 2014-2020 </w:t>
      </w:r>
      <w:r w:rsidR="004016A8" w:rsidRPr="006E45DB">
        <w:rPr>
          <w:rFonts w:ascii="Times New Roman" w:hAnsi="Times New Roman"/>
          <w:sz w:val="24"/>
          <w:szCs w:val="24"/>
        </w:rPr>
        <w:t>ş</w:t>
      </w:r>
      <w:r w:rsidRPr="006E45DB">
        <w:rPr>
          <w:rFonts w:ascii="Times New Roman" w:hAnsi="Times New Roman"/>
          <w:sz w:val="24"/>
          <w:szCs w:val="24"/>
        </w:rPr>
        <w:t>i ale HG nr. 93/2016 pentru aprobarea Normelor metodologice de aplicare a prevederilor OUG nr. 40/2015</w:t>
      </w:r>
      <w:r w:rsidR="00927E81">
        <w:rPr>
          <w:rFonts w:ascii="Times New Roman" w:hAnsi="Times New Roman"/>
          <w:sz w:val="24"/>
          <w:szCs w:val="24"/>
        </w:rPr>
        <w:t>.</w:t>
      </w:r>
      <w:r w:rsidRPr="006E45DB">
        <w:rPr>
          <w:rFonts w:ascii="Times New Roman" w:hAnsi="Times New Roman"/>
          <w:sz w:val="24"/>
          <w:szCs w:val="24"/>
        </w:rPr>
        <w:t xml:space="preserve"> </w:t>
      </w: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În cazul beneficiarilor prevăzu</w:t>
      </w:r>
      <w:r w:rsidR="004016A8" w:rsidRPr="006E45DB">
        <w:rPr>
          <w:rFonts w:ascii="Times New Roman" w:hAnsi="Times New Roman"/>
          <w:sz w:val="24"/>
          <w:szCs w:val="24"/>
        </w:rPr>
        <w:t>ţ</w:t>
      </w:r>
      <w:r w:rsidRPr="006E45DB">
        <w:rPr>
          <w:rFonts w:ascii="Times New Roman" w:hAnsi="Times New Roman"/>
          <w:sz w:val="24"/>
          <w:szCs w:val="24"/>
        </w:rPr>
        <w:t xml:space="preserve">i la art. 7, alin 1 </w:t>
      </w:r>
      <w:r w:rsidR="004016A8" w:rsidRPr="006E45DB">
        <w:rPr>
          <w:rFonts w:ascii="Times New Roman" w:hAnsi="Times New Roman"/>
          <w:sz w:val="24"/>
          <w:szCs w:val="24"/>
        </w:rPr>
        <w:t>ş</w:t>
      </w:r>
      <w:r w:rsidRPr="006E45DB">
        <w:rPr>
          <w:rFonts w:ascii="Times New Roman" w:hAnsi="Times New Roman"/>
          <w:sz w:val="24"/>
          <w:szCs w:val="24"/>
        </w:rPr>
        <w:t>i 2 din OUG nr. 40/2015</w:t>
      </w:r>
      <w:r w:rsidRPr="006E45DB">
        <w:rPr>
          <w:rFonts w:ascii="Times New Roman" w:hAnsi="Times New Roman"/>
          <w:b/>
          <w:bCs/>
          <w:sz w:val="24"/>
          <w:szCs w:val="24"/>
        </w:rPr>
        <w:t xml:space="preserve"> privind gestionarea financiară a fondurilor europene pentru perioada de programare 2014-2020</w:t>
      </w:r>
      <w:r w:rsidRPr="006E45DB">
        <w:rPr>
          <w:rFonts w:ascii="Times New Roman" w:hAnsi="Times New Roman"/>
          <w:sz w:val="24"/>
          <w:szCs w:val="24"/>
        </w:rPr>
        <w:t>, prefinan</w:t>
      </w:r>
      <w:r w:rsidR="004016A8" w:rsidRPr="006E45DB">
        <w:rPr>
          <w:rFonts w:ascii="Times New Roman" w:hAnsi="Times New Roman"/>
          <w:sz w:val="24"/>
          <w:szCs w:val="24"/>
        </w:rPr>
        <w:t>ţ</w:t>
      </w:r>
      <w:r w:rsidRPr="006E45DB">
        <w:rPr>
          <w:rFonts w:ascii="Times New Roman" w:hAnsi="Times New Roman"/>
          <w:sz w:val="24"/>
          <w:szCs w:val="24"/>
        </w:rPr>
        <w:t>area care a rămas neutilizată la sfâr</w:t>
      </w:r>
      <w:r w:rsidR="004016A8" w:rsidRPr="006E45DB">
        <w:rPr>
          <w:rFonts w:ascii="Times New Roman" w:hAnsi="Times New Roman"/>
          <w:sz w:val="24"/>
          <w:szCs w:val="24"/>
        </w:rPr>
        <w:t>ş</w:t>
      </w:r>
      <w:r w:rsidRPr="006E45DB">
        <w:rPr>
          <w:rFonts w:ascii="Times New Roman" w:hAnsi="Times New Roman"/>
          <w:sz w:val="24"/>
          <w:szCs w:val="24"/>
        </w:rPr>
        <w:t>itul exerci</w:t>
      </w:r>
      <w:r w:rsidR="004016A8" w:rsidRPr="006E45DB">
        <w:rPr>
          <w:rFonts w:ascii="Times New Roman" w:hAnsi="Times New Roman"/>
          <w:sz w:val="24"/>
          <w:szCs w:val="24"/>
        </w:rPr>
        <w:t>ţ</w:t>
      </w:r>
      <w:r w:rsidRPr="006E45DB">
        <w:rPr>
          <w:rFonts w:ascii="Times New Roman" w:hAnsi="Times New Roman"/>
          <w:sz w:val="24"/>
          <w:szCs w:val="24"/>
        </w:rPr>
        <w:t>iului bugetar se reflectă în excedentul bugetului local/ al institu</w:t>
      </w:r>
      <w:r w:rsidR="004016A8" w:rsidRPr="006E45DB">
        <w:rPr>
          <w:rFonts w:ascii="Times New Roman" w:hAnsi="Times New Roman"/>
          <w:sz w:val="24"/>
          <w:szCs w:val="24"/>
        </w:rPr>
        <w:t>ţ</w:t>
      </w:r>
      <w:r w:rsidR="00E55AEA" w:rsidRPr="006E45DB">
        <w:rPr>
          <w:rFonts w:ascii="Times New Roman" w:hAnsi="Times New Roman"/>
          <w:sz w:val="24"/>
          <w:szCs w:val="24"/>
        </w:rPr>
        <w:t>iei publice locale după caz</w:t>
      </w:r>
      <w:r w:rsidRPr="006E45DB">
        <w:rPr>
          <w:rFonts w:ascii="Times New Roman" w:hAnsi="Times New Roman"/>
          <w:sz w:val="24"/>
          <w:szCs w:val="24"/>
        </w:rPr>
        <w:t xml:space="preserve"> </w:t>
      </w:r>
      <w:r w:rsidR="004016A8" w:rsidRPr="006E45DB">
        <w:rPr>
          <w:rFonts w:ascii="Times New Roman" w:hAnsi="Times New Roman"/>
          <w:sz w:val="24"/>
          <w:szCs w:val="24"/>
        </w:rPr>
        <w:t>ş</w:t>
      </w:r>
      <w:r w:rsidRPr="006E45DB">
        <w:rPr>
          <w:rFonts w:ascii="Times New Roman" w:hAnsi="Times New Roman"/>
          <w:sz w:val="24"/>
          <w:szCs w:val="24"/>
        </w:rPr>
        <w:t>i va fi utilizat în anul următor cu aceea</w:t>
      </w:r>
      <w:r w:rsidR="004016A8" w:rsidRPr="006E45DB">
        <w:rPr>
          <w:rFonts w:ascii="Times New Roman" w:hAnsi="Times New Roman"/>
          <w:sz w:val="24"/>
          <w:szCs w:val="24"/>
        </w:rPr>
        <w:t>ş</w:t>
      </w:r>
      <w:r w:rsidRPr="006E45DB">
        <w:rPr>
          <w:rFonts w:ascii="Times New Roman" w:hAnsi="Times New Roman"/>
          <w:sz w:val="24"/>
          <w:szCs w:val="24"/>
        </w:rPr>
        <w:t>i destina</w:t>
      </w:r>
      <w:r w:rsidR="004016A8" w:rsidRPr="006E45DB">
        <w:rPr>
          <w:rFonts w:ascii="Times New Roman" w:hAnsi="Times New Roman"/>
          <w:sz w:val="24"/>
          <w:szCs w:val="24"/>
        </w:rPr>
        <w:t>ţ</w:t>
      </w:r>
      <w:r w:rsidRPr="006E45DB">
        <w:rPr>
          <w:rFonts w:ascii="Times New Roman" w:hAnsi="Times New Roman"/>
          <w:sz w:val="24"/>
          <w:szCs w:val="24"/>
        </w:rPr>
        <w:t>ie.</w:t>
      </w:r>
    </w:p>
    <w:p w:rsidR="001B4039" w:rsidRDefault="001B4039" w:rsidP="00296EAF">
      <w:pPr>
        <w:spacing w:after="0" w:line="240" w:lineRule="auto"/>
        <w:jc w:val="both"/>
        <w:rPr>
          <w:rFonts w:ascii="Times New Roman" w:hAnsi="Times New Roman"/>
          <w:b/>
          <w:iCs/>
          <w:sz w:val="24"/>
          <w:szCs w:val="24"/>
        </w:rPr>
      </w:pPr>
    </w:p>
    <w:p w:rsidR="001B4039" w:rsidRPr="006E45DB" w:rsidRDefault="001B4039" w:rsidP="00296EAF">
      <w:pPr>
        <w:spacing w:after="0" w:line="240" w:lineRule="auto"/>
        <w:jc w:val="both"/>
        <w:rPr>
          <w:rFonts w:ascii="Times New Roman" w:hAnsi="Times New Roman"/>
          <w:b/>
          <w:i/>
          <w:iCs/>
          <w:sz w:val="24"/>
          <w:szCs w:val="24"/>
          <w:u w:val="single"/>
        </w:rPr>
      </w:pPr>
      <w:r w:rsidRPr="006E45DB">
        <w:rPr>
          <w:rFonts w:ascii="Times New Roman" w:hAnsi="Times New Roman"/>
          <w:b/>
          <w:i/>
          <w:iCs/>
          <w:sz w:val="24"/>
          <w:szCs w:val="24"/>
          <w:u w:val="single"/>
        </w:rPr>
        <w:t xml:space="preserve">Prevederi privind TVA </w:t>
      </w:r>
    </w:p>
    <w:p w:rsidR="001B4039" w:rsidRPr="006E45DB" w:rsidRDefault="001B4039" w:rsidP="0052561C">
      <w:pPr>
        <w:autoSpaceDE w:val="0"/>
        <w:spacing w:after="0" w:line="240" w:lineRule="auto"/>
        <w:jc w:val="both"/>
        <w:rPr>
          <w:rFonts w:ascii="Times New Roman" w:hAnsi="Times New Roman"/>
          <w:b/>
          <w:iCs/>
          <w:sz w:val="24"/>
          <w:szCs w:val="24"/>
        </w:rPr>
      </w:pPr>
    </w:p>
    <w:p w:rsidR="001B4039" w:rsidRPr="006E45DB" w:rsidRDefault="001B4039" w:rsidP="0052561C">
      <w:pPr>
        <w:autoSpaceDE w:val="0"/>
        <w:spacing w:after="0" w:line="240" w:lineRule="auto"/>
        <w:jc w:val="both"/>
        <w:rPr>
          <w:rFonts w:ascii="Times New Roman" w:hAnsi="Times New Roman"/>
          <w:b/>
          <w:iCs/>
          <w:sz w:val="24"/>
          <w:szCs w:val="24"/>
        </w:rPr>
      </w:pPr>
      <w:r w:rsidRPr="006E45DB">
        <w:rPr>
          <w:rFonts w:ascii="Times New Roman" w:hAnsi="Times New Roman"/>
          <w:b/>
          <w:iCs/>
          <w:sz w:val="24"/>
          <w:szCs w:val="24"/>
        </w:rPr>
        <w:t xml:space="preserve">Baza legală: </w:t>
      </w:r>
    </w:p>
    <w:p w:rsidR="001B4039" w:rsidRPr="00C01466" w:rsidRDefault="001B4039" w:rsidP="006D1D29">
      <w:pPr>
        <w:pStyle w:val="ListParagraph"/>
        <w:numPr>
          <w:ilvl w:val="0"/>
          <w:numId w:val="8"/>
        </w:numPr>
        <w:autoSpaceDE w:val="0"/>
        <w:autoSpaceDN w:val="0"/>
        <w:adjustRightInd w:val="0"/>
        <w:spacing w:before="120" w:after="0" w:line="240" w:lineRule="auto"/>
        <w:ind w:left="284" w:hanging="284"/>
        <w:contextualSpacing w:val="0"/>
        <w:jc w:val="both"/>
        <w:rPr>
          <w:rFonts w:ascii="Times New Roman" w:hAnsi="Times New Roman"/>
          <w:sz w:val="24"/>
          <w:szCs w:val="24"/>
        </w:rPr>
      </w:pPr>
      <w:r w:rsidRPr="006E45DB">
        <w:rPr>
          <w:rFonts w:ascii="Times New Roman" w:hAnsi="Times New Roman"/>
          <w:iCs/>
          <w:sz w:val="24"/>
          <w:szCs w:val="24"/>
        </w:rPr>
        <w:t>HG nr. 399/2015 privind regulile de eligibilitate a cheltuielilor efectuate în cadrul opera</w:t>
      </w:r>
      <w:r w:rsidR="004016A8" w:rsidRPr="006E45DB">
        <w:rPr>
          <w:rFonts w:ascii="Times New Roman" w:hAnsi="Times New Roman"/>
          <w:iCs/>
          <w:sz w:val="24"/>
          <w:szCs w:val="24"/>
        </w:rPr>
        <w:t>ţ</w:t>
      </w:r>
      <w:r w:rsidRPr="006E45DB">
        <w:rPr>
          <w:rFonts w:ascii="Times New Roman" w:hAnsi="Times New Roman"/>
          <w:iCs/>
          <w:sz w:val="24"/>
          <w:szCs w:val="24"/>
        </w:rPr>
        <w:t>iunilor finan</w:t>
      </w:r>
      <w:r w:rsidR="004016A8" w:rsidRPr="006E45DB">
        <w:rPr>
          <w:rFonts w:ascii="Times New Roman" w:hAnsi="Times New Roman"/>
          <w:iCs/>
          <w:sz w:val="24"/>
          <w:szCs w:val="24"/>
        </w:rPr>
        <w:t>ţ</w:t>
      </w:r>
      <w:r w:rsidRPr="006E45DB">
        <w:rPr>
          <w:rFonts w:ascii="Times New Roman" w:hAnsi="Times New Roman"/>
          <w:iCs/>
          <w:sz w:val="24"/>
          <w:szCs w:val="24"/>
        </w:rPr>
        <w:t xml:space="preserve">ate prin Fondul european de dezvoltare regională, Fondul social european </w:t>
      </w:r>
      <w:r w:rsidR="004016A8" w:rsidRPr="006E45DB">
        <w:rPr>
          <w:rFonts w:ascii="Times New Roman" w:hAnsi="Times New Roman"/>
          <w:iCs/>
          <w:sz w:val="24"/>
          <w:szCs w:val="24"/>
        </w:rPr>
        <w:t>ş</w:t>
      </w:r>
      <w:r w:rsidRPr="006E45DB">
        <w:rPr>
          <w:rFonts w:ascii="Times New Roman" w:hAnsi="Times New Roman"/>
          <w:iCs/>
          <w:sz w:val="24"/>
          <w:szCs w:val="24"/>
        </w:rPr>
        <w:t>i Fondul de coeziune 2014-2020</w:t>
      </w:r>
    </w:p>
    <w:p w:rsidR="00C01466" w:rsidRPr="001A6F5C" w:rsidRDefault="00927E81" w:rsidP="001579E2">
      <w:pPr>
        <w:pStyle w:val="ListParagraph"/>
        <w:numPr>
          <w:ilvl w:val="0"/>
          <w:numId w:val="8"/>
        </w:numPr>
        <w:autoSpaceDE w:val="0"/>
        <w:autoSpaceDN w:val="0"/>
        <w:adjustRightInd w:val="0"/>
        <w:spacing w:before="120" w:after="0" w:line="240" w:lineRule="auto"/>
        <w:ind w:left="284" w:hanging="284"/>
        <w:contextualSpacing w:val="0"/>
        <w:jc w:val="both"/>
        <w:rPr>
          <w:rFonts w:ascii="Times New Roman" w:hAnsi="Times New Roman"/>
          <w:iCs/>
          <w:sz w:val="24"/>
          <w:szCs w:val="24"/>
        </w:rPr>
      </w:pPr>
      <w:r w:rsidRPr="001A6F5C">
        <w:rPr>
          <w:rFonts w:ascii="Times New Roman" w:hAnsi="Times New Roman"/>
          <w:iCs/>
          <w:sz w:val="24"/>
          <w:szCs w:val="24"/>
        </w:rPr>
        <w:t xml:space="preserve">Ordin </w:t>
      </w:r>
      <w:r w:rsidR="00C01466" w:rsidRPr="001A6F5C">
        <w:rPr>
          <w:rFonts w:ascii="Times New Roman" w:hAnsi="Times New Roman"/>
          <w:iCs/>
          <w:sz w:val="24"/>
          <w:szCs w:val="24"/>
        </w:rPr>
        <w:t>nr. 1.425/8</w:t>
      </w:r>
      <w:r w:rsidR="001579E2" w:rsidRPr="001A6F5C">
        <w:rPr>
          <w:rFonts w:ascii="Times New Roman" w:hAnsi="Times New Roman"/>
          <w:iCs/>
          <w:sz w:val="24"/>
          <w:szCs w:val="24"/>
        </w:rPr>
        <w:t>.08.</w:t>
      </w:r>
      <w:r w:rsidR="00C01466" w:rsidRPr="001A6F5C">
        <w:rPr>
          <w:rFonts w:ascii="Times New Roman" w:hAnsi="Times New Roman"/>
          <w:iCs/>
          <w:sz w:val="24"/>
          <w:szCs w:val="24"/>
        </w:rPr>
        <w:t>2016</w:t>
      </w:r>
      <w:bookmarkStart w:id="24" w:name="P1"/>
      <w:r w:rsidR="00C01466" w:rsidRPr="001A6F5C">
        <w:rPr>
          <w:rFonts w:ascii="Times New Roman" w:hAnsi="Times New Roman"/>
          <w:iCs/>
          <w:sz w:val="24"/>
          <w:szCs w:val="24"/>
        </w:rPr>
        <w:t xml:space="preserve"> pentru</w:t>
      </w:r>
      <w:bookmarkStart w:id="25" w:name="P2"/>
      <w:bookmarkEnd w:id="24"/>
      <w:r w:rsidR="00C01466" w:rsidRPr="001A6F5C">
        <w:rPr>
          <w:rFonts w:ascii="Times New Roman" w:hAnsi="Times New Roman"/>
          <w:iCs/>
          <w:sz w:val="24"/>
          <w:szCs w:val="24"/>
        </w:rPr>
        <w:t xml:space="preserve"> aprobarea</w:t>
      </w:r>
      <w:bookmarkStart w:id="26" w:name="P3"/>
      <w:bookmarkEnd w:id="25"/>
      <w:r w:rsidR="00C01466" w:rsidRPr="001A6F5C">
        <w:rPr>
          <w:rFonts w:ascii="Times New Roman" w:hAnsi="Times New Roman"/>
          <w:iCs/>
          <w:sz w:val="24"/>
          <w:szCs w:val="24"/>
        </w:rPr>
        <w:t xml:space="preserve"> Instrucţiunilor</w:t>
      </w:r>
      <w:bookmarkEnd w:id="26"/>
      <w:r w:rsidR="00C01466" w:rsidRPr="001A6F5C">
        <w:rPr>
          <w:rFonts w:ascii="Times New Roman" w:hAnsi="Times New Roman"/>
          <w:iCs/>
          <w:sz w:val="24"/>
          <w:szCs w:val="24"/>
        </w:rPr>
        <w:t xml:space="preserve"> de </w:t>
      </w:r>
      <w:bookmarkStart w:id="27" w:name="P4"/>
      <w:r w:rsidR="00C01466" w:rsidRPr="001A6F5C">
        <w:rPr>
          <w:rFonts w:ascii="Times New Roman" w:hAnsi="Times New Roman"/>
          <w:iCs/>
          <w:sz w:val="24"/>
          <w:szCs w:val="24"/>
        </w:rPr>
        <w:t>aplicare</w:t>
      </w:r>
      <w:bookmarkEnd w:id="27"/>
      <w:r w:rsidR="00C01466" w:rsidRPr="001A6F5C">
        <w:rPr>
          <w:rFonts w:ascii="Times New Roman" w:hAnsi="Times New Roman"/>
          <w:iCs/>
          <w:sz w:val="24"/>
          <w:szCs w:val="24"/>
        </w:rPr>
        <w:t> a </w:t>
      </w:r>
      <w:bookmarkStart w:id="28" w:name="P5"/>
      <w:r w:rsidR="00C01466" w:rsidRPr="001A6F5C">
        <w:rPr>
          <w:rFonts w:ascii="Times New Roman" w:hAnsi="Times New Roman"/>
          <w:iCs/>
          <w:sz w:val="24"/>
          <w:szCs w:val="24"/>
        </w:rPr>
        <w:t>prevederilor</w:t>
      </w:r>
      <w:bookmarkStart w:id="29" w:name="REFsp23rtd4"/>
      <w:bookmarkStart w:id="30" w:name="P6"/>
      <w:bookmarkEnd w:id="28"/>
      <w:bookmarkEnd w:id="29"/>
      <w:r w:rsidR="00C01466" w:rsidRPr="001A6F5C">
        <w:rPr>
          <w:rFonts w:ascii="Times New Roman" w:hAnsi="Times New Roman"/>
          <w:iCs/>
          <w:sz w:val="24"/>
          <w:szCs w:val="24"/>
        </w:rPr>
        <w:t xml:space="preserve"> art. </w:t>
      </w:r>
      <w:bookmarkEnd w:id="30"/>
      <w:r w:rsidR="00C01466" w:rsidRPr="001A6F5C">
        <w:rPr>
          <w:rFonts w:ascii="Times New Roman" w:hAnsi="Times New Roman"/>
          <w:iCs/>
          <w:sz w:val="24"/>
          <w:szCs w:val="24"/>
        </w:rPr>
        <w:t>12 din Hotărârea Guvernului nr. 399/2015 privind regulile de eligibilitate a cheltuielilor efectuate în cadrul operaţiunilor finanţate prin Fondul european de dezvoltare regională, Fondul social european şi Fondul de coeziune 2014-2020</w:t>
      </w:r>
    </w:p>
    <w:p w:rsidR="001B4039" w:rsidRPr="006E45DB" w:rsidRDefault="001B4039" w:rsidP="00296EAF">
      <w:pPr>
        <w:autoSpaceDE w:val="0"/>
        <w:autoSpaceDN w:val="0"/>
        <w:adjustRightInd w:val="0"/>
        <w:spacing w:before="120" w:after="0" w:line="240" w:lineRule="auto"/>
        <w:jc w:val="both"/>
        <w:rPr>
          <w:rFonts w:ascii="Times New Roman" w:hAnsi="Times New Roman"/>
          <w:sz w:val="24"/>
          <w:szCs w:val="24"/>
        </w:rPr>
      </w:pPr>
      <w:r w:rsidRPr="006E45DB">
        <w:rPr>
          <w:rFonts w:ascii="Times New Roman" w:hAnsi="Times New Roman"/>
          <w:sz w:val="24"/>
          <w:szCs w:val="24"/>
        </w:rPr>
        <w:t>Cheltuiala cu taxa pe valoarea adăugată este eligibilă dacă este nerecuperabilă, potrivit legii, cu respectarea prevederilor art. 69 alin. (3) lit. c) din Regulamentul (UE) nr. 1303/2013.</w:t>
      </w:r>
    </w:p>
    <w:p w:rsidR="001B4039" w:rsidRPr="006E45DB" w:rsidRDefault="001B4039" w:rsidP="00296EAF">
      <w:pPr>
        <w:autoSpaceDE w:val="0"/>
        <w:autoSpaceDN w:val="0"/>
        <w:adjustRightInd w:val="0"/>
        <w:spacing w:before="120" w:after="0" w:line="240" w:lineRule="auto"/>
        <w:jc w:val="both"/>
        <w:rPr>
          <w:rFonts w:ascii="Times New Roman" w:hAnsi="Times New Roman"/>
          <w:sz w:val="24"/>
          <w:szCs w:val="24"/>
        </w:rPr>
      </w:pPr>
      <w:r w:rsidRPr="006E45DB">
        <w:rPr>
          <w:rFonts w:ascii="Times New Roman" w:hAnsi="Times New Roman"/>
          <w:sz w:val="24"/>
          <w:szCs w:val="24"/>
        </w:rPr>
        <w:t>Pentru a fi eligibilă, cheltuiala cu taxa pe valoarea adăugată trebuie să fie aferentă unor cheltuieli eligibile efectuate în cadrul proiectelor finan</w:t>
      </w:r>
      <w:r w:rsidR="004016A8" w:rsidRPr="006E45DB">
        <w:rPr>
          <w:rFonts w:ascii="Times New Roman" w:hAnsi="Times New Roman"/>
          <w:sz w:val="24"/>
          <w:szCs w:val="24"/>
        </w:rPr>
        <w:t>ţ</w:t>
      </w:r>
      <w:r w:rsidRPr="006E45DB">
        <w:rPr>
          <w:rFonts w:ascii="Times New Roman" w:hAnsi="Times New Roman"/>
          <w:sz w:val="24"/>
          <w:szCs w:val="24"/>
        </w:rPr>
        <w:t>ate din fonduri.</w:t>
      </w:r>
    </w:p>
    <w:p w:rsidR="004E144A" w:rsidRPr="001A6F5C" w:rsidRDefault="004E144A" w:rsidP="00296EAF">
      <w:pPr>
        <w:spacing w:after="0" w:line="240" w:lineRule="auto"/>
        <w:jc w:val="both"/>
        <w:rPr>
          <w:rFonts w:ascii="Times New Roman" w:hAnsi="Times New Roman"/>
          <w:b/>
          <w:i/>
          <w:iCs/>
          <w:sz w:val="24"/>
          <w:szCs w:val="24"/>
          <w:u w:val="single"/>
        </w:rPr>
      </w:pPr>
    </w:p>
    <w:p w:rsidR="001B4039" w:rsidRPr="001A6F5C" w:rsidRDefault="004E144A" w:rsidP="00296EAF">
      <w:pPr>
        <w:spacing w:after="0" w:line="240" w:lineRule="auto"/>
        <w:jc w:val="both"/>
        <w:rPr>
          <w:rFonts w:ascii="Times New Roman" w:hAnsi="Times New Roman"/>
          <w:b/>
          <w:i/>
          <w:iCs/>
          <w:sz w:val="24"/>
          <w:szCs w:val="24"/>
          <w:u w:val="single"/>
        </w:rPr>
      </w:pPr>
      <w:r w:rsidRPr="001A6F5C">
        <w:rPr>
          <w:rFonts w:ascii="Times New Roman" w:hAnsi="Times New Roman"/>
          <w:b/>
          <w:i/>
          <w:iCs/>
          <w:sz w:val="24"/>
          <w:szCs w:val="24"/>
          <w:u w:val="single"/>
        </w:rPr>
        <w:t>În cazul în care, solicitantul recuperează TVA, în Declaraţia privind eligibilitatea TVA – nu se completează tabelul cu achizițiile.</w:t>
      </w:r>
    </w:p>
    <w:p w:rsidR="004E144A" w:rsidRPr="006E45DB" w:rsidRDefault="004E144A" w:rsidP="00296EAF">
      <w:pPr>
        <w:spacing w:after="0" w:line="240" w:lineRule="auto"/>
        <w:jc w:val="both"/>
        <w:rPr>
          <w:rFonts w:ascii="Times New Roman" w:hAnsi="Times New Roman"/>
          <w:b/>
          <w:i/>
          <w:iCs/>
          <w:sz w:val="24"/>
          <w:szCs w:val="24"/>
          <w:u w:val="single"/>
        </w:rPr>
      </w:pPr>
    </w:p>
    <w:p w:rsidR="001B4039" w:rsidRPr="006E45DB" w:rsidRDefault="001B4039" w:rsidP="00296EAF">
      <w:pPr>
        <w:spacing w:after="0" w:line="240" w:lineRule="auto"/>
        <w:jc w:val="both"/>
        <w:rPr>
          <w:rFonts w:ascii="Times New Roman" w:hAnsi="Times New Roman"/>
          <w:b/>
          <w:i/>
          <w:iCs/>
          <w:sz w:val="24"/>
          <w:szCs w:val="24"/>
          <w:u w:val="single"/>
        </w:rPr>
      </w:pPr>
      <w:r w:rsidRPr="006E45DB">
        <w:rPr>
          <w:rFonts w:ascii="Times New Roman" w:hAnsi="Times New Roman"/>
          <w:b/>
          <w:i/>
          <w:iCs/>
          <w:sz w:val="24"/>
          <w:szCs w:val="24"/>
          <w:u w:val="single"/>
        </w:rPr>
        <w:t xml:space="preserve">Implementarea financiară a proiectului </w:t>
      </w:r>
    </w:p>
    <w:p w:rsidR="001B4039" w:rsidRPr="006E45DB" w:rsidRDefault="001B4039" w:rsidP="00296EAF">
      <w:pPr>
        <w:pStyle w:val="ListParagraph"/>
        <w:spacing w:after="0" w:line="240" w:lineRule="auto"/>
        <w:contextualSpacing w:val="0"/>
        <w:jc w:val="both"/>
        <w:rPr>
          <w:rFonts w:ascii="Times New Roman" w:hAnsi="Times New Roman"/>
          <w:b/>
          <w:iCs/>
          <w:sz w:val="24"/>
          <w:szCs w:val="24"/>
        </w:rPr>
      </w:pPr>
    </w:p>
    <w:p w:rsidR="001B4039" w:rsidRPr="006E45DB" w:rsidRDefault="001B4039" w:rsidP="00296EAF">
      <w:pPr>
        <w:autoSpaceDE w:val="0"/>
        <w:spacing w:after="0" w:line="240" w:lineRule="auto"/>
        <w:jc w:val="both"/>
        <w:rPr>
          <w:rFonts w:ascii="Times New Roman" w:hAnsi="Times New Roman"/>
          <w:b/>
          <w:iCs/>
          <w:sz w:val="24"/>
          <w:szCs w:val="24"/>
        </w:rPr>
      </w:pPr>
      <w:r w:rsidRPr="006E45DB">
        <w:rPr>
          <w:rFonts w:ascii="Times New Roman" w:hAnsi="Times New Roman"/>
          <w:b/>
          <w:iCs/>
          <w:sz w:val="24"/>
          <w:szCs w:val="24"/>
        </w:rPr>
        <w:t xml:space="preserve">Baza legală: </w:t>
      </w:r>
    </w:p>
    <w:p w:rsidR="001B4039" w:rsidRPr="006E45DB" w:rsidRDefault="001B4039" w:rsidP="00296EAF">
      <w:pPr>
        <w:autoSpaceDE w:val="0"/>
        <w:spacing w:after="0" w:line="240" w:lineRule="auto"/>
        <w:jc w:val="both"/>
        <w:rPr>
          <w:rFonts w:ascii="Times New Roman" w:hAnsi="Times New Roman"/>
          <w:b/>
          <w:iCs/>
          <w:sz w:val="24"/>
          <w:szCs w:val="24"/>
        </w:rPr>
      </w:pPr>
    </w:p>
    <w:p w:rsidR="001B4039" w:rsidRPr="006E45DB" w:rsidRDefault="001B4039" w:rsidP="006D1D29">
      <w:pPr>
        <w:pStyle w:val="ListParagraph"/>
        <w:numPr>
          <w:ilvl w:val="0"/>
          <w:numId w:val="8"/>
        </w:numPr>
        <w:autoSpaceDE w:val="0"/>
        <w:spacing w:after="0" w:line="240" w:lineRule="auto"/>
        <w:ind w:left="426" w:hanging="426"/>
        <w:contextualSpacing w:val="0"/>
        <w:jc w:val="both"/>
        <w:rPr>
          <w:rFonts w:ascii="Times New Roman" w:hAnsi="Times New Roman"/>
          <w:bCs/>
          <w:sz w:val="24"/>
          <w:szCs w:val="24"/>
        </w:rPr>
      </w:pPr>
      <w:r w:rsidRPr="006E45DB">
        <w:rPr>
          <w:rFonts w:ascii="Times New Roman" w:hAnsi="Times New Roman"/>
          <w:b/>
          <w:iCs/>
          <w:sz w:val="24"/>
          <w:szCs w:val="24"/>
          <w:u w:val="single"/>
        </w:rPr>
        <w:t>Ordonan</w:t>
      </w:r>
      <w:r w:rsidR="004016A8" w:rsidRPr="006E45DB">
        <w:rPr>
          <w:rFonts w:ascii="Times New Roman" w:hAnsi="Times New Roman"/>
          <w:b/>
          <w:iCs/>
          <w:sz w:val="24"/>
          <w:szCs w:val="24"/>
          <w:u w:val="single"/>
        </w:rPr>
        <w:t>ţ</w:t>
      </w:r>
      <w:r w:rsidRPr="006E45DB">
        <w:rPr>
          <w:rFonts w:ascii="Times New Roman" w:hAnsi="Times New Roman"/>
          <w:b/>
          <w:iCs/>
          <w:sz w:val="24"/>
          <w:szCs w:val="24"/>
          <w:u w:val="single"/>
        </w:rPr>
        <w:t>a de urgen</w:t>
      </w:r>
      <w:r w:rsidR="004016A8" w:rsidRPr="006E45DB">
        <w:rPr>
          <w:rFonts w:ascii="Times New Roman" w:hAnsi="Times New Roman"/>
          <w:b/>
          <w:iCs/>
          <w:sz w:val="24"/>
          <w:szCs w:val="24"/>
          <w:u w:val="single"/>
        </w:rPr>
        <w:t>ţ</w:t>
      </w:r>
      <w:r w:rsidRPr="006E45DB">
        <w:rPr>
          <w:rFonts w:ascii="Times New Roman" w:hAnsi="Times New Roman"/>
          <w:b/>
          <w:iCs/>
          <w:sz w:val="24"/>
          <w:szCs w:val="24"/>
          <w:u w:val="single"/>
        </w:rPr>
        <w:t>ă a guvernului nr. 40/</w:t>
      </w:r>
      <w:r w:rsidRPr="006E45DB">
        <w:rPr>
          <w:rFonts w:ascii="Times New Roman" w:eastAsia="MS Mincho" w:hAnsi="Times New Roman"/>
          <w:b/>
          <w:bCs/>
          <w:sz w:val="24"/>
          <w:szCs w:val="24"/>
          <w:u w:val="single"/>
          <w:lang w:eastAsia="ro-RO"/>
        </w:rPr>
        <w:t xml:space="preserve">2015 </w:t>
      </w:r>
      <w:r w:rsidRPr="006E45DB">
        <w:rPr>
          <w:rFonts w:ascii="Times New Roman" w:hAnsi="Times New Roman"/>
          <w:b/>
          <w:bCs/>
          <w:iCs/>
          <w:sz w:val="24"/>
          <w:szCs w:val="24"/>
          <w:u w:val="single"/>
        </w:rPr>
        <w:t>privind gestionarea financiară a fondurilor europene pentru perioada de programare 2014-2020</w:t>
      </w:r>
      <w:r w:rsidR="00927E81">
        <w:rPr>
          <w:rFonts w:ascii="Times New Roman" w:hAnsi="Times New Roman"/>
          <w:b/>
          <w:bCs/>
          <w:iCs/>
          <w:sz w:val="24"/>
          <w:szCs w:val="24"/>
          <w:u w:val="single"/>
        </w:rPr>
        <w:t xml:space="preserve">, cu modificările și completările ulterioare, </w:t>
      </w:r>
      <w:r w:rsidR="004016A8" w:rsidRPr="006E45DB">
        <w:rPr>
          <w:rFonts w:ascii="Times New Roman" w:hAnsi="Times New Roman"/>
          <w:b/>
          <w:bCs/>
          <w:iCs/>
          <w:sz w:val="24"/>
          <w:szCs w:val="24"/>
          <w:u w:val="single"/>
        </w:rPr>
        <w:t>ş</w:t>
      </w:r>
      <w:r w:rsidRPr="006E45DB">
        <w:rPr>
          <w:rFonts w:ascii="Times New Roman" w:hAnsi="Times New Roman"/>
          <w:b/>
          <w:bCs/>
          <w:iCs/>
          <w:sz w:val="24"/>
          <w:szCs w:val="24"/>
          <w:u w:val="single"/>
        </w:rPr>
        <w:t>i HG nr. 93/2016 pentru aprobarea Normelor metodologice de aplicare a prevederilor OUG nr. 40/2015</w:t>
      </w:r>
      <w:r w:rsidR="00927E81">
        <w:rPr>
          <w:rFonts w:ascii="Times New Roman" w:hAnsi="Times New Roman"/>
          <w:b/>
          <w:bCs/>
          <w:iCs/>
          <w:sz w:val="24"/>
          <w:szCs w:val="24"/>
          <w:u w:val="single"/>
        </w:rPr>
        <w:t>, cu modifică</w:t>
      </w:r>
      <w:r w:rsidR="001A6F5C">
        <w:rPr>
          <w:rFonts w:ascii="Times New Roman" w:hAnsi="Times New Roman"/>
          <w:b/>
          <w:bCs/>
          <w:iCs/>
          <w:sz w:val="24"/>
          <w:szCs w:val="24"/>
          <w:u w:val="single"/>
        </w:rPr>
        <w:t>rile și completările ulterioare</w:t>
      </w:r>
    </w:p>
    <w:p w:rsidR="001B4039" w:rsidRPr="006E45DB" w:rsidRDefault="001B4039" w:rsidP="00296EAF">
      <w:pPr>
        <w:pStyle w:val="ListParagraph"/>
        <w:autoSpaceDE w:val="0"/>
        <w:spacing w:after="0" w:line="240" w:lineRule="auto"/>
        <w:ind w:left="426"/>
        <w:contextualSpacing w:val="0"/>
        <w:jc w:val="both"/>
        <w:rPr>
          <w:rFonts w:ascii="Times New Roman" w:hAnsi="Times New Roman"/>
          <w:bCs/>
          <w:sz w:val="24"/>
          <w:szCs w:val="24"/>
        </w:rPr>
      </w:pPr>
    </w:p>
    <w:p w:rsidR="001B4039" w:rsidRPr="006E45DB" w:rsidRDefault="001B4039" w:rsidP="00296EAF">
      <w:pPr>
        <w:spacing w:after="0" w:line="240" w:lineRule="auto"/>
        <w:jc w:val="both"/>
        <w:rPr>
          <w:rFonts w:ascii="Times New Roman" w:hAnsi="Times New Roman"/>
          <w:bCs/>
          <w:sz w:val="24"/>
          <w:szCs w:val="24"/>
        </w:rPr>
      </w:pPr>
      <w:r w:rsidRPr="006E45DB">
        <w:rPr>
          <w:rFonts w:ascii="Times New Roman" w:hAnsi="Times New Roman"/>
          <w:bCs/>
          <w:sz w:val="24"/>
          <w:szCs w:val="24"/>
        </w:rPr>
        <w:t>Implementarea financiară se face prin mecanismul rambursării cheltuielilor efectuate sau prin cel al decontării cererilor de plată conform prevederilor legale. Obliga</w:t>
      </w:r>
      <w:r w:rsidR="004016A8" w:rsidRPr="006E45DB">
        <w:rPr>
          <w:rFonts w:ascii="Times New Roman" w:hAnsi="Times New Roman"/>
          <w:bCs/>
          <w:sz w:val="24"/>
          <w:szCs w:val="24"/>
        </w:rPr>
        <w:t>ţ</w:t>
      </w:r>
      <w:r w:rsidRPr="006E45DB">
        <w:rPr>
          <w:rFonts w:ascii="Times New Roman" w:hAnsi="Times New Roman"/>
          <w:bCs/>
          <w:sz w:val="24"/>
          <w:szCs w:val="24"/>
        </w:rPr>
        <w:t xml:space="preserve">iile beneficiarului </w:t>
      </w:r>
      <w:r w:rsidR="004016A8" w:rsidRPr="006E45DB">
        <w:rPr>
          <w:rFonts w:ascii="Times New Roman" w:hAnsi="Times New Roman"/>
          <w:bCs/>
          <w:sz w:val="24"/>
          <w:szCs w:val="24"/>
        </w:rPr>
        <w:t>ş</w:t>
      </w:r>
      <w:r w:rsidRPr="006E45DB">
        <w:rPr>
          <w:rFonts w:ascii="Times New Roman" w:hAnsi="Times New Roman"/>
          <w:bCs/>
          <w:sz w:val="24"/>
          <w:szCs w:val="24"/>
        </w:rPr>
        <w:t>i ale AM referitor la plă</w:t>
      </w:r>
      <w:r w:rsidR="004016A8" w:rsidRPr="006E45DB">
        <w:rPr>
          <w:rFonts w:ascii="Times New Roman" w:hAnsi="Times New Roman"/>
          <w:bCs/>
          <w:sz w:val="24"/>
          <w:szCs w:val="24"/>
        </w:rPr>
        <w:t>ţ</w:t>
      </w:r>
      <w:r w:rsidRPr="006E45DB">
        <w:rPr>
          <w:rFonts w:ascii="Times New Roman" w:hAnsi="Times New Roman"/>
          <w:bCs/>
          <w:sz w:val="24"/>
          <w:szCs w:val="24"/>
        </w:rPr>
        <w:t>i sunt detaliate în con</w:t>
      </w:r>
      <w:r w:rsidR="004016A8" w:rsidRPr="006E45DB">
        <w:rPr>
          <w:rFonts w:ascii="Times New Roman" w:hAnsi="Times New Roman"/>
          <w:bCs/>
          <w:sz w:val="24"/>
          <w:szCs w:val="24"/>
        </w:rPr>
        <w:t>ţ</w:t>
      </w:r>
      <w:r w:rsidRPr="006E45DB">
        <w:rPr>
          <w:rFonts w:ascii="Times New Roman" w:hAnsi="Times New Roman"/>
          <w:bCs/>
          <w:sz w:val="24"/>
          <w:szCs w:val="24"/>
        </w:rPr>
        <w:t>inutul contractului de finan</w:t>
      </w:r>
      <w:r w:rsidR="004016A8" w:rsidRPr="006E45DB">
        <w:rPr>
          <w:rFonts w:ascii="Times New Roman" w:hAnsi="Times New Roman"/>
          <w:bCs/>
          <w:sz w:val="24"/>
          <w:szCs w:val="24"/>
        </w:rPr>
        <w:t>ţ</w:t>
      </w:r>
      <w:r w:rsidRPr="006E45DB">
        <w:rPr>
          <w:rFonts w:ascii="Times New Roman" w:hAnsi="Times New Roman"/>
          <w:bCs/>
          <w:sz w:val="24"/>
          <w:szCs w:val="24"/>
        </w:rPr>
        <w:t>are.</w:t>
      </w:r>
    </w:p>
    <w:p w:rsidR="001B4039" w:rsidRPr="006E45DB" w:rsidRDefault="001B4039" w:rsidP="00296EAF">
      <w:pPr>
        <w:spacing w:after="0" w:line="240" w:lineRule="auto"/>
        <w:jc w:val="both"/>
        <w:rPr>
          <w:rFonts w:ascii="Times New Roman" w:hAnsi="Times New Roman"/>
          <w:bCs/>
          <w:sz w:val="24"/>
          <w:szCs w:val="24"/>
        </w:rPr>
      </w:pPr>
    </w:p>
    <w:p w:rsidR="001B4039" w:rsidRPr="006E45DB" w:rsidRDefault="001B4039" w:rsidP="006D1D29">
      <w:pPr>
        <w:pStyle w:val="ListParagraph"/>
        <w:numPr>
          <w:ilvl w:val="0"/>
          <w:numId w:val="16"/>
        </w:numPr>
        <w:spacing w:after="0" w:line="240" w:lineRule="auto"/>
        <w:ind w:left="714" w:hanging="357"/>
        <w:contextualSpacing w:val="0"/>
        <w:jc w:val="both"/>
        <w:rPr>
          <w:rFonts w:ascii="Times New Roman" w:hAnsi="Times New Roman"/>
          <w:b/>
          <w:bCs/>
          <w:sz w:val="24"/>
          <w:szCs w:val="24"/>
        </w:rPr>
      </w:pPr>
      <w:r w:rsidRPr="006E45DB">
        <w:rPr>
          <w:rFonts w:ascii="Times New Roman" w:hAnsi="Times New Roman"/>
          <w:b/>
          <w:bCs/>
          <w:sz w:val="24"/>
          <w:szCs w:val="24"/>
        </w:rPr>
        <w:t>Mecanismul ramb</w:t>
      </w:r>
      <w:r w:rsidR="00927E81">
        <w:rPr>
          <w:rFonts w:ascii="Times New Roman" w:hAnsi="Times New Roman"/>
          <w:b/>
          <w:bCs/>
          <w:sz w:val="24"/>
          <w:szCs w:val="24"/>
        </w:rPr>
        <w:t xml:space="preserve">ursării cheltuielilor efectuate </w:t>
      </w:r>
    </w:p>
    <w:p w:rsidR="001B4039" w:rsidRPr="006E45DB" w:rsidRDefault="001B4039" w:rsidP="00296EAF">
      <w:pPr>
        <w:pStyle w:val="ListParagraph"/>
        <w:spacing w:after="0" w:line="240" w:lineRule="auto"/>
        <w:ind w:left="714"/>
        <w:contextualSpacing w:val="0"/>
        <w:jc w:val="both"/>
        <w:rPr>
          <w:rFonts w:ascii="Times New Roman" w:hAnsi="Times New Roman"/>
          <w:b/>
          <w:bCs/>
          <w:sz w:val="24"/>
          <w:szCs w:val="24"/>
        </w:rPr>
      </w:pPr>
    </w:p>
    <w:p w:rsidR="001B4039" w:rsidRPr="006E45DB" w:rsidRDefault="001B4039" w:rsidP="00296EAF">
      <w:pPr>
        <w:spacing w:after="0" w:line="240" w:lineRule="auto"/>
        <w:jc w:val="both"/>
        <w:rPr>
          <w:rFonts w:ascii="Times New Roman" w:hAnsi="Times New Roman"/>
          <w:bCs/>
          <w:sz w:val="24"/>
          <w:szCs w:val="24"/>
        </w:rPr>
      </w:pPr>
      <w:r w:rsidRPr="006E45DB">
        <w:rPr>
          <w:rFonts w:ascii="Times New Roman" w:hAnsi="Times New Roman"/>
          <w:bCs/>
          <w:sz w:val="24"/>
          <w:szCs w:val="24"/>
        </w:rPr>
        <w:t xml:space="preserve">Implică transmiterea de către beneficiari a unor cereri de rambursare în care sunt solicitate la rambursare cheltuieli care au fost efectuate </w:t>
      </w:r>
      <w:r w:rsidR="004016A8" w:rsidRPr="006E45DB">
        <w:rPr>
          <w:rFonts w:ascii="Times New Roman" w:hAnsi="Times New Roman"/>
          <w:bCs/>
          <w:sz w:val="24"/>
          <w:szCs w:val="24"/>
        </w:rPr>
        <w:t>ş</w:t>
      </w:r>
      <w:r w:rsidRPr="006E45DB">
        <w:rPr>
          <w:rFonts w:ascii="Times New Roman" w:hAnsi="Times New Roman"/>
          <w:bCs/>
          <w:sz w:val="24"/>
          <w:szCs w:val="24"/>
        </w:rPr>
        <w:t>i pentru care sunt ata</w:t>
      </w:r>
      <w:r w:rsidR="004016A8" w:rsidRPr="006E45DB">
        <w:rPr>
          <w:rFonts w:ascii="Times New Roman" w:hAnsi="Times New Roman"/>
          <w:bCs/>
          <w:sz w:val="24"/>
          <w:szCs w:val="24"/>
        </w:rPr>
        <w:t>ş</w:t>
      </w:r>
      <w:r w:rsidRPr="006E45DB">
        <w:rPr>
          <w:rFonts w:ascii="Times New Roman" w:hAnsi="Times New Roman"/>
          <w:bCs/>
          <w:sz w:val="24"/>
          <w:szCs w:val="24"/>
        </w:rPr>
        <w:t>ate dovezi ale efectuării cheltuielilor.</w:t>
      </w:r>
    </w:p>
    <w:p w:rsidR="001B4039" w:rsidRPr="006E45DB" w:rsidRDefault="001B4039" w:rsidP="00296EAF">
      <w:pPr>
        <w:spacing w:after="0" w:line="240" w:lineRule="auto"/>
        <w:jc w:val="both"/>
        <w:rPr>
          <w:rFonts w:ascii="Times New Roman" w:hAnsi="Times New Roman"/>
          <w:bCs/>
          <w:sz w:val="24"/>
          <w:szCs w:val="24"/>
        </w:rPr>
      </w:pPr>
    </w:p>
    <w:p w:rsidR="001B4039" w:rsidRPr="006E45DB" w:rsidRDefault="001B4039" w:rsidP="00296EAF">
      <w:pPr>
        <w:pStyle w:val="ListParagraph"/>
        <w:suppressAutoHyphens/>
        <w:spacing w:after="0" w:line="240" w:lineRule="auto"/>
        <w:ind w:left="0"/>
        <w:contextualSpacing w:val="0"/>
        <w:jc w:val="both"/>
        <w:rPr>
          <w:rFonts w:ascii="Times New Roman" w:hAnsi="Times New Roman"/>
          <w:sz w:val="24"/>
          <w:szCs w:val="24"/>
        </w:rPr>
      </w:pPr>
      <w:r w:rsidRPr="006E45DB">
        <w:rPr>
          <w:rFonts w:ascii="Times New Roman" w:hAnsi="Times New Roman"/>
          <w:sz w:val="24"/>
          <w:szCs w:val="24"/>
        </w:rPr>
        <w:t>Beneficiarii/ liderii de parteneriat au obliga</w:t>
      </w:r>
      <w:r w:rsidR="004016A8" w:rsidRPr="006E45DB">
        <w:rPr>
          <w:rFonts w:ascii="Times New Roman" w:hAnsi="Times New Roman"/>
          <w:sz w:val="24"/>
          <w:szCs w:val="24"/>
        </w:rPr>
        <w:t>ţ</w:t>
      </w:r>
      <w:r w:rsidRPr="006E45DB">
        <w:rPr>
          <w:rFonts w:ascii="Times New Roman" w:hAnsi="Times New Roman"/>
          <w:sz w:val="24"/>
          <w:szCs w:val="24"/>
        </w:rPr>
        <w:t xml:space="preserve">ia de a depune la autoritatea de management cereri de rambursare pentru cheltuielile efectuate care nu au fost incluse </w:t>
      </w:r>
      <w:r w:rsidRPr="006E45DB">
        <w:rPr>
          <w:rFonts w:ascii="Times New Roman" w:hAnsi="Times New Roman"/>
          <w:bCs/>
          <w:sz w:val="24"/>
          <w:szCs w:val="24"/>
        </w:rPr>
        <w:t xml:space="preserve">în </w:t>
      </w:r>
      <w:r w:rsidRPr="006E45DB">
        <w:rPr>
          <w:rFonts w:ascii="Times New Roman" w:hAnsi="Times New Roman"/>
          <w:sz w:val="24"/>
          <w:szCs w:val="24"/>
        </w:rPr>
        <w:t>cereri de rambursare aferente unor cereri de plată sau a unor cereri de rambursare aferente unor cereri de prefinan</w:t>
      </w:r>
      <w:r w:rsidR="004016A8" w:rsidRPr="006E45DB">
        <w:rPr>
          <w:rFonts w:ascii="Times New Roman" w:hAnsi="Times New Roman"/>
          <w:sz w:val="24"/>
          <w:szCs w:val="24"/>
        </w:rPr>
        <w:t>ţ</w:t>
      </w:r>
      <w:r w:rsidRPr="006E45DB">
        <w:rPr>
          <w:rFonts w:ascii="Times New Roman" w:hAnsi="Times New Roman"/>
          <w:sz w:val="24"/>
          <w:szCs w:val="24"/>
        </w:rPr>
        <w:t xml:space="preserve">are, </w:t>
      </w:r>
      <w:r w:rsidRPr="006E45DB">
        <w:rPr>
          <w:rFonts w:ascii="Times New Roman" w:hAnsi="Times New Roman"/>
          <w:bCs/>
          <w:sz w:val="24"/>
          <w:szCs w:val="24"/>
        </w:rPr>
        <w:t xml:space="preserve">în </w:t>
      </w:r>
      <w:r w:rsidRPr="006E45DB">
        <w:rPr>
          <w:rFonts w:ascii="Times New Roman" w:hAnsi="Times New Roman"/>
          <w:sz w:val="24"/>
          <w:szCs w:val="24"/>
        </w:rPr>
        <w:t>termen de maxim 3 luni de la efectuarea acestora.</w:t>
      </w:r>
    </w:p>
    <w:p w:rsidR="001B4039" w:rsidRPr="006E45DB" w:rsidRDefault="001B4039" w:rsidP="00296EAF">
      <w:pPr>
        <w:pStyle w:val="ListParagraph"/>
        <w:suppressAutoHyphens/>
        <w:spacing w:after="0" w:line="240" w:lineRule="auto"/>
        <w:ind w:left="0"/>
        <w:contextualSpacing w:val="0"/>
        <w:jc w:val="both"/>
        <w:rPr>
          <w:rFonts w:ascii="Times New Roman" w:hAnsi="Times New Roman"/>
          <w:sz w:val="24"/>
          <w:szCs w:val="24"/>
        </w:rPr>
      </w:pPr>
    </w:p>
    <w:p w:rsidR="001B4039" w:rsidRPr="006E45DB" w:rsidRDefault="001B4039" w:rsidP="00296EAF">
      <w:pPr>
        <w:pStyle w:val="ListParagraph"/>
        <w:suppressAutoHyphens/>
        <w:spacing w:after="0" w:line="240" w:lineRule="auto"/>
        <w:ind w:left="0"/>
        <w:contextualSpacing w:val="0"/>
        <w:jc w:val="both"/>
        <w:rPr>
          <w:rFonts w:ascii="Times New Roman" w:hAnsi="Times New Roman"/>
          <w:sz w:val="24"/>
          <w:szCs w:val="24"/>
        </w:rPr>
      </w:pPr>
      <w:r w:rsidRPr="006E45DB">
        <w:rPr>
          <w:rFonts w:ascii="Times New Roman" w:hAnsi="Times New Roman"/>
          <w:sz w:val="24"/>
          <w:szCs w:val="24"/>
        </w:rPr>
        <w:t>În termen de maximum 20 de zile lucrătoare de la data depunerii de către beneficiar/ lider de parteneriat la autoritatea de management (direc</w:t>
      </w:r>
      <w:r w:rsidR="004016A8" w:rsidRPr="006E45DB">
        <w:rPr>
          <w:rFonts w:ascii="Times New Roman" w:hAnsi="Times New Roman"/>
          <w:sz w:val="24"/>
          <w:szCs w:val="24"/>
        </w:rPr>
        <w:t>ţ</w:t>
      </w:r>
      <w:r w:rsidRPr="006E45DB">
        <w:rPr>
          <w:rFonts w:ascii="Times New Roman" w:hAnsi="Times New Roman"/>
          <w:sz w:val="24"/>
          <w:szCs w:val="24"/>
        </w:rPr>
        <w:t>iile teritoriale), a cererii de rambursare întocmite conform contractului de finan</w:t>
      </w:r>
      <w:r w:rsidR="004016A8" w:rsidRPr="006E45DB">
        <w:rPr>
          <w:rFonts w:ascii="Times New Roman" w:hAnsi="Times New Roman"/>
          <w:sz w:val="24"/>
          <w:szCs w:val="24"/>
        </w:rPr>
        <w:t>ţ</w:t>
      </w:r>
      <w:r w:rsidRPr="006E45DB">
        <w:rPr>
          <w:rFonts w:ascii="Times New Roman" w:hAnsi="Times New Roman"/>
          <w:sz w:val="24"/>
          <w:szCs w:val="24"/>
        </w:rPr>
        <w:t xml:space="preserve">are, autoritatea de management autorizează cheltuielile eligibile cuprinse în cererea de rambursare </w:t>
      </w:r>
      <w:r w:rsidR="004016A8" w:rsidRPr="006E45DB">
        <w:rPr>
          <w:rFonts w:ascii="Times New Roman" w:hAnsi="Times New Roman"/>
          <w:sz w:val="24"/>
          <w:szCs w:val="24"/>
        </w:rPr>
        <w:t>ş</w:t>
      </w:r>
      <w:r w:rsidRPr="006E45DB">
        <w:rPr>
          <w:rFonts w:ascii="Times New Roman" w:hAnsi="Times New Roman"/>
          <w:sz w:val="24"/>
          <w:szCs w:val="24"/>
        </w:rPr>
        <w:t>i efectuează plata sumelor autorizate în termen de 3 zile lucrătoare de la data la care autoritatea de management dispune de resurse în conturile sale. După efectuarea plă</w:t>
      </w:r>
      <w:r w:rsidR="004016A8" w:rsidRPr="006E45DB">
        <w:rPr>
          <w:rFonts w:ascii="Times New Roman" w:hAnsi="Times New Roman"/>
          <w:sz w:val="24"/>
          <w:szCs w:val="24"/>
        </w:rPr>
        <w:t>ţ</w:t>
      </w:r>
      <w:r w:rsidRPr="006E45DB">
        <w:rPr>
          <w:rFonts w:ascii="Times New Roman" w:hAnsi="Times New Roman"/>
          <w:sz w:val="24"/>
          <w:szCs w:val="24"/>
        </w:rPr>
        <w:t xml:space="preserve">ii, autoritatea de management notifică beneficiarilor/ liderilor de parteneriat plata aferentă cheltuielilor autorizate din cererea de rambursare. </w:t>
      </w:r>
    </w:p>
    <w:p w:rsidR="001B4039" w:rsidRPr="006E45DB" w:rsidRDefault="001B4039" w:rsidP="00296EAF">
      <w:pPr>
        <w:pStyle w:val="ListParagraph"/>
        <w:suppressAutoHyphens/>
        <w:spacing w:after="0" w:line="240" w:lineRule="auto"/>
        <w:ind w:left="0"/>
        <w:contextualSpacing w:val="0"/>
        <w:jc w:val="both"/>
        <w:rPr>
          <w:rFonts w:ascii="Times New Roman" w:hAnsi="Times New Roman"/>
          <w:sz w:val="24"/>
          <w:szCs w:val="24"/>
        </w:rPr>
      </w:pPr>
    </w:p>
    <w:p w:rsidR="001B4039" w:rsidRPr="006E45DB" w:rsidRDefault="001B4039" w:rsidP="00296EAF">
      <w:pPr>
        <w:pStyle w:val="ListParagraph"/>
        <w:suppressAutoHyphens/>
        <w:spacing w:after="0" w:line="240" w:lineRule="auto"/>
        <w:ind w:left="0"/>
        <w:contextualSpacing w:val="0"/>
        <w:jc w:val="both"/>
        <w:rPr>
          <w:rFonts w:ascii="Times New Roman" w:hAnsi="Times New Roman"/>
          <w:sz w:val="24"/>
          <w:szCs w:val="24"/>
        </w:rPr>
      </w:pPr>
      <w:r w:rsidRPr="006E45DB">
        <w:rPr>
          <w:rFonts w:ascii="Times New Roman" w:hAnsi="Times New Roman"/>
          <w:sz w:val="24"/>
          <w:szCs w:val="24"/>
        </w:rPr>
        <w:t>Pentru depunerea de către beneficiar/ liderul de parteneriat a unor documente adi</w:t>
      </w:r>
      <w:r w:rsidR="004016A8" w:rsidRPr="006E45DB">
        <w:rPr>
          <w:rFonts w:ascii="Times New Roman" w:hAnsi="Times New Roman"/>
          <w:sz w:val="24"/>
          <w:szCs w:val="24"/>
        </w:rPr>
        <w:t>ţ</w:t>
      </w:r>
      <w:r w:rsidRPr="006E45DB">
        <w:rPr>
          <w:rFonts w:ascii="Times New Roman" w:hAnsi="Times New Roman"/>
          <w:sz w:val="24"/>
          <w:szCs w:val="24"/>
        </w:rPr>
        <w:t>ionale sau clarificări solicitate de autoritatea de management, termenul de 20 de zile lucrătoare poate fi întrerupt fără ca perioadele de întrerupere cumulate să depă</w:t>
      </w:r>
      <w:r w:rsidR="004016A8" w:rsidRPr="006E45DB">
        <w:rPr>
          <w:rFonts w:ascii="Times New Roman" w:hAnsi="Times New Roman"/>
          <w:sz w:val="24"/>
          <w:szCs w:val="24"/>
        </w:rPr>
        <w:t>ş</w:t>
      </w:r>
      <w:r w:rsidRPr="006E45DB">
        <w:rPr>
          <w:rFonts w:ascii="Times New Roman" w:hAnsi="Times New Roman"/>
          <w:sz w:val="24"/>
          <w:szCs w:val="24"/>
        </w:rPr>
        <w:t>ească 10 zile lucrătoare.</w:t>
      </w:r>
    </w:p>
    <w:p w:rsidR="001B4039" w:rsidRPr="006E45DB" w:rsidRDefault="001B4039" w:rsidP="00296EAF">
      <w:pPr>
        <w:pStyle w:val="ListParagraph"/>
        <w:suppressAutoHyphens/>
        <w:spacing w:after="0" w:line="240" w:lineRule="auto"/>
        <w:ind w:left="0"/>
        <w:contextualSpacing w:val="0"/>
        <w:jc w:val="both"/>
        <w:rPr>
          <w:rFonts w:ascii="Times New Roman" w:hAnsi="Times New Roman"/>
          <w:sz w:val="24"/>
          <w:szCs w:val="24"/>
        </w:rPr>
      </w:pPr>
    </w:p>
    <w:p w:rsidR="001B4039" w:rsidRPr="006E45DB" w:rsidRDefault="001B4039" w:rsidP="00296EAF">
      <w:pPr>
        <w:pStyle w:val="ListParagraph"/>
        <w:suppressAutoHyphens/>
        <w:spacing w:after="0" w:line="240" w:lineRule="auto"/>
        <w:ind w:left="0"/>
        <w:contextualSpacing w:val="0"/>
        <w:jc w:val="both"/>
        <w:rPr>
          <w:rFonts w:ascii="Times New Roman" w:hAnsi="Times New Roman"/>
          <w:sz w:val="24"/>
          <w:szCs w:val="24"/>
        </w:rPr>
      </w:pPr>
      <w:r w:rsidRPr="006E45DB">
        <w:rPr>
          <w:rFonts w:ascii="Times New Roman" w:hAnsi="Times New Roman"/>
          <w:sz w:val="24"/>
          <w:szCs w:val="24"/>
        </w:rPr>
        <w:t>În cazul aplicării unor reduceri procentuale de către autorită</w:t>
      </w:r>
      <w:r w:rsidR="004016A8" w:rsidRPr="006E45DB">
        <w:rPr>
          <w:rFonts w:ascii="Times New Roman" w:hAnsi="Times New Roman"/>
          <w:sz w:val="24"/>
          <w:szCs w:val="24"/>
        </w:rPr>
        <w:t>ţ</w:t>
      </w:r>
      <w:r w:rsidRPr="006E45DB">
        <w:rPr>
          <w:rFonts w:ascii="Times New Roman" w:hAnsi="Times New Roman"/>
          <w:sz w:val="24"/>
          <w:szCs w:val="24"/>
        </w:rPr>
        <w:t xml:space="preserve">ile de management în conformitate cu art. 6 alin. (3) din OG nr. 66/2011 privind prevenirea, constatarea </w:t>
      </w:r>
      <w:r w:rsidR="004016A8" w:rsidRPr="006E45DB">
        <w:rPr>
          <w:rFonts w:ascii="Times New Roman" w:hAnsi="Times New Roman"/>
          <w:sz w:val="24"/>
          <w:szCs w:val="24"/>
        </w:rPr>
        <w:t>ş</w:t>
      </w:r>
      <w:r w:rsidRPr="006E45DB">
        <w:rPr>
          <w:rFonts w:ascii="Times New Roman" w:hAnsi="Times New Roman"/>
          <w:sz w:val="24"/>
          <w:szCs w:val="24"/>
        </w:rPr>
        <w:t>i sanc</w:t>
      </w:r>
      <w:r w:rsidR="004016A8" w:rsidRPr="006E45DB">
        <w:rPr>
          <w:rFonts w:ascii="Times New Roman" w:hAnsi="Times New Roman"/>
          <w:sz w:val="24"/>
          <w:szCs w:val="24"/>
        </w:rPr>
        <w:t>ţ</w:t>
      </w:r>
      <w:r w:rsidRPr="006E45DB">
        <w:rPr>
          <w:rFonts w:ascii="Times New Roman" w:hAnsi="Times New Roman"/>
          <w:sz w:val="24"/>
          <w:szCs w:val="24"/>
        </w:rPr>
        <w:t>ionarea neregulilor apărute în ob</w:t>
      </w:r>
      <w:r w:rsidR="004016A8" w:rsidRPr="006E45DB">
        <w:rPr>
          <w:rFonts w:ascii="Times New Roman" w:hAnsi="Times New Roman"/>
          <w:sz w:val="24"/>
          <w:szCs w:val="24"/>
        </w:rPr>
        <w:t>ţ</w:t>
      </w:r>
      <w:r w:rsidRPr="006E45DB">
        <w:rPr>
          <w:rFonts w:ascii="Times New Roman" w:hAnsi="Times New Roman"/>
          <w:sz w:val="24"/>
          <w:szCs w:val="24"/>
        </w:rPr>
        <w:t xml:space="preserve">inerea </w:t>
      </w:r>
      <w:r w:rsidR="004016A8" w:rsidRPr="006E45DB">
        <w:rPr>
          <w:rFonts w:ascii="Times New Roman" w:hAnsi="Times New Roman"/>
          <w:sz w:val="24"/>
          <w:szCs w:val="24"/>
        </w:rPr>
        <w:t>ş</w:t>
      </w:r>
      <w:r w:rsidRPr="006E45DB">
        <w:rPr>
          <w:rFonts w:ascii="Times New Roman" w:hAnsi="Times New Roman"/>
          <w:sz w:val="24"/>
          <w:szCs w:val="24"/>
        </w:rPr>
        <w:t xml:space="preserve">i utilizarea fondurilor europene </w:t>
      </w:r>
      <w:r w:rsidR="004016A8" w:rsidRPr="006E45DB">
        <w:rPr>
          <w:rFonts w:ascii="Times New Roman" w:hAnsi="Times New Roman"/>
          <w:sz w:val="24"/>
          <w:szCs w:val="24"/>
        </w:rPr>
        <w:t>ş</w:t>
      </w:r>
      <w:r w:rsidRPr="006E45DB">
        <w:rPr>
          <w:rFonts w:ascii="Times New Roman" w:hAnsi="Times New Roman"/>
          <w:sz w:val="24"/>
          <w:szCs w:val="24"/>
        </w:rPr>
        <w:t>i/ sau a fondurilor publice na</w:t>
      </w:r>
      <w:r w:rsidR="004016A8" w:rsidRPr="006E45DB">
        <w:rPr>
          <w:rFonts w:ascii="Times New Roman" w:hAnsi="Times New Roman"/>
          <w:sz w:val="24"/>
          <w:szCs w:val="24"/>
        </w:rPr>
        <w:t>ţ</w:t>
      </w:r>
      <w:r w:rsidRPr="006E45DB">
        <w:rPr>
          <w:rFonts w:ascii="Times New Roman" w:hAnsi="Times New Roman"/>
          <w:sz w:val="24"/>
          <w:szCs w:val="24"/>
        </w:rPr>
        <w:t>ionale aferente acestora, notificarea beneficiarilor/ liderilor de parteneriat privind plata cheltuielilor aferente autorizate se va realiza în termen de maximum 10 zile lucrătoare de la efectuarea plă</w:t>
      </w:r>
      <w:r w:rsidR="004016A8" w:rsidRPr="006E45DB">
        <w:rPr>
          <w:rFonts w:ascii="Times New Roman" w:hAnsi="Times New Roman"/>
          <w:sz w:val="24"/>
          <w:szCs w:val="24"/>
        </w:rPr>
        <w:t>ţ</w:t>
      </w:r>
      <w:r w:rsidRPr="006E45DB">
        <w:rPr>
          <w:rFonts w:ascii="Times New Roman" w:hAnsi="Times New Roman"/>
          <w:sz w:val="24"/>
          <w:szCs w:val="24"/>
        </w:rPr>
        <w:t>ii.</w:t>
      </w:r>
    </w:p>
    <w:p w:rsidR="001B4039" w:rsidRPr="006E45DB" w:rsidRDefault="001B4039" w:rsidP="00296EAF">
      <w:pPr>
        <w:pStyle w:val="ListParagraph"/>
        <w:suppressAutoHyphens/>
        <w:spacing w:after="0" w:line="240" w:lineRule="auto"/>
        <w:ind w:left="0"/>
        <w:contextualSpacing w:val="0"/>
        <w:jc w:val="both"/>
        <w:rPr>
          <w:rFonts w:ascii="Times New Roman" w:hAnsi="Times New Roman"/>
          <w:sz w:val="24"/>
          <w:szCs w:val="24"/>
        </w:rPr>
      </w:pPr>
    </w:p>
    <w:p w:rsidR="001B4039" w:rsidRPr="006E45DB" w:rsidRDefault="001B4039" w:rsidP="00296EAF">
      <w:pPr>
        <w:pStyle w:val="ListParagraph"/>
        <w:suppressAutoHyphens/>
        <w:spacing w:after="0" w:line="240" w:lineRule="auto"/>
        <w:ind w:left="0"/>
        <w:contextualSpacing w:val="0"/>
        <w:jc w:val="both"/>
        <w:rPr>
          <w:rFonts w:ascii="Times New Roman" w:hAnsi="Times New Roman"/>
          <w:sz w:val="24"/>
          <w:szCs w:val="24"/>
        </w:rPr>
      </w:pPr>
      <w:r w:rsidRPr="006E45DB">
        <w:rPr>
          <w:rFonts w:ascii="Times New Roman" w:hAnsi="Times New Roman"/>
          <w:sz w:val="24"/>
          <w:szCs w:val="24"/>
        </w:rPr>
        <w:t>În cazul ultimei cereri de rambursare depuse de beneficiar/ liderul de parteneriat în cadrul proiectului, termenul de 20 de zile lucrătoare poate fi prelungit cu durata necesară efectuării tuturor verificărilor procedurale specifice autorizării plă</w:t>
      </w:r>
      <w:r w:rsidR="004016A8" w:rsidRPr="006E45DB">
        <w:rPr>
          <w:rFonts w:ascii="Times New Roman" w:hAnsi="Times New Roman"/>
          <w:sz w:val="24"/>
          <w:szCs w:val="24"/>
        </w:rPr>
        <w:t>ţ</w:t>
      </w:r>
      <w:r w:rsidRPr="006E45DB">
        <w:rPr>
          <w:rFonts w:ascii="Times New Roman" w:hAnsi="Times New Roman"/>
          <w:sz w:val="24"/>
          <w:szCs w:val="24"/>
        </w:rPr>
        <w:t>ii finale, dar nu mai mult de 90 de zile lucratoare.</w:t>
      </w:r>
    </w:p>
    <w:p w:rsidR="001B4039" w:rsidRPr="006E45DB" w:rsidRDefault="001B4039" w:rsidP="00296EAF">
      <w:pPr>
        <w:pStyle w:val="ListParagraph"/>
        <w:suppressAutoHyphens/>
        <w:spacing w:after="0" w:line="240" w:lineRule="auto"/>
        <w:ind w:left="0"/>
        <w:contextualSpacing w:val="0"/>
        <w:jc w:val="both"/>
        <w:rPr>
          <w:rFonts w:ascii="Times New Roman" w:hAnsi="Times New Roman"/>
          <w:sz w:val="24"/>
          <w:szCs w:val="24"/>
        </w:rPr>
      </w:pPr>
    </w:p>
    <w:p w:rsidR="001B4039" w:rsidRPr="006E45DB" w:rsidRDefault="001B4039" w:rsidP="00296EAF">
      <w:pPr>
        <w:pStyle w:val="ListParagraph"/>
        <w:suppressAutoHyphens/>
        <w:spacing w:after="0" w:line="240" w:lineRule="auto"/>
        <w:ind w:left="0"/>
        <w:contextualSpacing w:val="0"/>
        <w:jc w:val="both"/>
        <w:rPr>
          <w:rFonts w:ascii="Times New Roman" w:hAnsi="Times New Roman"/>
          <w:sz w:val="24"/>
          <w:szCs w:val="24"/>
        </w:rPr>
      </w:pPr>
      <w:r w:rsidRPr="006E45DB">
        <w:rPr>
          <w:rFonts w:ascii="Times New Roman" w:hAnsi="Times New Roman"/>
          <w:sz w:val="24"/>
          <w:szCs w:val="24"/>
        </w:rPr>
        <w:t>Nedepunerea de către beneficiar/ liderul de parteneriat a documentelor sau clarificărilor solicitate în termenul prevăzut în contractul de finan</w:t>
      </w:r>
      <w:r w:rsidR="004016A8" w:rsidRPr="006E45DB">
        <w:rPr>
          <w:rFonts w:ascii="Times New Roman" w:hAnsi="Times New Roman"/>
          <w:sz w:val="24"/>
          <w:szCs w:val="24"/>
        </w:rPr>
        <w:t>ţ</w:t>
      </w:r>
      <w:r w:rsidRPr="006E45DB">
        <w:rPr>
          <w:rFonts w:ascii="Times New Roman" w:hAnsi="Times New Roman"/>
          <w:sz w:val="24"/>
          <w:szCs w:val="24"/>
        </w:rPr>
        <w:t>are atrage respingerea, par</w:t>
      </w:r>
      <w:r w:rsidR="004016A8" w:rsidRPr="006E45DB">
        <w:rPr>
          <w:rFonts w:ascii="Times New Roman" w:hAnsi="Times New Roman"/>
          <w:sz w:val="24"/>
          <w:szCs w:val="24"/>
        </w:rPr>
        <w:t>ţ</w:t>
      </w:r>
      <w:r w:rsidRPr="006E45DB">
        <w:rPr>
          <w:rFonts w:ascii="Times New Roman" w:hAnsi="Times New Roman"/>
          <w:sz w:val="24"/>
          <w:szCs w:val="24"/>
        </w:rPr>
        <w:t>ială sau totală, după caz, a cererii de rambursare.</w:t>
      </w:r>
    </w:p>
    <w:p w:rsidR="001B4039" w:rsidRPr="006E45DB" w:rsidRDefault="001B4039" w:rsidP="00296EAF">
      <w:pPr>
        <w:pStyle w:val="ListParagraph"/>
        <w:suppressAutoHyphens/>
        <w:spacing w:after="0" w:line="240" w:lineRule="auto"/>
        <w:ind w:left="0"/>
        <w:contextualSpacing w:val="0"/>
        <w:jc w:val="both"/>
        <w:rPr>
          <w:rFonts w:ascii="Times New Roman" w:hAnsi="Times New Roman"/>
          <w:sz w:val="24"/>
          <w:szCs w:val="24"/>
        </w:rPr>
      </w:pPr>
    </w:p>
    <w:p w:rsidR="001B4039" w:rsidRPr="006E45DB" w:rsidRDefault="001B4039" w:rsidP="00296EAF">
      <w:pPr>
        <w:pStyle w:val="ListParagraph"/>
        <w:suppressAutoHyphens/>
        <w:spacing w:after="0" w:line="240" w:lineRule="auto"/>
        <w:ind w:left="0"/>
        <w:contextualSpacing w:val="0"/>
        <w:jc w:val="both"/>
        <w:rPr>
          <w:rFonts w:ascii="Times New Roman" w:hAnsi="Times New Roman"/>
          <w:bCs/>
          <w:sz w:val="24"/>
          <w:szCs w:val="24"/>
        </w:rPr>
      </w:pPr>
      <w:r w:rsidRPr="006E45DB">
        <w:rPr>
          <w:rFonts w:ascii="Times New Roman" w:hAnsi="Times New Roman"/>
          <w:bCs/>
          <w:sz w:val="24"/>
          <w:szCs w:val="24"/>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 de finan</w:t>
      </w:r>
      <w:r w:rsidR="004016A8" w:rsidRPr="006E45DB">
        <w:rPr>
          <w:rFonts w:ascii="Times New Roman" w:hAnsi="Times New Roman"/>
          <w:bCs/>
          <w:sz w:val="24"/>
          <w:szCs w:val="24"/>
        </w:rPr>
        <w:t>ţ</w:t>
      </w:r>
      <w:r w:rsidRPr="006E45DB">
        <w:rPr>
          <w:rFonts w:ascii="Times New Roman" w:hAnsi="Times New Roman"/>
          <w:bCs/>
          <w:sz w:val="24"/>
          <w:szCs w:val="24"/>
        </w:rPr>
        <w:t xml:space="preserve">are </w:t>
      </w:r>
      <w:r w:rsidR="004016A8" w:rsidRPr="006E45DB">
        <w:rPr>
          <w:rFonts w:ascii="Times New Roman" w:hAnsi="Times New Roman"/>
          <w:bCs/>
          <w:sz w:val="24"/>
          <w:szCs w:val="24"/>
        </w:rPr>
        <w:t>ş</w:t>
      </w:r>
      <w:r w:rsidRPr="006E45DB">
        <w:rPr>
          <w:rFonts w:ascii="Times New Roman" w:hAnsi="Times New Roman"/>
          <w:bCs/>
          <w:sz w:val="24"/>
          <w:szCs w:val="24"/>
        </w:rPr>
        <w:t>i a prevederilor acordului de parteneriat, partea integrantă a acestuia/ acesteia.</w:t>
      </w:r>
    </w:p>
    <w:p w:rsidR="001B4039" w:rsidRDefault="001B4039" w:rsidP="00296EAF">
      <w:pPr>
        <w:pStyle w:val="ListParagraph"/>
        <w:suppressAutoHyphens/>
        <w:spacing w:after="0" w:line="240" w:lineRule="auto"/>
        <w:ind w:left="0"/>
        <w:contextualSpacing w:val="0"/>
        <w:jc w:val="both"/>
        <w:rPr>
          <w:rFonts w:ascii="Times New Roman" w:hAnsi="Times New Roman"/>
          <w:sz w:val="24"/>
          <w:szCs w:val="24"/>
        </w:rPr>
      </w:pPr>
    </w:p>
    <w:p w:rsidR="001B4039" w:rsidRPr="006E45DB" w:rsidRDefault="001B4039" w:rsidP="006D1D29">
      <w:pPr>
        <w:pStyle w:val="ListParagraph"/>
        <w:numPr>
          <w:ilvl w:val="0"/>
          <w:numId w:val="16"/>
        </w:numPr>
        <w:tabs>
          <w:tab w:val="left" w:pos="270"/>
        </w:tabs>
        <w:suppressAutoHyphens/>
        <w:spacing w:after="0" w:line="240" w:lineRule="auto"/>
        <w:ind w:left="0" w:firstLine="0"/>
        <w:contextualSpacing w:val="0"/>
        <w:jc w:val="both"/>
        <w:rPr>
          <w:rFonts w:ascii="Times New Roman" w:hAnsi="Times New Roman"/>
          <w:sz w:val="24"/>
          <w:szCs w:val="24"/>
        </w:rPr>
      </w:pPr>
      <w:r w:rsidRPr="006E45DB">
        <w:rPr>
          <w:rFonts w:ascii="Times New Roman" w:hAnsi="Times New Roman"/>
          <w:b/>
          <w:sz w:val="24"/>
          <w:szCs w:val="24"/>
        </w:rPr>
        <w:t>Mecanismul decontării cererilo</w:t>
      </w:r>
      <w:r w:rsidR="00CA4503" w:rsidRPr="006E45DB">
        <w:rPr>
          <w:rFonts w:ascii="Times New Roman" w:hAnsi="Times New Roman"/>
          <w:b/>
          <w:sz w:val="24"/>
          <w:szCs w:val="24"/>
        </w:rPr>
        <w:t>r</w:t>
      </w:r>
      <w:r w:rsidRPr="006E45DB">
        <w:rPr>
          <w:rFonts w:ascii="Times New Roman" w:hAnsi="Times New Roman"/>
          <w:b/>
          <w:sz w:val="24"/>
          <w:szCs w:val="24"/>
        </w:rPr>
        <w:t xml:space="preserve"> de plată</w:t>
      </w:r>
    </w:p>
    <w:p w:rsidR="001B4039" w:rsidRPr="006E45DB" w:rsidRDefault="001B4039" w:rsidP="00CA40F0">
      <w:pPr>
        <w:pStyle w:val="ListParagraph"/>
        <w:tabs>
          <w:tab w:val="left" w:pos="270"/>
        </w:tabs>
        <w:suppressAutoHyphens/>
        <w:spacing w:after="0" w:line="240" w:lineRule="auto"/>
        <w:ind w:left="0"/>
        <w:contextualSpacing w:val="0"/>
        <w:jc w:val="both"/>
        <w:rPr>
          <w:rFonts w:ascii="Times New Roman" w:hAnsi="Times New Roman"/>
          <w:b/>
          <w:sz w:val="24"/>
          <w:szCs w:val="24"/>
        </w:rPr>
      </w:pPr>
    </w:p>
    <w:p w:rsidR="001B4039" w:rsidRPr="006E45DB" w:rsidRDefault="001B4039" w:rsidP="00CA40F0">
      <w:pPr>
        <w:pStyle w:val="ListParagraph"/>
        <w:tabs>
          <w:tab w:val="left" w:pos="270"/>
        </w:tabs>
        <w:suppressAutoHyphens/>
        <w:spacing w:after="0" w:line="240" w:lineRule="auto"/>
        <w:ind w:left="0"/>
        <w:contextualSpacing w:val="0"/>
        <w:jc w:val="both"/>
        <w:rPr>
          <w:rFonts w:ascii="Times New Roman" w:hAnsi="Times New Roman"/>
          <w:sz w:val="24"/>
          <w:szCs w:val="24"/>
        </w:rPr>
      </w:pPr>
      <w:r w:rsidRPr="006E45DB">
        <w:rPr>
          <w:rFonts w:ascii="Times New Roman" w:hAnsi="Times New Roman"/>
          <w:sz w:val="24"/>
          <w:szCs w:val="24"/>
        </w:rPr>
        <w:t>Se aplică beneficiarilor de proiecte finan</w:t>
      </w:r>
      <w:r w:rsidR="004016A8" w:rsidRPr="006E45DB">
        <w:rPr>
          <w:rFonts w:ascii="Times New Roman" w:hAnsi="Times New Roman"/>
          <w:sz w:val="24"/>
          <w:szCs w:val="24"/>
        </w:rPr>
        <w:t>ţ</w:t>
      </w:r>
      <w:r w:rsidRPr="006E45DB">
        <w:rPr>
          <w:rFonts w:ascii="Times New Roman" w:hAnsi="Times New Roman"/>
          <w:sz w:val="24"/>
          <w:szCs w:val="24"/>
        </w:rPr>
        <w:t>ate din fonduri europene, al</w:t>
      </w:r>
      <w:r w:rsidR="004016A8" w:rsidRPr="006E45DB">
        <w:rPr>
          <w:rFonts w:ascii="Times New Roman" w:hAnsi="Times New Roman"/>
          <w:sz w:val="24"/>
          <w:szCs w:val="24"/>
        </w:rPr>
        <w:t>ţ</w:t>
      </w:r>
      <w:r w:rsidRPr="006E45DB">
        <w:rPr>
          <w:rFonts w:ascii="Times New Roman" w:hAnsi="Times New Roman"/>
          <w:sz w:val="24"/>
          <w:szCs w:val="24"/>
        </w:rPr>
        <w:t>ii decât cei prevăzu</w:t>
      </w:r>
      <w:r w:rsidR="004016A8" w:rsidRPr="006E45DB">
        <w:rPr>
          <w:rFonts w:ascii="Times New Roman" w:hAnsi="Times New Roman"/>
          <w:sz w:val="24"/>
          <w:szCs w:val="24"/>
        </w:rPr>
        <w:t>ţ</w:t>
      </w:r>
      <w:r w:rsidRPr="006E45DB">
        <w:rPr>
          <w:rFonts w:ascii="Times New Roman" w:hAnsi="Times New Roman"/>
          <w:sz w:val="24"/>
          <w:szCs w:val="24"/>
        </w:rPr>
        <w:t xml:space="preserve">i la art. 6 alin. (1) - (4) </w:t>
      </w:r>
      <w:r w:rsidR="004016A8" w:rsidRPr="006E45DB">
        <w:rPr>
          <w:rFonts w:ascii="Times New Roman" w:hAnsi="Times New Roman"/>
          <w:sz w:val="24"/>
          <w:szCs w:val="24"/>
        </w:rPr>
        <w:t>ş</w:t>
      </w:r>
      <w:r w:rsidRPr="006E45DB">
        <w:rPr>
          <w:rFonts w:ascii="Times New Roman" w:hAnsi="Times New Roman"/>
          <w:sz w:val="24"/>
          <w:szCs w:val="24"/>
        </w:rPr>
        <w:t xml:space="preserve">i (6) din OUG nr. 40/2015 </w:t>
      </w:r>
      <w:r w:rsidRPr="006E45DB">
        <w:rPr>
          <w:rFonts w:ascii="Times New Roman" w:hAnsi="Times New Roman"/>
          <w:bCs/>
          <w:sz w:val="24"/>
          <w:szCs w:val="24"/>
        </w:rPr>
        <w:t>privind gestionarea financiară a fondurilor europene pentru perioada de programare 2014-2020</w:t>
      </w:r>
      <w:r w:rsidRPr="006E45DB">
        <w:rPr>
          <w:rFonts w:ascii="Times New Roman" w:hAnsi="Times New Roman"/>
          <w:sz w:val="24"/>
          <w:szCs w:val="24"/>
        </w:rPr>
        <w:t>.</w:t>
      </w:r>
    </w:p>
    <w:p w:rsidR="001B4039" w:rsidRPr="006E45DB" w:rsidRDefault="001B4039" w:rsidP="00296EAF">
      <w:pPr>
        <w:pStyle w:val="ListParagraph"/>
        <w:tabs>
          <w:tab w:val="left" w:pos="270"/>
        </w:tabs>
        <w:suppressAutoHyphens/>
        <w:spacing w:after="0" w:line="240" w:lineRule="auto"/>
        <w:ind w:left="0"/>
        <w:contextualSpacing w:val="0"/>
        <w:jc w:val="both"/>
        <w:rPr>
          <w:rFonts w:ascii="Times New Roman" w:hAnsi="Times New Roman"/>
          <w:sz w:val="24"/>
          <w:szCs w:val="24"/>
        </w:rPr>
      </w:pPr>
    </w:p>
    <w:p w:rsidR="001B4039" w:rsidRPr="006E45DB" w:rsidRDefault="001B4039" w:rsidP="00296EAF">
      <w:pPr>
        <w:tabs>
          <w:tab w:val="left" w:pos="270"/>
        </w:tabs>
        <w:suppressAutoHyphens/>
        <w:spacing w:after="0" w:line="240" w:lineRule="auto"/>
        <w:jc w:val="both"/>
        <w:rPr>
          <w:rFonts w:ascii="Times New Roman" w:hAnsi="Times New Roman"/>
          <w:sz w:val="24"/>
          <w:szCs w:val="24"/>
        </w:rPr>
      </w:pPr>
      <w:r w:rsidRPr="006E45DB">
        <w:rPr>
          <w:rFonts w:ascii="Times New Roman" w:hAnsi="Times New Roman"/>
          <w:sz w:val="24"/>
          <w:szCs w:val="24"/>
        </w:rPr>
        <w:t>După primirea facturilor pentru livrarea bunurilor/ prestarea serviciilor/ execu</w:t>
      </w:r>
      <w:r w:rsidR="004016A8" w:rsidRPr="006E45DB">
        <w:rPr>
          <w:rFonts w:ascii="Times New Roman" w:hAnsi="Times New Roman"/>
          <w:sz w:val="24"/>
          <w:szCs w:val="24"/>
        </w:rPr>
        <w:t>ţ</w:t>
      </w:r>
      <w:r w:rsidRPr="006E45DB">
        <w:rPr>
          <w:rFonts w:ascii="Times New Roman" w:hAnsi="Times New Roman"/>
          <w:sz w:val="24"/>
          <w:szCs w:val="24"/>
        </w:rPr>
        <w:t>ia lucrărilor recep</w:t>
      </w:r>
      <w:r w:rsidR="004016A8" w:rsidRPr="006E45DB">
        <w:rPr>
          <w:rFonts w:ascii="Times New Roman" w:hAnsi="Times New Roman"/>
          <w:sz w:val="24"/>
          <w:szCs w:val="24"/>
        </w:rPr>
        <w:t>ţ</w:t>
      </w:r>
      <w:r w:rsidRPr="006E45DB">
        <w:rPr>
          <w:rFonts w:ascii="Times New Roman" w:hAnsi="Times New Roman"/>
          <w:sz w:val="24"/>
          <w:szCs w:val="24"/>
        </w:rPr>
        <w:t>ionate, acceptate la plată, a facturilor de avans în conformitate cu clauzele prevăzute în contractele de achizi</w:t>
      </w:r>
      <w:r w:rsidR="004016A8" w:rsidRPr="006E45DB">
        <w:rPr>
          <w:rFonts w:ascii="Times New Roman" w:hAnsi="Times New Roman"/>
          <w:sz w:val="24"/>
          <w:szCs w:val="24"/>
        </w:rPr>
        <w:t>ţ</w:t>
      </w:r>
      <w:r w:rsidRPr="006E45DB">
        <w:rPr>
          <w:rFonts w:ascii="Times New Roman" w:hAnsi="Times New Roman"/>
          <w:sz w:val="24"/>
          <w:szCs w:val="24"/>
        </w:rPr>
        <w:t xml:space="preserve">ii aferente proiectelor implementate, acceptate la plată, beneficiarul depune cererea de plată </w:t>
      </w:r>
      <w:r w:rsidR="004016A8" w:rsidRPr="006E45DB">
        <w:rPr>
          <w:rFonts w:ascii="Times New Roman" w:hAnsi="Times New Roman"/>
          <w:sz w:val="24"/>
          <w:szCs w:val="24"/>
        </w:rPr>
        <w:t>ş</w:t>
      </w:r>
      <w:r w:rsidRPr="006E45DB">
        <w:rPr>
          <w:rFonts w:ascii="Times New Roman" w:hAnsi="Times New Roman"/>
          <w:sz w:val="24"/>
          <w:szCs w:val="24"/>
        </w:rPr>
        <w:t>i documentele justificative aferente acesteia.</w:t>
      </w:r>
    </w:p>
    <w:p w:rsidR="001B4039" w:rsidRPr="006E45DB" w:rsidRDefault="001B4039" w:rsidP="00296EAF">
      <w:pPr>
        <w:suppressAutoHyphens/>
        <w:spacing w:after="0" w:line="240" w:lineRule="auto"/>
        <w:jc w:val="both"/>
        <w:rPr>
          <w:rFonts w:ascii="Times New Roman" w:hAnsi="Times New Roman"/>
          <w:sz w:val="24"/>
          <w:szCs w:val="24"/>
        </w:rPr>
      </w:pPr>
    </w:p>
    <w:p w:rsidR="001B4039" w:rsidRPr="006E45DB" w:rsidRDefault="001B4039" w:rsidP="00296EAF">
      <w:pPr>
        <w:pStyle w:val="ListParagraph"/>
        <w:suppressAutoHyphens/>
        <w:spacing w:after="0" w:line="240" w:lineRule="auto"/>
        <w:ind w:left="0"/>
        <w:contextualSpacing w:val="0"/>
        <w:jc w:val="both"/>
        <w:rPr>
          <w:rFonts w:ascii="Times New Roman" w:hAnsi="Times New Roman"/>
          <w:sz w:val="24"/>
          <w:szCs w:val="24"/>
        </w:rPr>
      </w:pPr>
      <w:r w:rsidRPr="006E45DB">
        <w:rPr>
          <w:rFonts w:ascii="Times New Roman" w:hAnsi="Times New Roman"/>
          <w:sz w:val="24"/>
          <w:szCs w:val="24"/>
        </w:rPr>
        <w:t>Pentru proiectele implementate în parteneriat, liderul de parteneriat depune cererea de plată iar autoritatea de management virează, după efectuarea verificărilor, valoarea cheltuielilor rambursabile în conturile liderului de parteneriat/ partenerilor care le-au angajat,</w:t>
      </w:r>
      <w:r w:rsidRPr="006E45DB">
        <w:rPr>
          <w:rFonts w:ascii="Times New Roman" w:hAnsi="Times New Roman"/>
          <w:bCs/>
          <w:color w:val="FF0000"/>
          <w:sz w:val="24"/>
          <w:szCs w:val="24"/>
        </w:rPr>
        <w:t xml:space="preserve"> </w:t>
      </w:r>
      <w:r w:rsidRPr="006E45DB">
        <w:rPr>
          <w:rFonts w:ascii="Times New Roman" w:hAnsi="Times New Roman"/>
          <w:bCs/>
          <w:sz w:val="24"/>
          <w:szCs w:val="24"/>
        </w:rPr>
        <w:t>fără a aduce atingere contractului de finan</w:t>
      </w:r>
      <w:r w:rsidR="004016A8" w:rsidRPr="006E45DB">
        <w:rPr>
          <w:rFonts w:ascii="Times New Roman" w:hAnsi="Times New Roman"/>
          <w:bCs/>
          <w:sz w:val="24"/>
          <w:szCs w:val="24"/>
        </w:rPr>
        <w:t>ţ</w:t>
      </w:r>
      <w:r w:rsidRPr="006E45DB">
        <w:rPr>
          <w:rFonts w:ascii="Times New Roman" w:hAnsi="Times New Roman"/>
          <w:bCs/>
          <w:sz w:val="24"/>
          <w:szCs w:val="24"/>
        </w:rPr>
        <w:t xml:space="preserve">are </w:t>
      </w:r>
      <w:r w:rsidR="004016A8" w:rsidRPr="006E45DB">
        <w:rPr>
          <w:rFonts w:ascii="Times New Roman" w:hAnsi="Times New Roman"/>
          <w:bCs/>
          <w:sz w:val="24"/>
          <w:szCs w:val="24"/>
        </w:rPr>
        <w:t>ş</w:t>
      </w:r>
      <w:r w:rsidRPr="006E45DB">
        <w:rPr>
          <w:rFonts w:ascii="Times New Roman" w:hAnsi="Times New Roman"/>
          <w:bCs/>
          <w:sz w:val="24"/>
          <w:szCs w:val="24"/>
        </w:rPr>
        <w:t>i a prevederilor acordului de parteneriat, partea integrantă a acestuia</w:t>
      </w:r>
      <w:r w:rsidRPr="006E45DB">
        <w:rPr>
          <w:rFonts w:ascii="Times New Roman" w:hAnsi="Times New Roman"/>
          <w:sz w:val="24"/>
          <w:szCs w:val="24"/>
        </w:rPr>
        <w:t>.</w:t>
      </w:r>
    </w:p>
    <w:p w:rsidR="001B4039" w:rsidRPr="006E45DB" w:rsidRDefault="001B4039" w:rsidP="00296EAF">
      <w:pPr>
        <w:pStyle w:val="ListParagraph"/>
        <w:suppressAutoHyphens/>
        <w:spacing w:after="0" w:line="240" w:lineRule="auto"/>
        <w:ind w:left="0"/>
        <w:contextualSpacing w:val="0"/>
        <w:jc w:val="both"/>
        <w:rPr>
          <w:rFonts w:ascii="Times New Roman" w:hAnsi="Times New Roman"/>
          <w:sz w:val="24"/>
          <w:szCs w:val="24"/>
        </w:rPr>
      </w:pPr>
    </w:p>
    <w:p w:rsidR="001B4039" w:rsidRPr="006E45DB" w:rsidRDefault="001B4039" w:rsidP="00296EAF">
      <w:pPr>
        <w:pStyle w:val="ListParagraph"/>
        <w:suppressAutoHyphens/>
        <w:spacing w:after="0" w:line="240" w:lineRule="auto"/>
        <w:ind w:left="0"/>
        <w:contextualSpacing w:val="0"/>
        <w:jc w:val="both"/>
        <w:rPr>
          <w:rFonts w:ascii="Times New Roman" w:hAnsi="Times New Roman"/>
          <w:sz w:val="24"/>
          <w:szCs w:val="24"/>
        </w:rPr>
      </w:pPr>
      <w:r w:rsidRPr="006E45DB">
        <w:rPr>
          <w:rFonts w:ascii="Times New Roman" w:hAnsi="Times New Roman"/>
          <w:sz w:val="24"/>
          <w:szCs w:val="24"/>
        </w:rPr>
        <w:t>Beneficiarii/ liderii de parteneriat/ partenerii, al</w:t>
      </w:r>
      <w:r w:rsidR="004016A8" w:rsidRPr="006E45DB">
        <w:rPr>
          <w:rFonts w:ascii="Times New Roman" w:hAnsi="Times New Roman"/>
          <w:sz w:val="24"/>
          <w:szCs w:val="24"/>
        </w:rPr>
        <w:t>ţ</w:t>
      </w:r>
      <w:r w:rsidRPr="006E45DB">
        <w:rPr>
          <w:rFonts w:ascii="Times New Roman" w:hAnsi="Times New Roman"/>
          <w:sz w:val="24"/>
          <w:szCs w:val="24"/>
        </w:rPr>
        <w:t>ii decât cei prevăzu</w:t>
      </w:r>
      <w:r w:rsidR="004016A8" w:rsidRPr="006E45DB">
        <w:rPr>
          <w:rFonts w:ascii="Times New Roman" w:hAnsi="Times New Roman"/>
          <w:sz w:val="24"/>
          <w:szCs w:val="24"/>
        </w:rPr>
        <w:t>ţ</w:t>
      </w:r>
      <w:r w:rsidRPr="006E45DB">
        <w:rPr>
          <w:rFonts w:ascii="Times New Roman" w:hAnsi="Times New Roman"/>
          <w:sz w:val="24"/>
          <w:szCs w:val="24"/>
        </w:rPr>
        <w:t xml:space="preserve">i la art. 6 </w:t>
      </w:r>
      <w:r w:rsidR="004016A8" w:rsidRPr="006E45DB">
        <w:rPr>
          <w:rFonts w:ascii="Times New Roman" w:hAnsi="Times New Roman"/>
          <w:sz w:val="24"/>
          <w:szCs w:val="24"/>
        </w:rPr>
        <w:t>ş</w:t>
      </w:r>
      <w:r w:rsidRPr="006E45DB">
        <w:rPr>
          <w:rFonts w:ascii="Times New Roman" w:hAnsi="Times New Roman"/>
          <w:sz w:val="24"/>
          <w:szCs w:val="24"/>
        </w:rPr>
        <w:t>i 7 din OUG nr. 40/2015, au obliga</w:t>
      </w:r>
      <w:r w:rsidR="004016A8" w:rsidRPr="006E45DB">
        <w:rPr>
          <w:rFonts w:ascii="Times New Roman" w:hAnsi="Times New Roman"/>
          <w:sz w:val="24"/>
          <w:szCs w:val="24"/>
        </w:rPr>
        <w:t>ţ</w:t>
      </w:r>
      <w:r w:rsidRPr="006E45DB">
        <w:rPr>
          <w:rFonts w:ascii="Times New Roman" w:hAnsi="Times New Roman"/>
          <w:sz w:val="24"/>
          <w:szCs w:val="24"/>
        </w:rPr>
        <w:t>ia de a achita integral contribu</w:t>
      </w:r>
      <w:r w:rsidR="004016A8" w:rsidRPr="006E45DB">
        <w:rPr>
          <w:rFonts w:ascii="Times New Roman" w:hAnsi="Times New Roman"/>
          <w:sz w:val="24"/>
          <w:szCs w:val="24"/>
        </w:rPr>
        <w:t>ţ</w:t>
      </w:r>
      <w:r w:rsidRPr="006E45DB">
        <w:rPr>
          <w:rFonts w:ascii="Times New Roman" w:hAnsi="Times New Roman"/>
          <w:sz w:val="24"/>
          <w:szCs w:val="24"/>
        </w:rPr>
        <w:t>ia proprie aferentă cheltuielilor eligibile incluse în documentele anexate cererii de plată.</w:t>
      </w:r>
    </w:p>
    <w:p w:rsidR="001B4039" w:rsidRPr="006E45DB" w:rsidRDefault="001B4039" w:rsidP="00296EAF">
      <w:pPr>
        <w:pStyle w:val="ListParagraph"/>
        <w:suppressAutoHyphens/>
        <w:spacing w:after="0" w:line="240" w:lineRule="auto"/>
        <w:ind w:left="0"/>
        <w:contextualSpacing w:val="0"/>
        <w:jc w:val="both"/>
        <w:rPr>
          <w:rFonts w:ascii="Times New Roman" w:hAnsi="Times New Roman"/>
          <w:sz w:val="24"/>
          <w:szCs w:val="24"/>
        </w:rPr>
      </w:pPr>
    </w:p>
    <w:p w:rsidR="001B4039" w:rsidRPr="006E45DB" w:rsidRDefault="001B4039" w:rsidP="00296EAF">
      <w:pPr>
        <w:pStyle w:val="ListParagraph"/>
        <w:suppressAutoHyphens/>
        <w:spacing w:after="0" w:line="240" w:lineRule="auto"/>
        <w:ind w:left="0"/>
        <w:contextualSpacing w:val="0"/>
        <w:jc w:val="both"/>
        <w:rPr>
          <w:rFonts w:ascii="Times New Roman" w:hAnsi="Times New Roman"/>
          <w:sz w:val="24"/>
          <w:szCs w:val="24"/>
        </w:rPr>
      </w:pPr>
      <w:r w:rsidRPr="006E45DB">
        <w:rPr>
          <w:rFonts w:ascii="Times New Roman" w:hAnsi="Times New Roman"/>
          <w:sz w:val="24"/>
          <w:szCs w:val="24"/>
        </w:rPr>
        <w:t xml:space="preserve">În termen de maximum 20 de zile lucrătoare de la data depunerii de către beneficiar/ liderul de parteneriat a cererii de plată cu respectarea prevederilor art. 20, alin. (2) </w:t>
      </w:r>
      <w:r w:rsidR="004016A8" w:rsidRPr="006E45DB">
        <w:rPr>
          <w:rFonts w:ascii="Times New Roman" w:hAnsi="Times New Roman"/>
          <w:sz w:val="24"/>
          <w:szCs w:val="24"/>
        </w:rPr>
        <w:t>ş</w:t>
      </w:r>
      <w:r w:rsidRPr="006E45DB">
        <w:rPr>
          <w:rFonts w:ascii="Times New Roman" w:hAnsi="Times New Roman"/>
          <w:sz w:val="24"/>
          <w:szCs w:val="24"/>
        </w:rPr>
        <w:t>i (4) din OUG nr. 40/2015, autoritatea de management efectuează verificarea cererii de plată. După efectuarea verificărilor Autoritatea de management virează beneficiarului/ liderului de parteneriat/ partenerului valoarea cheltuielilor rambursabile, în termen de 3 zile lucrătoare de la data la care aceasta dispune de resurse în conturile sale, într-un cont distinct de disponibil deschis pe numele beneficiarilor/ liderii de parteneriat/ partenerilor la unită</w:t>
      </w:r>
      <w:r w:rsidR="004016A8" w:rsidRPr="006E45DB">
        <w:rPr>
          <w:rFonts w:ascii="Times New Roman" w:hAnsi="Times New Roman"/>
          <w:sz w:val="24"/>
          <w:szCs w:val="24"/>
        </w:rPr>
        <w:t>ţ</w:t>
      </w:r>
      <w:r w:rsidRPr="006E45DB">
        <w:rPr>
          <w:rFonts w:ascii="Times New Roman" w:hAnsi="Times New Roman"/>
          <w:sz w:val="24"/>
          <w:szCs w:val="24"/>
        </w:rPr>
        <w:t>ile teritoriale ale Trezoreriei Statului. În ziua următoare virării, autoritatea de management transmite beneficiarilor/ liderilor de parteneriat o notificare, întocmită distinct pentru fiecare dintre ace</w:t>
      </w:r>
      <w:r w:rsidR="004016A8" w:rsidRPr="006E45DB">
        <w:rPr>
          <w:rFonts w:ascii="Times New Roman" w:hAnsi="Times New Roman"/>
          <w:sz w:val="24"/>
          <w:szCs w:val="24"/>
        </w:rPr>
        <w:t>ş</w:t>
      </w:r>
      <w:r w:rsidRPr="006E45DB">
        <w:rPr>
          <w:rFonts w:ascii="Times New Roman" w:hAnsi="Times New Roman"/>
          <w:sz w:val="24"/>
          <w:szCs w:val="24"/>
        </w:rPr>
        <w:t>tia.</w:t>
      </w:r>
    </w:p>
    <w:p w:rsidR="001B4039" w:rsidRPr="006E45DB" w:rsidRDefault="001B4039" w:rsidP="00296EAF">
      <w:pPr>
        <w:pStyle w:val="ListParagraph"/>
        <w:suppressAutoHyphens/>
        <w:spacing w:after="0" w:line="240" w:lineRule="auto"/>
        <w:ind w:left="0"/>
        <w:contextualSpacing w:val="0"/>
        <w:jc w:val="both"/>
        <w:rPr>
          <w:rFonts w:ascii="Times New Roman" w:hAnsi="Times New Roman"/>
          <w:sz w:val="24"/>
          <w:szCs w:val="24"/>
        </w:rPr>
      </w:pPr>
    </w:p>
    <w:p w:rsidR="001B4039" w:rsidRPr="006E45DB" w:rsidRDefault="001B4039" w:rsidP="00296EAF">
      <w:pPr>
        <w:pStyle w:val="ListParagraph"/>
        <w:suppressAutoHyphens/>
        <w:spacing w:after="0" w:line="240" w:lineRule="auto"/>
        <w:ind w:left="0"/>
        <w:contextualSpacing w:val="0"/>
        <w:jc w:val="both"/>
        <w:rPr>
          <w:rFonts w:ascii="Times New Roman" w:hAnsi="Times New Roman"/>
          <w:sz w:val="24"/>
          <w:szCs w:val="24"/>
        </w:rPr>
      </w:pPr>
      <w:r w:rsidRPr="006E45DB">
        <w:rPr>
          <w:rFonts w:ascii="Times New Roman" w:hAnsi="Times New Roman"/>
          <w:sz w:val="24"/>
          <w:szCs w:val="24"/>
        </w:rPr>
        <w:t>Pentru depunerea de către beneficiar/ liderul de parteneriat a unor documente adi</w:t>
      </w:r>
      <w:r w:rsidR="004016A8" w:rsidRPr="006E45DB">
        <w:rPr>
          <w:rFonts w:ascii="Times New Roman" w:hAnsi="Times New Roman"/>
          <w:sz w:val="24"/>
          <w:szCs w:val="24"/>
        </w:rPr>
        <w:t>ţ</w:t>
      </w:r>
      <w:r w:rsidRPr="006E45DB">
        <w:rPr>
          <w:rFonts w:ascii="Times New Roman" w:hAnsi="Times New Roman"/>
          <w:sz w:val="24"/>
          <w:szCs w:val="24"/>
        </w:rPr>
        <w:t>ionale sau clarificări solicitate de autoritatea de management, termenul de 20 de zile lucrătoare prevăzut la art. 20, alin. (5) poate fi întrerupt fără ca perioadele de întrerupere cumulate să depă</w:t>
      </w:r>
      <w:r w:rsidR="004016A8" w:rsidRPr="006E45DB">
        <w:rPr>
          <w:rFonts w:ascii="Times New Roman" w:hAnsi="Times New Roman"/>
          <w:sz w:val="24"/>
          <w:szCs w:val="24"/>
        </w:rPr>
        <w:t>ş</w:t>
      </w:r>
      <w:r w:rsidRPr="006E45DB">
        <w:rPr>
          <w:rFonts w:ascii="Times New Roman" w:hAnsi="Times New Roman"/>
          <w:sz w:val="24"/>
          <w:szCs w:val="24"/>
        </w:rPr>
        <w:t>ească 10 zile lucrătoare.</w:t>
      </w:r>
    </w:p>
    <w:p w:rsidR="001B4039" w:rsidRPr="006E45DB" w:rsidRDefault="001B4039" w:rsidP="00296EAF">
      <w:pPr>
        <w:pStyle w:val="ListParagraph"/>
        <w:suppressAutoHyphens/>
        <w:spacing w:after="0" w:line="240" w:lineRule="auto"/>
        <w:ind w:left="0"/>
        <w:contextualSpacing w:val="0"/>
        <w:jc w:val="both"/>
        <w:rPr>
          <w:rFonts w:ascii="Times New Roman" w:hAnsi="Times New Roman"/>
          <w:b/>
          <w:i/>
          <w:color w:val="FF0000"/>
          <w:sz w:val="24"/>
          <w:szCs w:val="24"/>
        </w:rPr>
      </w:pPr>
    </w:p>
    <w:p w:rsidR="001B4039" w:rsidRPr="006E45DB" w:rsidRDefault="001B4039" w:rsidP="00296EAF">
      <w:pPr>
        <w:pStyle w:val="ListParagraph"/>
        <w:suppressAutoHyphens/>
        <w:spacing w:after="0" w:line="240" w:lineRule="auto"/>
        <w:ind w:left="0"/>
        <w:contextualSpacing w:val="0"/>
        <w:jc w:val="both"/>
        <w:rPr>
          <w:rFonts w:ascii="Times New Roman" w:hAnsi="Times New Roman"/>
          <w:b/>
          <w:i/>
          <w:color w:val="FF0000"/>
          <w:sz w:val="24"/>
          <w:szCs w:val="24"/>
        </w:rPr>
      </w:pPr>
      <w:r w:rsidRPr="006E45DB">
        <w:rPr>
          <w:rFonts w:ascii="Times New Roman" w:hAnsi="Times New Roman"/>
          <w:b/>
          <w:i/>
          <w:color w:val="FF0000"/>
          <w:sz w:val="24"/>
          <w:szCs w:val="24"/>
        </w:rPr>
        <w:t>Sumele primite de beneficiar/ lider de parteneriat/parteneri în baza cererilor de plată nu pot fi utilizate pentru o altă destina</w:t>
      </w:r>
      <w:r w:rsidR="004016A8" w:rsidRPr="006E45DB">
        <w:rPr>
          <w:rFonts w:ascii="Times New Roman" w:hAnsi="Times New Roman"/>
          <w:b/>
          <w:i/>
          <w:color w:val="FF0000"/>
          <w:sz w:val="24"/>
          <w:szCs w:val="24"/>
        </w:rPr>
        <w:t>ţ</w:t>
      </w:r>
      <w:r w:rsidRPr="006E45DB">
        <w:rPr>
          <w:rFonts w:ascii="Times New Roman" w:hAnsi="Times New Roman"/>
          <w:b/>
          <w:i/>
          <w:color w:val="FF0000"/>
          <w:sz w:val="24"/>
          <w:szCs w:val="24"/>
        </w:rPr>
        <w:t xml:space="preserve">ie decât cea pentru care au fost acordate. </w:t>
      </w:r>
    </w:p>
    <w:p w:rsidR="001B4039" w:rsidRPr="006E45DB" w:rsidRDefault="001B4039" w:rsidP="00296EAF">
      <w:pPr>
        <w:pStyle w:val="ListParagraph"/>
        <w:suppressAutoHyphens/>
        <w:spacing w:after="0" w:line="240" w:lineRule="auto"/>
        <w:ind w:left="0"/>
        <w:contextualSpacing w:val="0"/>
        <w:jc w:val="both"/>
        <w:rPr>
          <w:rFonts w:ascii="Times New Roman" w:hAnsi="Times New Roman"/>
          <w:sz w:val="24"/>
          <w:szCs w:val="24"/>
        </w:rPr>
      </w:pPr>
    </w:p>
    <w:p w:rsidR="001B4039" w:rsidRPr="006E45DB" w:rsidRDefault="001B4039" w:rsidP="00296EAF">
      <w:pPr>
        <w:pStyle w:val="ListParagraph"/>
        <w:suppressAutoHyphens/>
        <w:spacing w:after="0" w:line="240" w:lineRule="auto"/>
        <w:ind w:left="0"/>
        <w:contextualSpacing w:val="0"/>
        <w:jc w:val="both"/>
        <w:rPr>
          <w:rFonts w:ascii="Times New Roman" w:hAnsi="Times New Roman"/>
          <w:sz w:val="24"/>
          <w:szCs w:val="24"/>
        </w:rPr>
      </w:pPr>
      <w:r w:rsidRPr="006E45DB">
        <w:rPr>
          <w:rFonts w:ascii="Times New Roman" w:hAnsi="Times New Roman"/>
          <w:sz w:val="24"/>
          <w:szCs w:val="24"/>
        </w:rPr>
        <w:t>În termen de maximum 10 zile lucrătoare de la data încasării sumelor virate de către Autoritatea de Management conform art. 20, alin. (5) din OUG nr. 40/2015, beneficiarii au obliga</w:t>
      </w:r>
      <w:r w:rsidR="004016A8" w:rsidRPr="006E45DB">
        <w:rPr>
          <w:rFonts w:ascii="Times New Roman" w:hAnsi="Times New Roman"/>
          <w:sz w:val="24"/>
          <w:szCs w:val="24"/>
        </w:rPr>
        <w:t>ţ</w:t>
      </w:r>
      <w:r w:rsidRPr="006E45DB">
        <w:rPr>
          <w:rFonts w:ascii="Times New Roman" w:hAnsi="Times New Roman"/>
          <w:sz w:val="24"/>
          <w:szCs w:val="24"/>
        </w:rPr>
        <w:t xml:space="preserve">ia de a depune cererea de rambursare aferentă cererii de plată la Autoritatea de management, în care sunt incluse sumele din facturile decontate prin cererea de plată. În cazul proiectelor implementate în parteneriat, liderul de parteneriat depune o cerere de rambursare centralizată la nivel de proiect în care sunt incluse sumele din facturile decontate prin cererea de plată atât liderului cât </w:t>
      </w:r>
      <w:r w:rsidR="004016A8" w:rsidRPr="006E45DB">
        <w:rPr>
          <w:rFonts w:ascii="Times New Roman" w:hAnsi="Times New Roman"/>
          <w:sz w:val="24"/>
          <w:szCs w:val="24"/>
        </w:rPr>
        <w:t>ş</w:t>
      </w:r>
      <w:r w:rsidRPr="006E45DB">
        <w:rPr>
          <w:rFonts w:ascii="Times New Roman" w:hAnsi="Times New Roman"/>
          <w:sz w:val="24"/>
          <w:szCs w:val="24"/>
        </w:rPr>
        <w:t>i partenerului/ partenerilor.</w:t>
      </w:r>
    </w:p>
    <w:p w:rsidR="001B4039" w:rsidRPr="006E45DB" w:rsidRDefault="001B4039" w:rsidP="00296EAF">
      <w:pPr>
        <w:pStyle w:val="ListParagraph"/>
        <w:suppressAutoHyphens/>
        <w:spacing w:after="0" w:line="240" w:lineRule="auto"/>
        <w:ind w:left="0"/>
        <w:contextualSpacing w:val="0"/>
        <w:jc w:val="both"/>
        <w:rPr>
          <w:rFonts w:ascii="Times New Roman" w:hAnsi="Times New Roman"/>
          <w:sz w:val="24"/>
          <w:szCs w:val="24"/>
        </w:rPr>
      </w:pPr>
    </w:p>
    <w:p w:rsidR="001B4039" w:rsidRPr="006E45DB" w:rsidRDefault="001B4039" w:rsidP="00296EAF">
      <w:pPr>
        <w:pStyle w:val="ListParagraph"/>
        <w:suppressAutoHyphens/>
        <w:spacing w:after="0" w:line="240" w:lineRule="auto"/>
        <w:ind w:left="0"/>
        <w:contextualSpacing w:val="0"/>
        <w:jc w:val="both"/>
        <w:rPr>
          <w:rFonts w:ascii="Times New Roman" w:hAnsi="Times New Roman"/>
          <w:sz w:val="24"/>
          <w:szCs w:val="24"/>
        </w:rPr>
      </w:pPr>
      <w:r w:rsidRPr="006E45DB">
        <w:rPr>
          <w:rFonts w:ascii="Times New Roman" w:hAnsi="Times New Roman"/>
          <w:sz w:val="24"/>
          <w:szCs w:val="24"/>
        </w:rPr>
        <w:t>Beneficiarii/ liderii de parteneriat/ partenerii au obliga</w:t>
      </w:r>
      <w:r w:rsidR="004016A8" w:rsidRPr="006E45DB">
        <w:rPr>
          <w:rFonts w:ascii="Times New Roman" w:hAnsi="Times New Roman"/>
          <w:sz w:val="24"/>
          <w:szCs w:val="24"/>
        </w:rPr>
        <w:t>ţ</w:t>
      </w:r>
      <w:r w:rsidRPr="006E45DB">
        <w:rPr>
          <w:rFonts w:ascii="Times New Roman" w:hAnsi="Times New Roman"/>
          <w:sz w:val="24"/>
          <w:szCs w:val="24"/>
        </w:rPr>
        <w:t>ia restituirii integrale sau par</w:t>
      </w:r>
      <w:r w:rsidR="004016A8" w:rsidRPr="006E45DB">
        <w:rPr>
          <w:rFonts w:ascii="Times New Roman" w:hAnsi="Times New Roman"/>
          <w:sz w:val="24"/>
          <w:szCs w:val="24"/>
        </w:rPr>
        <w:t>ţ</w:t>
      </w:r>
      <w:r w:rsidRPr="006E45DB">
        <w:rPr>
          <w:rFonts w:ascii="Times New Roman" w:hAnsi="Times New Roman"/>
          <w:sz w:val="24"/>
          <w:szCs w:val="24"/>
        </w:rPr>
        <w:t>iale a sumelor virate în cazul proiectelor pentru care ace</w:t>
      </w:r>
      <w:r w:rsidR="004016A8" w:rsidRPr="006E45DB">
        <w:rPr>
          <w:rFonts w:ascii="Times New Roman" w:hAnsi="Times New Roman"/>
          <w:sz w:val="24"/>
          <w:szCs w:val="24"/>
        </w:rPr>
        <w:t>ş</w:t>
      </w:r>
      <w:r w:rsidRPr="006E45DB">
        <w:rPr>
          <w:rFonts w:ascii="Times New Roman" w:hAnsi="Times New Roman"/>
          <w:sz w:val="24"/>
          <w:szCs w:val="24"/>
        </w:rPr>
        <w:t>tia nu justifică prin cereri de rambursare utilizarea acestora.</w:t>
      </w:r>
    </w:p>
    <w:p w:rsidR="001B4039" w:rsidRPr="006E45DB" w:rsidRDefault="001B4039" w:rsidP="00296EAF">
      <w:pPr>
        <w:pStyle w:val="ListParagraph"/>
        <w:suppressAutoHyphens/>
        <w:spacing w:after="0" w:line="240" w:lineRule="auto"/>
        <w:ind w:left="0"/>
        <w:contextualSpacing w:val="0"/>
        <w:jc w:val="both"/>
        <w:rPr>
          <w:rFonts w:ascii="Times New Roman" w:hAnsi="Times New Roman"/>
          <w:sz w:val="24"/>
          <w:szCs w:val="24"/>
        </w:rPr>
      </w:pPr>
    </w:p>
    <w:p w:rsidR="001B4039" w:rsidRPr="006E45DB" w:rsidRDefault="001B4039" w:rsidP="00296EAF">
      <w:pPr>
        <w:pStyle w:val="ListParagraph"/>
        <w:suppressAutoHyphens/>
        <w:spacing w:after="0" w:line="240" w:lineRule="auto"/>
        <w:ind w:left="0"/>
        <w:contextualSpacing w:val="0"/>
        <w:jc w:val="both"/>
        <w:rPr>
          <w:rFonts w:ascii="Times New Roman" w:hAnsi="Times New Roman"/>
          <w:sz w:val="24"/>
          <w:szCs w:val="24"/>
        </w:rPr>
      </w:pPr>
      <w:r w:rsidRPr="006E45DB">
        <w:rPr>
          <w:rFonts w:ascii="Times New Roman" w:hAnsi="Times New Roman"/>
          <w:sz w:val="24"/>
          <w:szCs w:val="24"/>
        </w:rPr>
        <w:t>Nerespectarea prevederilor alin. (8) de către beneficiari/ lideri de parteneriat constituie încălcarea contractului de finan</w:t>
      </w:r>
      <w:r w:rsidR="004016A8" w:rsidRPr="006E45DB">
        <w:rPr>
          <w:rFonts w:ascii="Times New Roman" w:hAnsi="Times New Roman"/>
          <w:sz w:val="24"/>
          <w:szCs w:val="24"/>
        </w:rPr>
        <w:t>ţ</w:t>
      </w:r>
      <w:r w:rsidRPr="006E45DB">
        <w:rPr>
          <w:rFonts w:ascii="Times New Roman" w:hAnsi="Times New Roman"/>
          <w:sz w:val="24"/>
          <w:szCs w:val="24"/>
        </w:rPr>
        <w:t>are, autoritatea de management putând decide rezilierea acestuia.</w:t>
      </w:r>
    </w:p>
    <w:p w:rsidR="001B4039" w:rsidRPr="006E45DB" w:rsidRDefault="001B4039" w:rsidP="00296EAF">
      <w:pPr>
        <w:pStyle w:val="ListParagraph"/>
        <w:suppressAutoHyphens/>
        <w:spacing w:after="0" w:line="240" w:lineRule="auto"/>
        <w:ind w:left="0"/>
        <w:contextualSpacing w:val="0"/>
        <w:jc w:val="both"/>
        <w:rPr>
          <w:rFonts w:ascii="Times New Roman" w:hAnsi="Times New Roman"/>
          <w:sz w:val="24"/>
          <w:szCs w:val="24"/>
        </w:rPr>
      </w:pPr>
    </w:p>
    <w:p w:rsidR="001B4039" w:rsidRPr="006E45DB" w:rsidRDefault="001B4039" w:rsidP="00296EAF">
      <w:pPr>
        <w:spacing w:after="0" w:line="240" w:lineRule="auto"/>
        <w:jc w:val="both"/>
        <w:rPr>
          <w:rFonts w:ascii="Times New Roman" w:hAnsi="Times New Roman"/>
          <w:b/>
          <w:i/>
          <w:iCs/>
          <w:sz w:val="24"/>
          <w:szCs w:val="24"/>
        </w:rPr>
      </w:pPr>
      <w:r w:rsidRPr="006E45DB">
        <w:rPr>
          <w:rFonts w:ascii="Times New Roman" w:hAnsi="Times New Roman"/>
          <w:b/>
          <w:i/>
          <w:iCs/>
          <w:sz w:val="24"/>
          <w:szCs w:val="24"/>
        </w:rPr>
        <w:t xml:space="preserve">Proiecte generatoare de venituri  </w:t>
      </w:r>
    </w:p>
    <w:p w:rsidR="001B4039" w:rsidRPr="006E45DB" w:rsidRDefault="001B4039" w:rsidP="00296EAF">
      <w:pPr>
        <w:autoSpaceDE w:val="0"/>
        <w:autoSpaceDN w:val="0"/>
        <w:adjustRightInd w:val="0"/>
        <w:spacing w:after="0" w:line="240" w:lineRule="auto"/>
        <w:jc w:val="both"/>
        <w:rPr>
          <w:rFonts w:ascii="Times New Roman" w:hAnsi="Times New Roman"/>
          <w:color w:val="000000"/>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color w:val="000000"/>
          <w:sz w:val="24"/>
          <w:szCs w:val="24"/>
        </w:rPr>
        <w:t xml:space="preserve">Proiectele generatoare de venituri au ca baza legală prevederile art. 61 din Regulamentul General nr. 1303/2013 stabilind prevederile generale privind Fondul European pentru Dezvoltare Regională, Fondul Social European </w:t>
      </w:r>
      <w:r w:rsidR="004016A8" w:rsidRPr="006E45DB">
        <w:rPr>
          <w:rFonts w:ascii="Times New Roman" w:hAnsi="Times New Roman"/>
          <w:color w:val="000000"/>
          <w:sz w:val="24"/>
          <w:szCs w:val="24"/>
        </w:rPr>
        <w:t>ş</w:t>
      </w:r>
      <w:r w:rsidRPr="006E45DB">
        <w:rPr>
          <w:rFonts w:ascii="Times New Roman" w:hAnsi="Times New Roman"/>
          <w:color w:val="000000"/>
          <w:sz w:val="24"/>
          <w:szCs w:val="24"/>
        </w:rPr>
        <w:t xml:space="preserve">i Fondul de Coeziune, </w:t>
      </w:r>
      <w:r w:rsidRPr="006E45DB">
        <w:rPr>
          <w:rFonts w:ascii="Times New Roman" w:hAnsi="Times New Roman"/>
          <w:sz w:val="24"/>
          <w:szCs w:val="24"/>
        </w:rPr>
        <w:t xml:space="preserve">Fondul European Agricol pentru Dezvoltare Rurală </w:t>
      </w:r>
      <w:r w:rsidR="004016A8" w:rsidRPr="006E45DB">
        <w:rPr>
          <w:rFonts w:ascii="Times New Roman" w:hAnsi="Times New Roman"/>
          <w:sz w:val="24"/>
          <w:szCs w:val="24"/>
        </w:rPr>
        <w:t>ş</w:t>
      </w:r>
      <w:r w:rsidRPr="006E45DB">
        <w:rPr>
          <w:rFonts w:ascii="Times New Roman" w:hAnsi="Times New Roman"/>
          <w:sz w:val="24"/>
          <w:szCs w:val="24"/>
        </w:rPr>
        <w:t xml:space="preserve">i Fondul European pentru Pescuit </w:t>
      </w:r>
      <w:r w:rsidR="004016A8" w:rsidRPr="006E45DB">
        <w:rPr>
          <w:rFonts w:ascii="Times New Roman" w:hAnsi="Times New Roman"/>
          <w:sz w:val="24"/>
          <w:szCs w:val="24"/>
        </w:rPr>
        <w:t>ş</w:t>
      </w:r>
      <w:r w:rsidRPr="006E45DB">
        <w:rPr>
          <w:rFonts w:ascii="Times New Roman" w:hAnsi="Times New Roman"/>
          <w:sz w:val="24"/>
          <w:szCs w:val="24"/>
        </w:rPr>
        <w:t>i Afaceri Maritime.</w:t>
      </w:r>
    </w:p>
    <w:p w:rsidR="001B4039" w:rsidRPr="006E45DB" w:rsidRDefault="001B4039" w:rsidP="00296EAF">
      <w:pPr>
        <w:autoSpaceDE w:val="0"/>
        <w:autoSpaceDN w:val="0"/>
        <w:adjustRightInd w:val="0"/>
        <w:spacing w:after="0" w:line="240" w:lineRule="auto"/>
        <w:jc w:val="both"/>
        <w:rPr>
          <w:rFonts w:ascii="Times New Roman" w:hAnsi="Times New Roman"/>
          <w:color w:val="000000"/>
          <w:sz w:val="24"/>
          <w:szCs w:val="24"/>
        </w:rPr>
      </w:pPr>
    </w:p>
    <w:p w:rsidR="001B4039" w:rsidRPr="006E45DB" w:rsidRDefault="001B4039" w:rsidP="00296EAF">
      <w:pPr>
        <w:pStyle w:val="CM1"/>
        <w:jc w:val="both"/>
        <w:rPr>
          <w:rFonts w:ascii="Times New Roman" w:hAnsi="Times New Roman"/>
        </w:rPr>
      </w:pPr>
      <w:r w:rsidRPr="006E45DB">
        <w:rPr>
          <w:rFonts w:ascii="Times New Roman" w:hAnsi="Times New Roman"/>
        </w:rPr>
        <w:t>Conform prevederilor art. 61 alin. 1 din Regulamentul General nr. 1303/2013 “venituri nete” înseamnă intrările de numerar plătite direct de utilizatori pentru bunurile sau serviciile din cadrul opera</w:t>
      </w:r>
      <w:r w:rsidR="004016A8" w:rsidRPr="006E45DB">
        <w:rPr>
          <w:rFonts w:ascii="Times New Roman" w:hAnsi="Times New Roman"/>
        </w:rPr>
        <w:t>ţ</w:t>
      </w:r>
      <w:r w:rsidRPr="006E45DB">
        <w:rPr>
          <w:rFonts w:ascii="Times New Roman" w:hAnsi="Times New Roman"/>
        </w:rPr>
        <w:t>iunii, cum ar fi taxele suportate direct de utilizatori pentru utilizarea infrastructurii, vânzarea sau închirierea de terenuri sau clădiri ori plă</w:t>
      </w:r>
      <w:r w:rsidR="004016A8" w:rsidRPr="006E45DB">
        <w:rPr>
          <w:rFonts w:ascii="Times New Roman" w:hAnsi="Times New Roman"/>
        </w:rPr>
        <w:t>ţ</w:t>
      </w:r>
      <w:r w:rsidRPr="006E45DB">
        <w:rPr>
          <w:rFonts w:ascii="Times New Roman" w:hAnsi="Times New Roman"/>
        </w:rPr>
        <w:t>ile pentru servicii, minus eventualele costuri de func</w:t>
      </w:r>
      <w:r w:rsidR="004016A8" w:rsidRPr="006E45DB">
        <w:rPr>
          <w:rFonts w:ascii="Times New Roman" w:hAnsi="Times New Roman"/>
        </w:rPr>
        <w:t>ţ</w:t>
      </w:r>
      <w:r w:rsidRPr="006E45DB">
        <w:rPr>
          <w:rFonts w:ascii="Times New Roman" w:hAnsi="Times New Roman"/>
        </w:rPr>
        <w:t xml:space="preserve">ionare </w:t>
      </w:r>
      <w:r w:rsidR="004016A8" w:rsidRPr="006E45DB">
        <w:rPr>
          <w:rFonts w:ascii="Times New Roman" w:hAnsi="Times New Roman"/>
        </w:rPr>
        <w:t>ş</w:t>
      </w:r>
      <w:r w:rsidRPr="006E45DB">
        <w:rPr>
          <w:rFonts w:ascii="Times New Roman" w:hAnsi="Times New Roman"/>
        </w:rPr>
        <w:t>i de înlocuire a echipamentelor cu durată scurtă de via</w:t>
      </w:r>
      <w:r w:rsidR="004016A8" w:rsidRPr="006E45DB">
        <w:rPr>
          <w:rFonts w:ascii="Times New Roman" w:hAnsi="Times New Roman"/>
        </w:rPr>
        <w:t>ţ</w:t>
      </w:r>
      <w:r w:rsidRPr="006E45DB">
        <w:rPr>
          <w:rFonts w:ascii="Times New Roman" w:hAnsi="Times New Roman"/>
        </w:rPr>
        <w:t xml:space="preserve">ă, suportate pe parcursul perioadei corespunzătoare. </w:t>
      </w:r>
    </w:p>
    <w:p w:rsidR="001B4039" w:rsidRPr="006E45DB" w:rsidRDefault="001B4039" w:rsidP="00296EAF">
      <w:pPr>
        <w:spacing w:line="240" w:lineRule="auto"/>
        <w:rPr>
          <w:rFonts w:ascii="Times New Roman" w:hAnsi="Times New Roman"/>
        </w:rPr>
      </w:pPr>
    </w:p>
    <w:p w:rsidR="001B4039" w:rsidRPr="006E45DB" w:rsidRDefault="001B4039" w:rsidP="00296EAF">
      <w:pPr>
        <w:pStyle w:val="CM1"/>
        <w:jc w:val="both"/>
        <w:rPr>
          <w:rFonts w:ascii="Times New Roman" w:hAnsi="Times New Roman"/>
        </w:rPr>
      </w:pPr>
      <w:r w:rsidRPr="006E45DB">
        <w:rPr>
          <w:rFonts w:ascii="Times New Roman" w:hAnsi="Times New Roman"/>
        </w:rPr>
        <w:t>Cheltuielile eligibile ale opera</w:t>
      </w:r>
      <w:r w:rsidR="004016A8" w:rsidRPr="006E45DB">
        <w:rPr>
          <w:rFonts w:ascii="Times New Roman" w:hAnsi="Times New Roman"/>
        </w:rPr>
        <w:t>ţ</w:t>
      </w:r>
      <w:r w:rsidRPr="006E45DB">
        <w:rPr>
          <w:rFonts w:ascii="Times New Roman" w:hAnsi="Times New Roman"/>
        </w:rPr>
        <w:t>iunii care urmează a fi cofinan</w:t>
      </w:r>
      <w:r w:rsidR="004016A8" w:rsidRPr="006E45DB">
        <w:rPr>
          <w:rFonts w:ascii="Times New Roman" w:hAnsi="Times New Roman"/>
        </w:rPr>
        <w:t>ţ</w:t>
      </w:r>
      <w:r w:rsidRPr="006E45DB">
        <w:rPr>
          <w:rFonts w:ascii="Times New Roman" w:hAnsi="Times New Roman"/>
        </w:rPr>
        <w:t>ată din resursele fondurilor ESI se reduc în prealabil în func</w:t>
      </w:r>
      <w:r w:rsidR="004016A8" w:rsidRPr="006E45DB">
        <w:rPr>
          <w:rFonts w:ascii="Times New Roman" w:hAnsi="Times New Roman"/>
        </w:rPr>
        <w:t>ţ</w:t>
      </w:r>
      <w:r w:rsidRPr="006E45DB">
        <w:rPr>
          <w:rFonts w:ascii="Times New Roman" w:hAnsi="Times New Roman"/>
        </w:rPr>
        <w:t>ie de poten</w:t>
      </w:r>
      <w:r w:rsidR="004016A8" w:rsidRPr="006E45DB">
        <w:rPr>
          <w:rFonts w:ascii="Times New Roman" w:hAnsi="Times New Roman"/>
        </w:rPr>
        <w:t>ţ</w:t>
      </w:r>
      <w:r w:rsidRPr="006E45DB">
        <w:rPr>
          <w:rFonts w:ascii="Times New Roman" w:hAnsi="Times New Roman"/>
        </w:rPr>
        <w:t>ialul opera</w:t>
      </w:r>
      <w:r w:rsidR="004016A8" w:rsidRPr="006E45DB">
        <w:rPr>
          <w:rFonts w:ascii="Times New Roman" w:hAnsi="Times New Roman"/>
        </w:rPr>
        <w:t>ţ</w:t>
      </w:r>
      <w:r w:rsidRPr="006E45DB">
        <w:rPr>
          <w:rFonts w:ascii="Times New Roman" w:hAnsi="Times New Roman"/>
        </w:rPr>
        <w:t>iunii de a genera venituri nete pe parcursul unei perioade de referin</w:t>
      </w:r>
      <w:r w:rsidR="004016A8" w:rsidRPr="006E45DB">
        <w:rPr>
          <w:rFonts w:ascii="Times New Roman" w:hAnsi="Times New Roman"/>
        </w:rPr>
        <w:t>ţ</w:t>
      </w:r>
      <w:r w:rsidRPr="006E45DB">
        <w:rPr>
          <w:rFonts w:ascii="Times New Roman" w:hAnsi="Times New Roman"/>
        </w:rPr>
        <w:t>ă specifice care acoperă atât implementarea opera</w:t>
      </w:r>
      <w:r w:rsidR="004016A8" w:rsidRPr="006E45DB">
        <w:rPr>
          <w:rFonts w:ascii="Times New Roman" w:hAnsi="Times New Roman"/>
        </w:rPr>
        <w:t>ţ</w:t>
      </w:r>
      <w:r w:rsidRPr="006E45DB">
        <w:rPr>
          <w:rFonts w:ascii="Times New Roman" w:hAnsi="Times New Roman"/>
        </w:rPr>
        <w:t xml:space="preserve">iunii, cât </w:t>
      </w:r>
      <w:r w:rsidR="004016A8" w:rsidRPr="006E45DB">
        <w:rPr>
          <w:rFonts w:ascii="Times New Roman" w:hAnsi="Times New Roman"/>
        </w:rPr>
        <w:t>ş</w:t>
      </w:r>
      <w:r w:rsidRPr="006E45DB">
        <w:rPr>
          <w:rFonts w:ascii="Times New Roman" w:hAnsi="Times New Roman"/>
        </w:rPr>
        <w:t>i perioada ulterioară finalizării acesteia.</w:t>
      </w:r>
    </w:p>
    <w:p w:rsidR="001B4039" w:rsidRPr="006E45DB" w:rsidRDefault="001B4039" w:rsidP="00296EAF">
      <w:pPr>
        <w:spacing w:after="0" w:line="240" w:lineRule="auto"/>
        <w:rPr>
          <w:rFonts w:ascii="Times New Roman" w:hAnsi="Times New Roman"/>
          <w:sz w:val="24"/>
          <w:szCs w:val="24"/>
          <w:u w:val="single"/>
        </w:rPr>
      </w:pPr>
    </w:p>
    <w:p w:rsidR="001B4039" w:rsidRPr="006E45DB" w:rsidRDefault="001B4039" w:rsidP="00296EAF">
      <w:pPr>
        <w:spacing w:after="0" w:line="240" w:lineRule="auto"/>
        <w:jc w:val="both"/>
        <w:rPr>
          <w:rFonts w:ascii="Times New Roman" w:hAnsi="Times New Roman"/>
          <w:sz w:val="24"/>
          <w:szCs w:val="24"/>
          <w:u w:val="single"/>
        </w:rPr>
      </w:pPr>
      <w:r w:rsidRPr="006E45DB">
        <w:rPr>
          <w:rFonts w:ascii="Times New Roman" w:hAnsi="Times New Roman"/>
          <w:sz w:val="24"/>
          <w:szCs w:val="24"/>
          <w:u w:val="single"/>
        </w:rPr>
        <w:t>Principiul proiectelor generatoare de venituri se aplică doar proiectelor de peste 1.000.000 euro.</w:t>
      </w:r>
    </w:p>
    <w:p w:rsidR="001B4039" w:rsidRPr="006E45DB" w:rsidRDefault="001B4039" w:rsidP="00296EAF">
      <w:pPr>
        <w:spacing w:after="0" w:line="240" w:lineRule="auto"/>
        <w:jc w:val="both"/>
        <w:rPr>
          <w:rFonts w:ascii="Times New Roman" w:hAnsi="Times New Roman"/>
          <w:sz w:val="24"/>
          <w:szCs w:val="24"/>
          <w:u w:val="single"/>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Metoda de calculare a venitului net actualizat al oper</w:t>
      </w:r>
      <w:r w:rsidR="00CA302D" w:rsidRPr="006E45DB">
        <w:rPr>
          <w:rFonts w:ascii="Times New Roman" w:hAnsi="Times New Roman"/>
          <w:sz w:val="24"/>
          <w:szCs w:val="24"/>
        </w:rPr>
        <w:t>aţ</w:t>
      </w:r>
      <w:r w:rsidRPr="006E45DB">
        <w:rPr>
          <w:rFonts w:ascii="Times New Roman" w:hAnsi="Times New Roman"/>
          <w:sz w:val="24"/>
          <w:szCs w:val="24"/>
        </w:rPr>
        <w:t xml:space="preserve">iunilor generatoare de venituri nete se va face potrivit articolului 15 din Regulamentul Delegat (UE) Nr. 480/2014 al Comisiei din 3 martie 2014 de completare a Regulamentului (UE) nr. 1303/2013 al Parlamentului European </w:t>
      </w:r>
      <w:r w:rsidR="004016A8" w:rsidRPr="006E45DB">
        <w:rPr>
          <w:rFonts w:ascii="Times New Roman" w:hAnsi="Times New Roman"/>
          <w:sz w:val="24"/>
          <w:szCs w:val="24"/>
        </w:rPr>
        <w:t>ş</w:t>
      </w:r>
      <w:r w:rsidRPr="006E45DB">
        <w:rPr>
          <w:rFonts w:ascii="Times New Roman" w:hAnsi="Times New Roman"/>
          <w:sz w:val="24"/>
          <w:szCs w:val="24"/>
        </w:rPr>
        <w:t>i al Consiliului de stabilire a unor dispozi</w:t>
      </w:r>
      <w:r w:rsidR="004016A8" w:rsidRPr="006E45DB">
        <w:rPr>
          <w:rFonts w:ascii="Times New Roman" w:hAnsi="Times New Roman"/>
          <w:sz w:val="24"/>
          <w:szCs w:val="24"/>
        </w:rPr>
        <w:t>ţ</w:t>
      </w:r>
      <w:r w:rsidRPr="006E45DB">
        <w:rPr>
          <w:rFonts w:ascii="Times New Roman" w:hAnsi="Times New Roman"/>
          <w:sz w:val="24"/>
          <w:szCs w:val="24"/>
        </w:rPr>
        <w:t xml:space="preserve">ii comune privind Fondul european de dezvoltare regională, Fondul social european, Fondul de coeziune, Fondul european agricol pentru dezvoltare rurală </w:t>
      </w:r>
      <w:r w:rsidR="004016A8" w:rsidRPr="006E45DB">
        <w:rPr>
          <w:rFonts w:ascii="Times New Roman" w:hAnsi="Times New Roman"/>
          <w:sz w:val="24"/>
          <w:szCs w:val="24"/>
        </w:rPr>
        <w:t>ş</w:t>
      </w:r>
      <w:r w:rsidRPr="006E45DB">
        <w:rPr>
          <w:rFonts w:ascii="Times New Roman" w:hAnsi="Times New Roman"/>
          <w:sz w:val="24"/>
          <w:szCs w:val="24"/>
        </w:rPr>
        <w:t xml:space="preserve">i Fondul european pentru pescuit </w:t>
      </w:r>
      <w:r w:rsidR="004016A8" w:rsidRPr="006E45DB">
        <w:rPr>
          <w:rFonts w:ascii="Times New Roman" w:hAnsi="Times New Roman"/>
          <w:sz w:val="24"/>
          <w:szCs w:val="24"/>
        </w:rPr>
        <w:t>ş</w:t>
      </w:r>
      <w:r w:rsidRPr="006E45DB">
        <w:rPr>
          <w:rFonts w:ascii="Times New Roman" w:hAnsi="Times New Roman"/>
          <w:sz w:val="24"/>
          <w:szCs w:val="24"/>
        </w:rPr>
        <w:t xml:space="preserve">i afaceri maritime, precum </w:t>
      </w:r>
      <w:r w:rsidR="004016A8" w:rsidRPr="006E45DB">
        <w:rPr>
          <w:rFonts w:ascii="Times New Roman" w:hAnsi="Times New Roman"/>
          <w:sz w:val="24"/>
          <w:szCs w:val="24"/>
        </w:rPr>
        <w:t>ş</w:t>
      </w:r>
      <w:r w:rsidRPr="006E45DB">
        <w:rPr>
          <w:rFonts w:ascii="Times New Roman" w:hAnsi="Times New Roman"/>
          <w:sz w:val="24"/>
          <w:szCs w:val="24"/>
        </w:rPr>
        <w:t>i de stabilire a unor dispozi</w:t>
      </w:r>
      <w:r w:rsidR="004016A8" w:rsidRPr="006E45DB">
        <w:rPr>
          <w:rFonts w:ascii="Times New Roman" w:hAnsi="Times New Roman"/>
          <w:sz w:val="24"/>
          <w:szCs w:val="24"/>
        </w:rPr>
        <w:t>ţ</w:t>
      </w:r>
      <w:r w:rsidRPr="006E45DB">
        <w:rPr>
          <w:rFonts w:ascii="Times New Roman" w:hAnsi="Times New Roman"/>
          <w:sz w:val="24"/>
          <w:szCs w:val="24"/>
        </w:rPr>
        <w:t xml:space="preserve">ii generale privind Fondul european de dezvoltare regională, Fondul social european, Fondul de coeziune </w:t>
      </w:r>
      <w:r w:rsidR="004016A8" w:rsidRPr="006E45DB">
        <w:rPr>
          <w:rFonts w:ascii="Times New Roman" w:hAnsi="Times New Roman"/>
          <w:sz w:val="24"/>
          <w:szCs w:val="24"/>
        </w:rPr>
        <w:t>ş</w:t>
      </w:r>
      <w:r w:rsidRPr="006E45DB">
        <w:rPr>
          <w:rFonts w:ascii="Times New Roman" w:hAnsi="Times New Roman"/>
          <w:sz w:val="24"/>
          <w:szCs w:val="24"/>
        </w:rPr>
        <w:t xml:space="preserve">i Fondul european pentru pescuit </w:t>
      </w:r>
      <w:r w:rsidR="004016A8" w:rsidRPr="006E45DB">
        <w:rPr>
          <w:rFonts w:ascii="Times New Roman" w:hAnsi="Times New Roman"/>
          <w:sz w:val="24"/>
          <w:szCs w:val="24"/>
        </w:rPr>
        <w:t>ş</w:t>
      </w:r>
      <w:r w:rsidRPr="006E45DB">
        <w:rPr>
          <w:rFonts w:ascii="Times New Roman" w:hAnsi="Times New Roman"/>
          <w:sz w:val="24"/>
          <w:szCs w:val="24"/>
        </w:rPr>
        <w:t>i afaceri maritime.</w:t>
      </w:r>
    </w:p>
    <w:p w:rsidR="001B4039" w:rsidRPr="006E45DB" w:rsidRDefault="001B4039" w:rsidP="00296EAF">
      <w:pPr>
        <w:spacing w:after="0" w:line="240" w:lineRule="auto"/>
        <w:jc w:val="both"/>
        <w:rPr>
          <w:rFonts w:ascii="Times New Roman" w:hAnsi="Times New Roman"/>
          <w:sz w:val="24"/>
          <w:szCs w:val="24"/>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În scopul aplicării metodei men</w:t>
      </w:r>
      <w:r w:rsidR="004016A8" w:rsidRPr="006E45DB">
        <w:rPr>
          <w:rFonts w:ascii="Times New Roman" w:hAnsi="Times New Roman"/>
          <w:sz w:val="24"/>
          <w:szCs w:val="24"/>
        </w:rPr>
        <w:t>ţ</w:t>
      </w:r>
      <w:r w:rsidRPr="006E45DB">
        <w:rPr>
          <w:rFonts w:ascii="Times New Roman" w:hAnsi="Times New Roman"/>
          <w:sz w:val="24"/>
          <w:szCs w:val="24"/>
        </w:rPr>
        <w:t>ionate la articolul 61 din Regulamentul (UE) nr. 1303/2013, venitul net actualizat al opera</w:t>
      </w:r>
      <w:r w:rsidR="004016A8" w:rsidRPr="006E45DB">
        <w:rPr>
          <w:rFonts w:ascii="Times New Roman" w:hAnsi="Times New Roman"/>
          <w:sz w:val="24"/>
          <w:szCs w:val="24"/>
        </w:rPr>
        <w:t>ţ</w:t>
      </w:r>
      <w:r w:rsidRPr="006E45DB">
        <w:rPr>
          <w:rFonts w:ascii="Times New Roman" w:hAnsi="Times New Roman"/>
          <w:sz w:val="24"/>
          <w:szCs w:val="24"/>
        </w:rPr>
        <w:t xml:space="preserve">iunii se calculează prin deducerea costurilor actualizate din veniturile actualizate </w:t>
      </w:r>
      <w:r w:rsidR="004016A8" w:rsidRPr="006E45DB">
        <w:rPr>
          <w:rFonts w:ascii="Times New Roman" w:hAnsi="Times New Roman"/>
          <w:sz w:val="24"/>
          <w:szCs w:val="24"/>
        </w:rPr>
        <w:t>ş</w:t>
      </w:r>
      <w:r w:rsidRPr="006E45DB">
        <w:rPr>
          <w:rFonts w:ascii="Times New Roman" w:hAnsi="Times New Roman"/>
          <w:sz w:val="24"/>
          <w:szCs w:val="24"/>
        </w:rPr>
        <w:t>i, dacă este cazul, prin adăugarea valorii reziduale a investi</w:t>
      </w:r>
      <w:r w:rsidR="004016A8" w:rsidRPr="006E45DB">
        <w:rPr>
          <w:rFonts w:ascii="Times New Roman" w:hAnsi="Times New Roman"/>
          <w:sz w:val="24"/>
          <w:szCs w:val="24"/>
        </w:rPr>
        <w:t>ţ</w:t>
      </w:r>
      <w:r w:rsidRPr="006E45DB">
        <w:rPr>
          <w:rFonts w:ascii="Times New Roman" w:hAnsi="Times New Roman"/>
          <w:sz w:val="24"/>
          <w:szCs w:val="24"/>
        </w:rPr>
        <w:t xml:space="preserve">iei. </w:t>
      </w:r>
    </w:p>
    <w:p w:rsidR="001B4039" w:rsidRPr="006E45DB" w:rsidRDefault="001B4039" w:rsidP="00296EAF">
      <w:pPr>
        <w:spacing w:after="0" w:line="240" w:lineRule="auto"/>
        <w:jc w:val="both"/>
        <w:rPr>
          <w:rFonts w:ascii="Times New Roman" w:hAnsi="Times New Roman"/>
          <w:sz w:val="24"/>
          <w:szCs w:val="24"/>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Venitul net actualizat al unei opera</w:t>
      </w:r>
      <w:r w:rsidR="004016A8" w:rsidRPr="006E45DB">
        <w:rPr>
          <w:rFonts w:ascii="Times New Roman" w:hAnsi="Times New Roman"/>
          <w:sz w:val="24"/>
          <w:szCs w:val="24"/>
        </w:rPr>
        <w:t>ţ</w:t>
      </w:r>
      <w:r w:rsidRPr="006E45DB">
        <w:rPr>
          <w:rFonts w:ascii="Times New Roman" w:hAnsi="Times New Roman"/>
          <w:sz w:val="24"/>
          <w:szCs w:val="24"/>
        </w:rPr>
        <w:t>iuni se calculează pe o perioadă de referin</w:t>
      </w:r>
      <w:r w:rsidR="004016A8" w:rsidRPr="006E45DB">
        <w:rPr>
          <w:rFonts w:ascii="Times New Roman" w:hAnsi="Times New Roman"/>
          <w:sz w:val="24"/>
          <w:szCs w:val="24"/>
        </w:rPr>
        <w:t>ţ</w:t>
      </w:r>
      <w:r w:rsidRPr="006E45DB">
        <w:rPr>
          <w:rFonts w:ascii="Times New Roman" w:hAnsi="Times New Roman"/>
          <w:sz w:val="24"/>
          <w:szCs w:val="24"/>
        </w:rPr>
        <w:t>ă specifică aplicabilă sectorului opera</w:t>
      </w:r>
      <w:r w:rsidR="004016A8" w:rsidRPr="006E45DB">
        <w:rPr>
          <w:rFonts w:ascii="Times New Roman" w:hAnsi="Times New Roman"/>
          <w:sz w:val="24"/>
          <w:szCs w:val="24"/>
        </w:rPr>
        <w:t>ţ</w:t>
      </w:r>
      <w:r w:rsidRPr="006E45DB">
        <w:rPr>
          <w:rFonts w:ascii="Times New Roman" w:hAnsi="Times New Roman"/>
          <w:sz w:val="24"/>
          <w:szCs w:val="24"/>
        </w:rPr>
        <w:t>iunii respective. Perioada de referin</w:t>
      </w:r>
      <w:r w:rsidR="004016A8" w:rsidRPr="006E45DB">
        <w:rPr>
          <w:rFonts w:ascii="Times New Roman" w:hAnsi="Times New Roman"/>
          <w:sz w:val="24"/>
          <w:szCs w:val="24"/>
        </w:rPr>
        <w:t>ţ</w:t>
      </w:r>
      <w:r w:rsidRPr="006E45DB">
        <w:rPr>
          <w:rFonts w:ascii="Times New Roman" w:hAnsi="Times New Roman"/>
          <w:sz w:val="24"/>
          <w:szCs w:val="24"/>
        </w:rPr>
        <w:t>ă include perioada de implementare a opera</w:t>
      </w:r>
      <w:r w:rsidR="004016A8" w:rsidRPr="006E45DB">
        <w:rPr>
          <w:rFonts w:ascii="Times New Roman" w:hAnsi="Times New Roman"/>
          <w:sz w:val="24"/>
          <w:szCs w:val="24"/>
        </w:rPr>
        <w:t>ţ</w:t>
      </w:r>
      <w:r w:rsidRPr="006E45DB">
        <w:rPr>
          <w:rFonts w:ascii="Times New Roman" w:hAnsi="Times New Roman"/>
          <w:sz w:val="24"/>
          <w:szCs w:val="24"/>
        </w:rPr>
        <w:t>iunii.</w:t>
      </w:r>
    </w:p>
    <w:p w:rsidR="001B4039" w:rsidRPr="006E45DB" w:rsidRDefault="001B4039" w:rsidP="00296EAF">
      <w:pPr>
        <w:spacing w:after="0" w:line="240" w:lineRule="auto"/>
        <w:jc w:val="both"/>
        <w:rPr>
          <w:rFonts w:ascii="Times New Roman" w:hAnsi="Times New Roman"/>
          <w:sz w:val="24"/>
          <w:szCs w:val="24"/>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 xml:space="preserve">Veniturile </w:t>
      </w:r>
      <w:r w:rsidR="004016A8" w:rsidRPr="006E45DB">
        <w:rPr>
          <w:rFonts w:ascii="Times New Roman" w:hAnsi="Times New Roman"/>
          <w:sz w:val="24"/>
          <w:szCs w:val="24"/>
        </w:rPr>
        <w:t>ş</w:t>
      </w:r>
      <w:r w:rsidRPr="006E45DB">
        <w:rPr>
          <w:rFonts w:ascii="Times New Roman" w:hAnsi="Times New Roman"/>
          <w:sz w:val="24"/>
          <w:szCs w:val="24"/>
        </w:rPr>
        <w:t>i costurile se determină prin aplicarea metodei incrementale bazate pe o compara</w:t>
      </w:r>
      <w:r w:rsidR="004016A8" w:rsidRPr="006E45DB">
        <w:rPr>
          <w:rFonts w:ascii="Times New Roman" w:hAnsi="Times New Roman"/>
          <w:sz w:val="24"/>
          <w:szCs w:val="24"/>
        </w:rPr>
        <w:t>ţ</w:t>
      </w:r>
      <w:r w:rsidRPr="006E45DB">
        <w:rPr>
          <w:rFonts w:ascii="Times New Roman" w:hAnsi="Times New Roman"/>
          <w:sz w:val="24"/>
          <w:szCs w:val="24"/>
        </w:rPr>
        <w:t xml:space="preserve">ie între veniturile </w:t>
      </w:r>
      <w:r w:rsidR="004016A8" w:rsidRPr="006E45DB">
        <w:rPr>
          <w:rFonts w:ascii="Times New Roman" w:hAnsi="Times New Roman"/>
          <w:sz w:val="24"/>
          <w:szCs w:val="24"/>
        </w:rPr>
        <w:t>ş</w:t>
      </w:r>
      <w:r w:rsidRPr="006E45DB">
        <w:rPr>
          <w:rFonts w:ascii="Times New Roman" w:hAnsi="Times New Roman"/>
          <w:sz w:val="24"/>
          <w:szCs w:val="24"/>
        </w:rPr>
        <w:t>i costurile din scenariul cu noua investi</w:t>
      </w:r>
      <w:r w:rsidR="004016A8" w:rsidRPr="006E45DB">
        <w:rPr>
          <w:rFonts w:ascii="Times New Roman" w:hAnsi="Times New Roman"/>
          <w:sz w:val="24"/>
          <w:szCs w:val="24"/>
        </w:rPr>
        <w:t>ţ</w:t>
      </w:r>
      <w:r w:rsidRPr="006E45DB">
        <w:rPr>
          <w:rFonts w:ascii="Times New Roman" w:hAnsi="Times New Roman"/>
          <w:sz w:val="24"/>
          <w:szCs w:val="24"/>
        </w:rPr>
        <w:t xml:space="preserve">ie </w:t>
      </w:r>
      <w:r w:rsidR="004016A8" w:rsidRPr="006E45DB">
        <w:rPr>
          <w:rFonts w:ascii="Times New Roman" w:hAnsi="Times New Roman"/>
          <w:sz w:val="24"/>
          <w:szCs w:val="24"/>
        </w:rPr>
        <w:t>ş</w:t>
      </w:r>
      <w:r w:rsidRPr="006E45DB">
        <w:rPr>
          <w:rFonts w:ascii="Times New Roman" w:hAnsi="Times New Roman"/>
          <w:sz w:val="24"/>
          <w:szCs w:val="24"/>
        </w:rPr>
        <w:t xml:space="preserve">i veniturile </w:t>
      </w:r>
      <w:r w:rsidR="004016A8" w:rsidRPr="006E45DB">
        <w:rPr>
          <w:rFonts w:ascii="Times New Roman" w:hAnsi="Times New Roman"/>
          <w:sz w:val="24"/>
          <w:szCs w:val="24"/>
        </w:rPr>
        <w:t>ş</w:t>
      </w:r>
      <w:r w:rsidRPr="006E45DB">
        <w:rPr>
          <w:rFonts w:ascii="Times New Roman" w:hAnsi="Times New Roman"/>
          <w:sz w:val="24"/>
          <w:szCs w:val="24"/>
        </w:rPr>
        <w:t>i costurile din scenariul fără noua investi</w:t>
      </w:r>
      <w:r w:rsidR="004016A8" w:rsidRPr="006E45DB">
        <w:rPr>
          <w:rFonts w:ascii="Times New Roman" w:hAnsi="Times New Roman"/>
          <w:sz w:val="24"/>
          <w:szCs w:val="24"/>
        </w:rPr>
        <w:t>ţ</w:t>
      </w:r>
      <w:r w:rsidRPr="006E45DB">
        <w:rPr>
          <w:rFonts w:ascii="Times New Roman" w:hAnsi="Times New Roman"/>
          <w:sz w:val="24"/>
          <w:szCs w:val="24"/>
        </w:rPr>
        <w:t>ie. În cazul în care o opera</w:t>
      </w:r>
      <w:r w:rsidR="004016A8" w:rsidRPr="006E45DB">
        <w:rPr>
          <w:rFonts w:ascii="Times New Roman" w:hAnsi="Times New Roman"/>
          <w:sz w:val="24"/>
          <w:szCs w:val="24"/>
        </w:rPr>
        <w:t>ţ</w:t>
      </w:r>
      <w:r w:rsidRPr="006E45DB">
        <w:rPr>
          <w:rFonts w:ascii="Times New Roman" w:hAnsi="Times New Roman"/>
          <w:sz w:val="24"/>
          <w:szCs w:val="24"/>
        </w:rPr>
        <w:t xml:space="preserve">iune constă într-un activ nou, veniturile </w:t>
      </w:r>
      <w:r w:rsidR="004016A8" w:rsidRPr="006E45DB">
        <w:rPr>
          <w:rFonts w:ascii="Times New Roman" w:hAnsi="Times New Roman"/>
          <w:sz w:val="24"/>
          <w:szCs w:val="24"/>
        </w:rPr>
        <w:t>ş</w:t>
      </w:r>
      <w:r w:rsidRPr="006E45DB">
        <w:rPr>
          <w:rFonts w:ascii="Times New Roman" w:hAnsi="Times New Roman"/>
          <w:sz w:val="24"/>
          <w:szCs w:val="24"/>
        </w:rPr>
        <w:t>i costurile sunt cele ale noii investi</w:t>
      </w:r>
      <w:r w:rsidR="004016A8" w:rsidRPr="006E45DB">
        <w:rPr>
          <w:rFonts w:ascii="Times New Roman" w:hAnsi="Times New Roman"/>
          <w:sz w:val="24"/>
          <w:szCs w:val="24"/>
        </w:rPr>
        <w:t>ţ</w:t>
      </w:r>
      <w:r w:rsidRPr="006E45DB">
        <w:rPr>
          <w:rFonts w:ascii="Times New Roman" w:hAnsi="Times New Roman"/>
          <w:sz w:val="24"/>
          <w:szCs w:val="24"/>
        </w:rPr>
        <w:t xml:space="preserve">ii. </w:t>
      </w:r>
    </w:p>
    <w:p w:rsidR="001B4039" w:rsidRPr="006E45DB" w:rsidRDefault="001B4039" w:rsidP="00296EAF">
      <w:pPr>
        <w:spacing w:after="0" w:line="240" w:lineRule="auto"/>
        <w:jc w:val="both"/>
        <w:rPr>
          <w:rFonts w:ascii="Times New Roman" w:hAnsi="Times New Roman"/>
          <w:sz w:val="24"/>
          <w:szCs w:val="24"/>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În cazul în care taxa pe valoarea adăugată nu este un cost eligibil în conformitate cu articolul 69 alineatul (3) litera (c) din Regulamentul (UE) nr. 1303/2013, calculul venitului net actualizat se bazează pe cifre care exclud taxa pe valoarea adăugată.</w:t>
      </w:r>
    </w:p>
    <w:p w:rsidR="001B4039" w:rsidRPr="006E45DB" w:rsidRDefault="001B4039" w:rsidP="00296EAF">
      <w:pPr>
        <w:spacing w:after="0" w:line="240" w:lineRule="auto"/>
        <w:jc w:val="both"/>
        <w:rPr>
          <w:rFonts w:ascii="Times New Roman" w:hAnsi="Times New Roman"/>
          <w:sz w:val="24"/>
          <w:szCs w:val="24"/>
        </w:rPr>
      </w:pPr>
    </w:p>
    <w:p w:rsidR="00846AAB" w:rsidRPr="00B930CF" w:rsidRDefault="00B930CF" w:rsidP="00846AA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color w:val="FF0000"/>
          <w:sz w:val="24"/>
          <w:szCs w:val="24"/>
        </w:rPr>
      </w:pPr>
      <w:r>
        <w:rPr>
          <w:rFonts w:ascii="Times New Roman" w:hAnsi="Times New Roman"/>
          <w:b/>
          <w:color w:val="FF0000"/>
          <w:sz w:val="24"/>
          <w:szCs w:val="24"/>
        </w:rPr>
        <w:t>Notă:</w:t>
      </w:r>
    </w:p>
    <w:p w:rsidR="001B4039" w:rsidRPr="006E45DB" w:rsidRDefault="00846AAB" w:rsidP="00846AA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Pr>
          <w:rFonts w:ascii="Times New Roman" w:hAnsi="Times New Roman"/>
          <w:sz w:val="24"/>
          <w:szCs w:val="24"/>
        </w:rPr>
        <w:t>În cazul modificării actelor normative menționate mai sus, prevederile acestora vor prevala în fața aspectelor explicitate în prezentul ghid</w:t>
      </w:r>
      <w:r w:rsidR="00477D17">
        <w:rPr>
          <w:rFonts w:ascii="Times New Roman" w:hAnsi="Times New Roman"/>
          <w:sz w:val="24"/>
          <w:szCs w:val="24"/>
        </w:rPr>
        <w:t>, fără a fi necesară modificarea ghidului solicitantului</w:t>
      </w:r>
      <w:r>
        <w:rPr>
          <w:rFonts w:ascii="Times New Roman" w:hAnsi="Times New Roman"/>
          <w:sz w:val="24"/>
          <w:szCs w:val="24"/>
        </w:rPr>
        <w:t>.</w:t>
      </w:r>
    </w:p>
    <w:p w:rsidR="00AB3019" w:rsidRDefault="00AB3019"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Default="00477D17" w:rsidP="00296EAF">
      <w:pPr>
        <w:spacing w:after="0" w:line="240" w:lineRule="auto"/>
        <w:jc w:val="both"/>
        <w:rPr>
          <w:rFonts w:ascii="Times New Roman" w:hAnsi="Times New Roman"/>
          <w:sz w:val="24"/>
          <w:szCs w:val="24"/>
        </w:rPr>
      </w:pPr>
    </w:p>
    <w:p w:rsidR="00477D17" w:rsidRPr="006E45DB" w:rsidRDefault="00477D17" w:rsidP="00296EAF">
      <w:pPr>
        <w:spacing w:after="0" w:line="240" w:lineRule="auto"/>
        <w:jc w:val="both"/>
        <w:rPr>
          <w:rFonts w:ascii="Times New Roman" w:hAnsi="Times New Roman"/>
          <w:sz w:val="24"/>
          <w:szCs w:val="24"/>
        </w:rPr>
      </w:pPr>
    </w:p>
    <w:p w:rsidR="001B4039" w:rsidRPr="006E45DB" w:rsidRDefault="001B4039" w:rsidP="00296EAF">
      <w:pPr>
        <w:pStyle w:val="Heading1"/>
        <w:spacing w:line="240" w:lineRule="auto"/>
        <w:rPr>
          <w:rFonts w:ascii="Times New Roman" w:hAnsi="Times New Roman"/>
        </w:rPr>
      </w:pPr>
      <w:bookmarkStart w:id="31" w:name="_Toc477273985"/>
      <w:r w:rsidRPr="006E45DB">
        <w:rPr>
          <w:rFonts w:ascii="Times New Roman" w:hAnsi="Times New Roman"/>
        </w:rPr>
        <w:t>Capitolul 3. Completarea cererii de finan</w:t>
      </w:r>
      <w:r w:rsidR="004016A8" w:rsidRPr="006E45DB">
        <w:rPr>
          <w:rFonts w:ascii="Times New Roman" w:hAnsi="Times New Roman"/>
        </w:rPr>
        <w:t>ţ</w:t>
      </w:r>
      <w:r w:rsidRPr="006E45DB">
        <w:rPr>
          <w:rFonts w:ascii="Times New Roman" w:hAnsi="Times New Roman"/>
        </w:rPr>
        <w:t>are</w:t>
      </w:r>
      <w:bookmarkEnd w:id="31"/>
    </w:p>
    <w:p w:rsidR="001B4039" w:rsidRPr="006E45DB" w:rsidRDefault="001B4039" w:rsidP="00296EAF">
      <w:pPr>
        <w:spacing w:after="0" w:line="240" w:lineRule="auto"/>
        <w:jc w:val="both"/>
        <w:rPr>
          <w:rFonts w:ascii="Times New Roman" w:hAnsi="Times New Roman"/>
          <w:sz w:val="24"/>
          <w:szCs w:val="24"/>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Pentru a propune un proiect în vederea finan</w:t>
      </w:r>
      <w:r w:rsidR="004016A8" w:rsidRPr="006E45DB">
        <w:rPr>
          <w:rFonts w:ascii="Times New Roman" w:hAnsi="Times New Roman"/>
          <w:sz w:val="24"/>
          <w:szCs w:val="24"/>
        </w:rPr>
        <w:t>ţ</w:t>
      </w:r>
      <w:r w:rsidRPr="006E45DB">
        <w:rPr>
          <w:rFonts w:ascii="Times New Roman" w:hAnsi="Times New Roman"/>
          <w:sz w:val="24"/>
          <w:szCs w:val="24"/>
        </w:rPr>
        <w:t xml:space="preserve">ării, solicitantul trebuie să completeze </w:t>
      </w:r>
      <w:r w:rsidRPr="006E45DB">
        <w:rPr>
          <w:rFonts w:ascii="Times New Roman" w:hAnsi="Times New Roman"/>
          <w:b/>
          <w:sz w:val="24"/>
          <w:szCs w:val="24"/>
        </w:rPr>
        <w:t>Cererea de finan</w:t>
      </w:r>
      <w:r w:rsidR="004016A8" w:rsidRPr="006E45DB">
        <w:rPr>
          <w:rFonts w:ascii="Times New Roman" w:hAnsi="Times New Roman"/>
          <w:b/>
          <w:sz w:val="24"/>
          <w:szCs w:val="24"/>
        </w:rPr>
        <w:t>ţ</w:t>
      </w:r>
      <w:r w:rsidRPr="006E45DB">
        <w:rPr>
          <w:rFonts w:ascii="Times New Roman" w:hAnsi="Times New Roman"/>
          <w:b/>
          <w:sz w:val="24"/>
          <w:szCs w:val="24"/>
        </w:rPr>
        <w:t>are</w:t>
      </w:r>
      <w:r w:rsidRPr="006E45DB">
        <w:rPr>
          <w:rFonts w:ascii="Times New Roman" w:hAnsi="Times New Roman"/>
          <w:sz w:val="24"/>
          <w:szCs w:val="24"/>
        </w:rPr>
        <w:t>. Elaborarea Cererii de Finan</w:t>
      </w:r>
      <w:r w:rsidR="004016A8" w:rsidRPr="006E45DB">
        <w:rPr>
          <w:rFonts w:ascii="Times New Roman" w:hAnsi="Times New Roman"/>
          <w:sz w:val="24"/>
          <w:szCs w:val="24"/>
        </w:rPr>
        <w:t>ţ</w:t>
      </w:r>
      <w:r w:rsidRPr="006E45DB">
        <w:rPr>
          <w:rFonts w:ascii="Times New Roman" w:hAnsi="Times New Roman"/>
          <w:sz w:val="24"/>
          <w:szCs w:val="24"/>
        </w:rPr>
        <w:t xml:space="preserve">are se va face conform modelului din Anexa 1a. </w:t>
      </w:r>
      <w:r w:rsidR="00846AAB">
        <w:rPr>
          <w:rFonts w:ascii="Times New Roman" w:hAnsi="Times New Roman"/>
          <w:sz w:val="24"/>
          <w:szCs w:val="24"/>
        </w:rPr>
        <w:t xml:space="preserve">Anexa 1a are caracter indicativ și nu se utilizează în relația cu AM POIM, cererea de finanțare fiind documentul generat de MySMIS2014 de tip .pdf după completarea câmpurilor  </w:t>
      </w:r>
      <w:r w:rsidRPr="006E45DB">
        <w:rPr>
          <w:rFonts w:ascii="Times New Roman" w:hAnsi="Times New Roman"/>
          <w:sz w:val="24"/>
          <w:szCs w:val="24"/>
        </w:rPr>
        <w:t xml:space="preserve">Aceasta se va transmite utilizand sistemul informatic MySMIS 2014, împreună cu toate anexele solicitate. </w:t>
      </w:r>
      <w:r w:rsidR="0080228B" w:rsidRPr="00E73978">
        <w:rPr>
          <w:rFonts w:ascii="Times New Roman" w:hAnsi="Times New Roman"/>
          <w:sz w:val="24"/>
          <w:szCs w:val="24"/>
        </w:rPr>
        <w:t>În cazul în care MySMIS 2014 nu este disponibil, se vor urma indicațiile ce vor fi postate pe site-ul www.fonduri-ue.ro.</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pStyle w:val="Heading2"/>
      </w:pPr>
      <w:bookmarkStart w:id="32" w:name="_Toc440322025"/>
      <w:bookmarkStart w:id="33" w:name="_Toc477273986"/>
      <w:r w:rsidRPr="006E45DB">
        <w:rPr>
          <w:sz w:val="28"/>
          <w:szCs w:val="28"/>
        </w:rPr>
        <w:t>3.1 Completarea fişei de proiect</w:t>
      </w:r>
      <w:bookmarkEnd w:id="32"/>
      <w:bookmarkEnd w:id="33"/>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În vederea sprijinirii solicitan</w:t>
      </w:r>
      <w:r w:rsidR="004016A8" w:rsidRPr="006E45DB">
        <w:rPr>
          <w:rFonts w:ascii="Times New Roman" w:hAnsi="Times New Roman"/>
          <w:sz w:val="24"/>
          <w:szCs w:val="24"/>
        </w:rPr>
        <w:t>ţ</w:t>
      </w:r>
      <w:r w:rsidRPr="006E45DB">
        <w:rPr>
          <w:rFonts w:ascii="Times New Roman" w:hAnsi="Times New Roman"/>
          <w:sz w:val="24"/>
          <w:szCs w:val="24"/>
        </w:rPr>
        <w:t xml:space="preserve">ilor în definirea </w:t>
      </w:r>
      <w:r w:rsidR="004016A8" w:rsidRPr="006E45DB">
        <w:rPr>
          <w:rFonts w:ascii="Times New Roman" w:hAnsi="Times New Roman"/>
          <w:sz w:val="24"/>
          <w:szCs w:val="24"/>
        </w:rPr>
        <w:t>ş</w:t>
      </w:r>
      <w:r w:rsidRPr="006E45DB">
        <w:rPr>
          <w:rFonts w:ascii="Times New Roman" w:hAnsi="Times New Roman"/>
          <w:sz w:val="24"/>
          <w:szCs w:val="24"/>
        </w:rPr>
        <w:t>i dezvoltarea proiectelor, ace</w:t>
      </w:r>
      <w:r w:rsidR="004016A8" w:rsidRPr="006E45DB">
        <w:rPr>
          <w:rFonts w:ascii="Times New Roman" w:hAnsi="Times New Roman"/>
          <w:sz w:val="24"/>
          <w:szCs w:val="24"/>
        </w:rPr>
        <w:t>ş</w:t>
      </w:r>
      <w:r w:rsidRPr="006E45DB">
        <w:rPr>
          <w:rFonts w:ascii="Times New Roman" w:hAnsi="Times New Roman"/>
          <w:sz w:val="24"/>
          <w:szCs w:val="24"/>
        </w:rPr>
        <w:t>tia pot să transmită în avans o Fi</w:t>
      </w:r>
      <w:r w:rsidR="004016A8" w:rsidRPr="006E45DB">
        <w:rPr>
          <w:rFonts w:ascii="Times New Roman" w:hAnsi="Times New Roman"/>
          <w:sz w:val="24"/>
          <w:szCs w:val="24"/>
        </w:rPr>
        <w:t>ş</w:t>
      </w:r>
      <w:r w:rsidRPr="006E45DB">
        <w:rPr>
          <w:rFonts w:ascii="Times New Roman" w:hAnsi="Times New Roman"/>
          <w:sz w:val="24"/>
          <w:szCs w:val="24"/>
        </w:rPr>
        <w:t>ă de proiect</w:t>
      </w:r>
      <w:r w:rsidR="004D1D32" w:rsidRPr="006E45DB">
        <w:rPr>
          <w:rFonts w:ascii="Times New Roman" w:hAnsi="Times New Roman"/>
          <w:sz w:val="24"/>
          <w:szCs w:val="24"/>
        </w:rPr>
        <w:t xml:space="preserve"> – document op</w:t>
      </w:r>
      <w:r w:rsidR="00ED501D" w:rsidRPr="006E45DB">
        <w:rPr>
          <w:rFonts w:ascii="Times New Roman" w:hAnsi="Times New Roman"/>
          <w:sz w:val="24"/>
          <w:szCs w:val="24"/>
        </w:rPr>
        <w:t>ţ</w:t>
      </w:r>
      <w:r w:rsidR="004D1D32" w:rsidRPr="006E45DB">
        <w:rPr>
          <w:rFonts w:ascii="Times New Roman" w:hAnsi="Times New Roman"/>
          <w:sz w:val="24"/>
          <w:szCs w:val="24"/>
        </w:rPr>
        <w:t>ional</w:t>
      </w:r>
      <w:r w:rsidRPr="006E45DB">
        <w:rPr>
          <w:rFonts w:ascii="Times New Roman" w:hAnsi="Times New Roman"/>
          <w:sz w:val="24"/>
          <w:szCs w:val="24"/>
        </w:rPr>
        <w:t xml:space="preserve"> (Anexa 1b) ce cuprinde informa</w:t>
      </w:r>
      <w:r w:rsidR="004016A8" w:rsidRPr="006E45DB">
        <w:rPr>
          <w:rFonts w:ascii="Times New Roman" w:hAnsi="Times New Roman"/>
          <w:sz w:val="24"/>
          <w:szCs w:val="24"/>
        </w:rPr>
        <w:t>ţ</w:t>
      </w:r>
      <w:r w:rsidRPr="006E45DB">
        <w:rPr>
          <w:rFonts w:ascii="Times New Roman" w:hAnsi="Times New Roman"/>
          <w:sz w:val="24"/>
          <w:szCs w:val="24"/>
        </w:rPr>
        <w:t xml:space="preserve">ii succinte atât despre </w:t>
      </w:r>
      <w:r w:rsidR="00B4028B" w:rsidRPr="001A6F5C">
        <w:rPr>
          <w:rFonts w:ascii="Times New Roman" w:hAnsi="Times New Roman"/>
          <w:sz w:val="24"/>
          <w:szCs w:val="24"/>
        </w:rPr>
        <w:t>solicitant</w:t>
      </w:r>
      <w:r w:rsidRPr="001A6F5C">
        <w:rPr>
          <w:rFonts w:ascii="Times New Roman" w:hAnsi="Times New Roman"/>
          <w:sz w:val="24"/>
          <w:szCs w:val="24"/>
        </w:rPr>
        <w:t xml:space="preserve">, </w:t>
      </w:r>
      <w:r w:rsidRPr="006E45DB">
        <w:rPr>
          <w:rFonts w:ascii="Times New Roman" w:hAnsi="Times New Roman"/>
          <w:sz w:val="24"/>
          <w:szCs w:val="24"/>
        </w:rPr>
        <w:t xml:space="preserve">cât </w:t>
      </w:r>
      <w:r w:rsidR="004016A8" w:rsidRPr="006E45DB">
        <w:rPr>
          <w:rFonts w:ascii="Times New Roman" w:hAnsi="Times New Roman"/>
          <w:sz w:val="24"/>
          <w:szCs w:val="24"/>
        </w:rPr>
        <w:t>ş</w:t>
      </w:r>
      <w:r w:rsidRPr="006E45DB">
        <w:rPr>
          <w:rFonts w:ascii="Times New Roman" w:hAnsi="Times New Roman"/>
          <w:sz w:val="24"/>
          <w:szCs w:val="24"/>
        </w:rPr>
        <w:t>i despre ac</w:t>
      </w:r>
      <w:r w:rsidR="004016A8" w:rsidRPr="006E45DB">
        <w:rPr>
          <w:rFonts w:ascii="Times New Roman" w:hAnsi="Times New Roman"/>
          <w:sz w:val="24"/>
          <w:szCs w:val="24"/>
        </w:rPr>
        <w:t>ţ</w:t>
      </w:r>
      <w:r w:rsidRPr="006E45DB">
        <w:rPr>
          <w:rFonts w:ascii="Times New Roman" w:hAnsi="Times New Roman"/>
          <w:sz w:val="24"/>
          <w:szCs w:val="24"/>
        </w:rPr>
        <w:t xml:space="preserve">iunile </w:t>
      </w:r>
      <w:r w:rsidR="004016A8" w:rsidRPr="006E45DB">
        <w:rPr>
          <w:rFonts w:ascii="Times New Roman" w:hAnsi="Times New Roman"/>
          <w:sz w:val="24"/>
          <w:szCs w:val="24"/>
        </w:rPr>
        <w:t>ş</w:t>
      </w:r>
      <w:r w:rsidRPr="006E45DB">
        <w:rPr>
          <w:rFonts w:ascii="Times New Roman" w:hAnsi="Times New Roman"/>
          <w:sz w:val="24"/>
          <w:szCs w:val="24"/>
        </w:rPr>
        <w:t>i rezultatele proiectului propus.</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Fi</w:t>
      </w:r>
      <w:r w:rsidR="004016A8" w:rsidRPr="006E45DB">
        <w:rPr>
          <w:rFonts w:ascii="Times New Roman" w:hAnsi="Times New Roman"/>
          <w:sz w:val="24"/>
          <w:szCs w:val="24"/>
        </w:rPr>
        <w:t>ş</w:t>
      </w:r>
      <w:r w:rsidRPr="006E45DB">
        <w:rPr>
          <w:rFonts w:ascii="Times New Roman" w:hAnsi="Times New Roman"/>
          <w:sz w:val="24"/>
          <w:szCs w:val="24"/>
        </w:rPr>
        <w:t>a de proiect se va depune într-un exemplar (fie prin po</w:t>
      </w:r>
      <w:r w:rsidR="004016A8" w:rsidRPr="006E45DB">
        <w:rPr>
          <w:rFonts w:ascii="Times New Roman" w:hAnsi="Times New Roman"/>
          <w:sz w:val="24"/>
          <w:szCs w:val="24"/>
        </w:rPr>
        <w:t>ş</w:t>
      </w:r>
      <w:r w:rsidRPr="006E45DB">
        <w:rPr>
          <w:rFonts w:ascii="Times New Roman" w:hAnsi="Times New Roman"/>
          <w:sz w:val="24"/>
          <w:szCs w:val="24"/>
        </w:rPr>
        <w:t xml:space="preserve">tă cu confirmare de primire, fie înregistrată la registratură) la sediul Ministerului </w:t>
      </w:r>
      <w:r w:rsidR="00186FE4">
        <w:rPr>
          <w:rFonts w:ascii="Times New Roman" w:hAnsi="Times New Roman"/>
          <w:sz w:val="24"/>
          <w:szCs w:val="24"/>
        </w:rPr>
        <w:t xml:space="preserve">Dezvoltării Regionale și Administrației Publice și </w:t>
      </w:r>
      <w:r w:rsidRPr="006E45DB">
        <w:rPr>
          <w:rFonts w:ascii="Times New Roman" w:hAnsi="Times New Roman"/>
          <w:sz w:val="24"/>
          <w:szCs w:val="24"/>
        </w:rPr>
        <w:t>Fondurilor Europene. Depunerea fi</w:t>
      </w:r>
      <w:r w:rsidR="004016A8" w:rsidRPr="006E45DB">
        <w:rPr>
          <w:rFonts w:ascii="Times New Roman" w:hAnsi="Times New Roman"/>
          <w:sz w:val="24"/>
          <w:szCs w:val="24"/>
        </w:rPr>
        <w:t>ş</w:t>
      </w:r>
      <w:r w:rsidRPr="006E45DB">
        <w:rPr>
          <w:rFonts w:ascii="Times New Roman" w:hAnsi="Times New Roman"/>
          <w:sz w:val="24"/>
          <w:szCs w:val="24"/>
        </w:rPr>
        <w:t xml:space="preserve">ei se va face continuu </w:t>
      </w:r>
      <w:r w:rsidR="004016A8" w:rsidRPr="006E45DB">
        <w:rPr>
          <w:rFonts w:ascii="Times New Roman" w:hAnsi="Times New Roman"/>
          <w:sz w:val="24"/>
          <w:szCs w:val="24"/>
        </w:rPr>
        <w:t>ş</w:t>
      </w:r>
      <w:r w:rsidRPr="006E45DB">
        <w:rPr>
          <w:rFonts w:ascii="Times New Roman" w:hAnsi="Times New Roman"/>
          <w:sz w:val="24"/>
          <w:szCs w:val="24"/>
        </w:rPr>
        <w:t>i nu reprezintă o etapă obligatorie care să influen</w:t>
      </w:r>
      <w:r w:rsidR="004016A8" w:rsidRPr="006E45DB">
        <w:rPr>
          <w:rFonts w:ascii="Times New Roman" w:hAnsi="Times New Roman"/>
          <w:sz w:val="24"/>
          <w:szCs w:val="24"/>
        </w:rPr>
        <w:t>ţ</w:t>
      </w:r>
      <w:r w:rsidRPr="006E45DB">
        <w:rPr>
          <w:rFonts w:ascii="Times New Roman" w:hAnsi="Times New Roman"/>
          <w:sz w:val="24"/>
          <w:szCs w:val="24"/>
        </w:rPr>
        <w:t xml:space="preserve">eze procesul de evaluare </w:t>
      </w:r>
      <w:r w:rsidR="004016A8" w:rsidRPr="006E45DB">
        <w:rPr>
          <w:rFonts w:ascii="Times New Roman" w:hAnsi="Times New Roman"/>
          <w:sz w:val="24"/>
          <w:szCs w:val="24"/>
        </w:rPr>
        <w:t>ş</w:t>
      </w:r>
      <w:r w:rsidRPr="006E45DB">
        <w:rPr>
          <w:rFonts w:ascii="Times New Roman" w:hAnsi="Times New Roman"/>
          <w:sz w:val="24"/>
          <w:szCs w:val="24"/>
        </w:rPr>
        <w:t>i selec</w:t>
      </w:r>
      <w:r w:rsidR="004016A8" w:rsidRPr="006E45DB">
        <w:rPr>
          <w:rFonts w:ascii="Times New Roman" w:hAnsi="Times New Roman"/>
          <w:sz w:val="24"/>
          <w:szCs w:val="24"/>
        </w:rPr>
        <w:t>ţ</w:t>
      </w:r>
      <w:r w:rsidRPr="006E45DB">
        <w:rPr>
          <w:rFonts w:ascii="Times New Roman" w:hAnsi="Times New Roman"/>
          <w:sz w:val="24"/>
          <w:szCs w:val="24"/>
        </w:rPr>
        <w:t>ie.</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Fi</w:t>
      </w:r>
      <w:r w:rsidR="004016A8" w:rsidRPr="006E45DB">
        <w:rPr>
          <w:rFonts w:ascii="Times New Roman" w:hAnsi="Times New Roman"/>
          <w:sz w:val="24"/>
          <w:szCs w:val="24"/>
        </w:rPr>
        <w:t>ş</w:t>
      </w:r>
      <w:r w:rsidRPr="006E45DB">
        <w:rPr>
          <w:rFonts w:ascii="Times New Roman" w:hAnsi="Times New Roman"/>
          <w:sz w:val="24"/>
          <w:szCs w:val="24"/>
        </w:rPr>
        <w:t xml:space="preserve">ele de proiect vor fi evaluate, urmărindu-se încadrarea în categoria </w:t>
      </w:r>
      <w:r w:rsidR="00B4028B" w:rsidRPr="001A6F5C">
        <w:rPr>
          <w:rFonts w:ascii="Times New Roman" w:hAnsi="Times New Roman"/>
          <w:sz w:val="24"/>
          <w:szCs w:val="24"/>
        </w:rPr>
        <w:t>solicitanților</w:t>
      </w:r>
      <w:r w:rsidR="00B4028B" w:rsidRPr="00186FE4">
        <w:rPr>
          <w:rFonts w:ascii="Times New Roman" w:hAnsi="Times New Roman"/>
          <w:color w:val="FF0000"/>
          <w:sz w:val="24"/>
          <w:szCs w:val="24"/>
        </w:rPr>
        <w:t xml:space="preserve"> </w:t>
      </w:r>
      <w:r w:rsidRPr="006E45DB">
        <w:rPr>
          <w:rFonts w:ascii="Times New Roman" w:hAnsi="Times New Roman"/>
          <w:sz w:val="24"/>
          <w:szCs w:val="24"/>
        </w:rPr>
        <w:t>în tipul de solicitan</w:t>
      </w:r>
      <w:r w:rsidR="004016A8" w:rsidRPr="006E45DB">
        <w:rPr>
          <w:rFonts w:ascii="Times New Roman" w:hAnsi="Times New Roman"/>
          <w:sz w:val="24"/>
          <w:szCs w:val="24"/>
        </w:rPr>
        <w:t>ţ</w:t>
      </w:r>
      <w:r w:rsidRPr="006E45DB">
        <w:rPr>
          <w:rFonts w:ascii="Times New Roman" w:hAnsi="Times New Roman"/>
          <w:sz w:val="24"/>
          <w:szCs w:val="24"/>
        </w:rPr>
        <w:t xml:space="preserve">i eligibili, modul în care rezultatele proiectului conduc la atingerea obiectivelor programului, precum </w:t>
      </w:r>
      <w:r w:rsidR="004016A8" w:rsidRPr="006E45DB">
        <w:rPr>
          <w:rFonts w:ascii="Times New Roman" w:hAnsi="Times New Roman"/>
          <w:sz w:val="24"/>
          <w:szCs w:val="24"/>
        </w:rPr>
        <w:t>ş</w:t>
      </w:r>
      <w:r w:rsidRPr="006E45DB">
        <w:rPr>
          <w:rFonts w:ascii="Times New Roman" w:hAnsi="Times New Roman"/>
          <w:sz w:val="24"/>
          <w:szCs w:val="24"/>
        </w:rPr>
        <w:t>i sustenabilitatea activită</w:t>
      </w:r>
      <w:r w:rsidR="004016A8" w:rsidRPr="006E45DB">
        <w:rPr>
          <w:rFonts w:ascii="Times New Roman" w:hAnsi="Times New Roman"/>
          <w:sz w:val="24"/>
          <w:szCs w:val="24"/>
        </w:rPr>
        <w:t>ţ</w:t>
      </w:r>
      <w:r w:rsidRPr="006E45DB">
        <w:rPr>
          <w:rFonts w:ascii="Times New Roman" w:hAnsi="Times New Roman"/>
          <w:sz w:val="24"/>
          <w:szCs w:val="24"/>
        </w:rPr>
        <w:t xml:space="preserve">ilor propuse. </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tbl>
      <w:tblPr>
        <w:tblW w:w="0" w:type="auto"/>
        <w:tblBorders>
          <w:top w:val="single" w:sz="4" w:space="0" w:color="FF0000"/>
          <w:left w:val="single" w:sz="4" w:space="0" w:color="FF0000"/>
          <w:bottom w:val="single" w:sz="4" w:space="0" w:color="FF0000"/>
          <w:right w:val="single" w:sz="4" w:space="0" w:color="FF0000"/>
        </w:tblBorders>
        <w:tblLook w:val="00A0" w:firstRow="1" w:lastRow="0" w:firstColumn="1" w:lastColumn="0" w:noHBand="0" w:noVBand="0"/>
      </w:tblPr>
      <w:tblGrid>
        <w:gridCol w:w="9854"/>
      </w:tblGrid>
      <w:tr w:rsidR="001B4039" w:rsidRPr="006E45DB" w:rsidTr="00D87029">
        <w:tc>
          <w:tcPr>
            <w:tcW w:w="10279" w:type="dxa"/>
            <w:tcBorders>
              <w:top w:val="single" w:sz="4" w:space="0" w:color="FF0000"/>
              <w:bottom w:val="single" w:sz="4" w:space="0" w:color="FF0000"/>
            </w:tcBorders>
          </w:tcPr>
          <w:p w:rsidR="001B4039" w:rsidRPr="006E45DB" w:rsidRDefault="001B4039" w:rsidP="00296EAF">
            <w:pPr>
              <w:autoSpaceDE w:val="0"/>
              <w:autoSpaceDN w:val="0"/>
              <w:adjustRightInd w:val="0"/>
              <w:spacing w:after="0" w:line="240" w:lineRule="auto"/>
              <w:jc w:val="both"/>
              <w:rPr>
                <w:rFonts w:ascii="Times New Roman" w:hAnsi="Times New Roman"/>
                <w:b/>
                <w:color w:val="FF0000"/>
                <w:sz w:val="24"/>
                <w:szCs w:val="24"/>
                <w:lang w:val="en-US"/>
              </w:rPr>
            </w:pPr>
            <w:r w:rsidRPr="006E45DB">
              <w:rPr>
                <w:rFonts w:ascii="Times New Roman" w:hAnsi="Times New Roman"/>
                <w:b/>
                <w:color w:val="FF0000"/>
                <w:sz w:val="24"/>
                <w:szCs w:val="24"/>
                <w:lang w:val="en-US"/>
              </w:rPr>
              <w:t>Aten</w:t>
            </w:r>
            <w:r w:rsidR="004016A8" w:rsidRPr="006E45DB">
              <w:rPr>
                <w:rFonts w:ascii="Times New Roman" w:hAnsi="Times New Roman"/>
                <w:b/>
                <w:color w:val="FF0000"/>
                <w:sz w:val="24"/>
                <w:szCs w:val="24"/>
                <w:lang w:val="en-US"/>
              </w:rPr>
              <w:t>ţ</w:t>
            </w:r>
            <w:r w:rsidRPr="006E45DB">
              <w:rPr>
                <w:rFonts w:ascii="Times New Roman" w:hAnsi="Times New Roman"/>
                <w:b/>
                <w:color w:val="FF0000"/>
                <w:sz w:val="24"/>
                <w:szCs w:val="24"/>
                <w:lang w:val="en-US"/>
              </w:rPr>
              <w:t>ie!</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lang w:val="en-US"/>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Depunerea fi</w:t>
            </w:r>
            <w:r w:rsidR="004016A8" w:rsidRPr="006E45DB">
              <w:rPr>
                <w:rFonts w:ascii="Times New Roman" w:hAnsi="Times New Roman"/>
                <w:sz w:val="24"/>
                <w:szCs w:val="24"/>
                <w:lang w:val="en-US"/>
              </w:rPr>
              <w:t>ş</w:t>
            </w:r>
            <w:r w:rsidRPr="006E45DB">
              <w:rPr>
                <w:rFonts w:ascii="Times New Roman" w:hAnsi="Times New Roman"/>
                <w:sz w:val="24"/>
                <w:szCs w:val="24"/>
                <w:lang w:val="en-US"/>
              </w:rPr>
              <w:t xml:space="preserve">ei de proiect </w:t>
            </w:r>
            <w:r w:rsidRPr="006E45DB">
              <w:rPr>
                <w:rFonts w:ascii="Times New Roman" w:hAnsi="Times New Roman"/>
                <w:b/>
                <w:sz w:val="24"/>
                <w:szCs w:val="24"/>
                <w:lang w:val="en-US"/>
              </w:rPr>
              <w:t xml:space="preserve">este </w:t>
            </w:r>
            <w:r w:rsidR="00CA302D" w:rsidRPr="006E45DB">
              <w:rPr>
                <w:rFonts w:ascii="Times New Roman" w:hAnsi="Times New Roman"/>
                <w:b/>
                <w:sz w:val="24"/>
                <w:szCs w:val="24"/>
                <w:lang w:val="en-US"/>
              </w:rPr>
              <w:t>opţ</w:t>
            </w:r>
            <w:r w:rsidRPr="006E45DB">
              <w:rPr>
                <w:rFonts w:ascii="Times New Roman" w:hAnsi="Times New Roman"/>
                <w:b/>
                <w:sz w:val="24"/>
                <w:szCs w:val="24"/>
                <w:lang w:val="en-US"/>
              </w:rPr>
              <w:t xml:space="preserve">ională </w:t>
            </w:r>
            <w:r w:rsidR="004016A8" w:rsidRPr="006E45DB">
              <w:rPr>
                <w:rFonts w:ascii="Times New Roman" w:hAnsi="Times New Roman"/>
                <w:b/>
                <w:sz w:val="24"/>
                <w:szCs w:val="24"/>
                <w:lang w:val="en-US"/>
              </w:rPr>
              <w:t>ş</w:t>
            </w:r>
            <w:r w:rsidRPr="006E45DB">
              <w:rPr>
                <w:rFonts w:ascii="Times New Roman" w:hAnsi="Times New Roman"/>
                <w:b/>
                <w:sz w:val="24"/>
                <w:szCs w:val="24"/>
                <w:lang w:val="en-US"/>
              </w:rPr>
              <w:t>i nu are caracter eliminatoriu sau prohibitiv</w:t>
            </w:r>
            <w:r w:rsidRPr="006E45DB">
              <w:rPr>
                <w:rFonts w:ascii="Times New Roman" w:hAnsi="Times New Roman"/>
                <w:sz w:val="24"/>
                <w:szCs w:val="24"/>
                <w:lang w:val="en-US"/>
              </w:rPr>
              <w:t>, depunerea unei cereri de finan</w:t>
            </w:r>
            <w:r w:rsidR="004016A8" w:rsidRPr="006E45DB">
              <w:rPr>
                <w:rFonts w:ascii="Times New Roman" w:hAnsi="Times New Roman"/>
                <w:sz w:val="24"/>
                <w:szCs w:val="24"/>
                <w:lang w:val="en-US"/>
              </w:rPr>
              <w:t>ţ</w:t>
            </w:r>
            <w:r w:rsidRPr="006E45DB">
              <w:rPr>
                <w:rFonts w:ascii="Times New Roman" w:hAnsi="Times New Roman"/>
                <w:sz w:val="24"/>
                <w:szCs w:val="24"/>
                <w:lang w:val="en-US"/>
              </w:rPr>
              <w:t>are nefiind condi</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ionată de acceptabilitatea </w:t>
            </w:r>
            <w:r w:rsidR="004016A8" w:rsidRPr="006E45DB">
              <w:rPr>
                <w:rFonts w:ascii="Times New Roman" w:hAnsi="Times New Roman"/>
                <w:sz w:val="24"/>
                <w:szCs w:val="24"/>
                <w:lang w:val="en-US"/>
              </w:rPr>
              <w:t>ş</w:t>
            </w:r>
            <w:r w:rsidRPr="006E45DB">
              <w:rPr>
                <w:rFonts w:ascii="Times New Roman" w:hAnsi="Times New Roman"/>
                <w:sz w:val="24"/>
                <w:szCs w:val="24"/>
                <w:lang w:val="en-US"/>
              </w:rPr>
              <w:t>i nivelul de calitate a datelor prezentate în fi</w:t>
            </w:r>
            <w:r w:rsidR="004016A8" w:rsidRPr="006E45DB">
              <w:rPr>
                <w:rFonts w:ascii="Times New Roman" w:hAnsi="Times New Roman"/>
                <w:sz w:val="24"/>
                <w:szCs w:val="24"/>
                <w:lang w:val="en-US"/>
              </w:rPr>
              <w:t>ş</w:t>
            </w:r>
            <w:r w:rsidRPr="006E45DB">
              <w:rPr>
                <w:rFonts w:ascii="Times New Roman" w:hAnsi="Times New Roman"/>
                <w:sz w:val="24"/>
                <w:szCs w:val="24"/>
                <w:lang w:val="en-US"/>
              </w:rPr>
              <w:t xml:space="preserve">a de proiect. </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lang w:val="en-US"/>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Fi</w:t>
            </w:r>
            <w:r w:rsidR="004016A8" w:rsidRPr="006E45DB">
              <w:rPr>
                <w:rFonts w:ascii="Times New Roman" w:hAnsi="Times New Roman"/>
                <w:sz w:val="24"/>
                <w:szCs w:val="24"/>
                <w:lang w:val="en-US"/>
              </w:rPr>
              <w:t>ş</w:t>
            </w:r>
            <w:r w:rsidRPr="006E45DB">
              <w:rPr>
                <w:rFonts w:ascii="Times New Roman" w:hAnsi="Times New Roman"/>
                <w:sz w:val="24"/>
                <w:szCs w:val="24"/>
                <w:lang w:val="en-US"/>
              </w:rPr>
              <w:t xml:space="preserve">ele de proiect se pot depune oricând după publicarea versiunii aprobate a Ghidului Solicitantului pe site-ul </w:t>
            </w:r>
            <w:r w:rsidR="00186FE4" w:rsidRPr="006E45DB">
              <w:rPr>
                <w:rFonts w:ascii="Times New Roman" w:hAnsi="Times New Roman"/>
                <w:sz w:val="24"/>
                <w:szCs w:val="24"/>
              </w:rPr>
              <w:t xml:space="preserve">Ministerului </w:t>
            </w:r>
            <w:r w:rsidR="00186FE4">
              <w:rPr>
                <w:rFonts w:ascii="Times New Roman" w:hAnsi="Times New Roman"/>
                <w:sz w:val="24"/>
                <w:szCs w:val="24"/>
              </w:rPr>
              <w:t xml:space="preserve">Dezvoltării Regionale și Administrației Publice și </w:t>
            </w:r>
            <w:r w:rsidR="00186FE4" w:rsidRPr="006E45DB">
              <w:rPr>
                <w:rFonts w:ascii="Times New Roman" w:hAnsi="Times New Roman"/>
                <w:sz w:val="24"/>
                <w:szCs w:val="24"/>
              </w:rPr>
              <w:t>Fondurilor Europene</w:t>
            </w:r>
            <w:r w:rsidRPr="006E45DB">
              <w:rPr>
                <w:rFonts w:ascii="Times New Roman" w:hAnsi="Times New Roman"/>
                <w:sz w:val="24"/>
                <w:szCs w:val="24"/>
                <w:lang w:val="en-US"/>
              </w:rPr>
              <w:t xml:space="preserve">.  </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lang w:val="en-US"/>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Rolul fi</w:t>
            </w:r>
            <w:r w:rsidR="004016A8" w:rsidRPr="006E45DB">
              <w:rPr>
                <w:rFonts w:ascii="Times New Roman" w:hAnsi="Times New Roman"/>
                <w:sz w:val="24"/>
                <w:szCs w:val="24"/>
                <w:lang w:val="en-US"/>
              </w:rPr>
              <w:t>ş</w:t>
            </w:r>
            <w:r w:rsidRPr="006E45DB">
              <w:rPr>
                <w:rFonts w:ascii="Times New Roman" w:hAnsi="Times New Roman"/>
                <w:sz w:val="24"/>
                <w:szCs w:val="24"/>
                <w:lang w:val="en-US"/>
              </w:rPr>
              <w:t>ei de proiect este acela de a sprijin</w:t>
            </w:r>
            <w:r w:rsidR="00A86C87">
              <w:rPr>
                <w:rFonts w:ascii="Times New Roman" w:hAnsi="Times New Roman"/>
                <w:sz w:val="24"/>
                <w:szCs w:val="24"/>
                <w:lang w:val="en-US"/>
              </w:rPr>
              <w:t>i</w:t>
            </w:r>
            <w:r w:rsidRPr="006E45DB">
              <w:rPr>
                <w:rFonts w:ascii="Times New Roman" w:hAnsi="Times New Roman"/>
                <w:sz w:val="24"/>
                <w:szCs w:val="24"/>
                <w:lang w:val="en-US"/>
              </w:rPr>
              <w:t xml:space="preserve"> solicitantul în decizia de a investi în pregătirea unei cereri de finan</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are complete, precum </w:t>
            </w:r>
            <w:r w:rsidR="004016A8" w:rsidRPr="006E45DB">
              <w:rPr>
                <w:rFonts w:ascii="Times New Roman" w:hAnsi="Times New Roman"/>
                <w:sz w:val="24"/>
                <w:szCs w:val="24"/>
                <w:lang w:val="en-US"/>
              </w:rPr>
              <w:t>ş</w:t>
            </w:r>
            <w:r w:rsidRPr="006E45DB">
              <w:rPr>
                <w:rFonts w:ascii="Times New Roman" w:hAnsi="Times New Roman"/>
                <w:sz w:val="24"/>
                <w:szCs w:val="24"/>
                <w:lang w:val="en-US"/>
              </w:rPr>
              <w:t>i pentru în</w:t>
            </w:r>
            <w:r w:rsidR="004016A8" w:rsidRPr="006E45DB">
              <w:rPr>
                <w:rFonts w:ascii="Times New Roman" w:hAnsi="Times New Roman"/>
                <w:sz w:val="24"/>
                <w:szCs w:val="24"/>
                <w:lang w:val="en-US"/>
              </w:rPr>
              <w:t>ţ</w:t>
            </w:r>
            <w:r w:rsidRPr="006E45DB">
              <w:rPr>
                <w:rFonts w:ascii="Times New Roman" w:hAnsi="Times New Roman"/>
                <w:sz w:val="24"/>
                <w:szCs w:val="24"/>
                <w:lang w:val="en-US"/>
              </w:rPr>
              <w:t>elegerea cerin</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elor din ghidul solicitantului </w:t>
            </w:r>
            <w:r w:rsidR="004016A8" w:rsidRPr="006E45DB">
              <w:rPr>
                <w:rFonts w:ascii="Times New Roman" w:hAnsi="Times New Roman"/>
                <w:sz w:val="24"/>
                <w:szCs w:val="24"/>
                <w:lang w:val="en-US"/>
              </w:rPr>
              <w:t>ş</w:t>
            </w:r>
            <w:r w:rsidRPr="006E45DB">
              <w:rPr>
                <w:rFonts w:ascii="Times New Roman" w:hAnsi="Times New Roman"/>
                <w:sz w:val="24"/>
                <w:szCs w:val="24"/>
                <w:lang w:val="en-US"/>
              </w:rPr>
              <w:t>i elaborarea unui proiect matur, care să întrunească condi</w:t>
            </w:r>
            <w:r w:rsidR="004016A8" w:rsidRPr="006E45DB">
              <w:rPr>
                <w:rFonts w:ascii="Times New Roman" w:hAnsi="Times New Roman"/>
                <w:sz w:val="24"/>
                <w:szCs w:val="24"/>
                <w:lang w:val="en-US"/>
              </w:rPr>
              <w:t>ţ</w:t>
            </w:r>
            <w:r w:rsidRPr="006E45DB">
              <w:rPr>
                <w:rFonts w:ascii="Times New Roman" w:hAnsi="Times New Roman"/>
                <w:sz w:val="24"/>
                <w:szCs w:val="24"/>
                <w:lang w:val="en-US"/>
              </w:rPr>
              <w:t>iile minime pentru ob</w:t>
            </w:r>
            <w:r w:rsidR="004016A8" w:rsidRPr="006E45DB">
              <w:rPr>
                <w:rFonts w:ascii="Times New Roman" w:hAnsi="Times New Roman"/>
                <w:sz w:val="24"/>
                <w:szCs w:val="24"/>
                <w:lang w:val="en-US"/>
              </w:rPr>
              <w:t>ţ</w:t>
            </w:r>
            <w:r w:rsidRPr="006E45DB">
              <w:rPr>
                <w:rFonts w:ascii="Times New Roman" w:hAnsi="Times New Roman"/>
                <w:sz w:val="24"/>
                <w:szCs w:val="24"/>
                <w:lang w:val="en-US"/>
              </w:rPr>
              <w:t>inerea finan</w:t>
            </w:r>
            <w:r w:rsidR="004016A8" w:rsidRPr="006E45DB">
              <w:rPr>
                <w:rFonts w:ascii="Times New Roman" w:hAnsi="Times New Roman"/>
                <w:sz w:val="24"/>
                <w:szCs w:val="24"/>
                <w:lang w:val="en-US"/>
              </w:rPr>
              <w:t>ţ</w:t>
            </w:r>
            <w:r w:rsidRPr="006E45DB">
              <w:rPr>
                <w:rFonts w:ascii="Times New Roman" w:hAnsi="Times New Roman"/>
                <w:sz w:val="24"/>
                <w:szCs w:val="24"/>
                <w:lang w:val="en-US"/>
              </w:rPr>
              <w:t>ării.</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lang w:val="en-US"/>
              </w:rPr>
            </w:pPr>
          </w:p>
          <w:p w:rsidR="001B4039" w:rsidRPr="001A6F5C" w:rsidRDefault="001B4039" w:rsidP="00296EAF">
            <w:pPr>
              <w:autoSpaceDE w:val="0"/>
              <w:autoSpaceDN w:val="0"/>
              <w:adjustRightInd w:val="0"/>
              <w:spacing w:after="0" w:line="240" w:lineRule="auto"/>
              <w:jc w:val="both"/>
              <w:rPr>
                <w:rFonts w:ascii="Times New Roman" w:hAnsi="Times New Roman"/>
                <w:sz w:val="24"/>
                <w:szCs w:val="24"/>
                <w:lang w:val="en-US"/>
              </w:rPr>
            </w:pPr>
            <w:r w:rsidRPr="001A6F5C">
              <w:rPr>
                <w:rFonts w:ascii="Times New Roman" w:hAnsi="Times New Roman"/>
                <w:sz w:val="24"/>
                <w:szCs w:val="24"/>
                <w:lang w:val="en-US"/>
              </w:rPr>
              <w:t>Fi</w:t>
            </w:r>
            <w:r w:rsidR="004016A8" w:rsidRPr="001A6F5C">
              <w:rPr>
                <w:rFonts w:ascii="Times New Roman" w:hAnsi="Times New Roman"/>
                <w:sz w:val="24"/>
                <w:szCs w:val="24"/>
                <w:lang w:val="en-US"/>
              </w:rPr>
              <w:t>ş</w:t>
            </w:r>
            <w:r w:rsidRPr="001A6F5C">
              <w:rPr>
                <w:rFonts w:ascii="Times New Roman" w:hAnsi="Times New Roman"/>
                <w:sz w:val="24"/>
                <w:szCs w:val="24"/>
                <w:lang w:val="en-US"/>
              </w:rPr>
              <w:t xml:space="preserve">ele de proiect nu se punctează, ci </w:t>
            </w:r>
            <w:r w:rsidR="00B4028B" w:rsidRPr="001A6F5C">
              <w:rPr>
                <w:rFonts w:ascii="Times New Roman" w:hAnsi="Times New Roman"/>
                <w:sz w:val="24"/>
                <w:szCs w:val="24"/>
                <w:lang w:val="en-US"/>
              </w:rPr>
              <w:t xml:space="preserve">analizează oportunitatea </w:t>
            </w:r>
            <w:r w:rsidR="00186FE4" w:rsidRPr="001A6F5C">
              <w:rPr>
                <w:rFonts w:ascii="Times New Roman" w:hAnsi="Times New Roman"/>
                <w:sz w:val="24"/>
                <w:szCs w:val="24"/>
                <w:lang w:val="en-US"/>
              </w:rPr>
              <w:t xml:space="preserve">și condițiile ce trebuie îndeplinite pentru a demara </w:t>
            </w:r>
            <w:r w:rsidRPr="001A6F5C">
              <w:rPr>
                <w:rFonts w:ascii="Times New Roman" w:hAnsi="Times New Roman"/>
                <w:sz w:val="24"/>
                <w:szCs w:val="24"/>
                <w:lang w:val="en-US"/>
              </w:rPr>
              <w:t xml:space="preserve">completarea </w:t>
            </w:r>
            <w:r w:rsidR="00186FE4" w:rsidRPr="001A6F5C">
              <w:rPr>
                <w:rFonts w:ascii="Times New Roman" w:hAnsi="Times New Roman"/>
                <w:sz w:val="24"/>
                <w:szCs w:val="24"/>
                <w:lang w:val="en-US"/>
              </w:rPr>
              <w:t xml:space="preserve">unei </w:t>
            </w:r>
            <w:r w:rsidRPr="001A6F5C">
              <w:rPr>
                <w:rFonts w:ascii="Times New Roman" w:hAnsi="Times New Roman"/>
                <w:sz w:val="24"/>
                <w:szCs w:val="24"/>
                <w:lang w:val="en-US"/>
              </w:rPr>
              <w:t>cererii de finan</w:t>
            </w:r>
            <w:r w:rsidR="004016A8" w:rsidRPr="001A6F5C">
              <w:rPr>
                <w:rFonts w:ascii="Times New Roman" w:hAnsi="Times New Roman"/>
                <w:sz w:val="24"/>
                <w:szCs w:val="24"/>
                <w:lang w:val="en-US"/>
              </w:rPr>
              <w:t>ţ</w:t>
            </w:r>
            <w:r w:rsidRPr="001A6F5C">
              <w:rPr>
                <w:rFonts w:ascii="Times New Roman" w:hAnsi="Times New Roman"/>
                <w:sz w:val="24"/>
                <w:szCs w:val="24"/>
                <w:lang w:val="en-US"/>
              </w:rPr>
              <w:t xml:space="preserve">are. </w:t>
            </w:r>
            <w:r w:rsidR="00232E4D" w:rsidRPr="001A6F5C">
              <w:rPr>
                <w:rFonts w:ascii="Times New Roman" w:hAnsi="Times New Roman"/>
                <w:sz w:val="24"/>
                <w:szCs w:val="24"/>
                <w:lang w:val="en-US"/>
              </w:rPr>
              <w:t>Răspunsurile au c</w:t>
            </w:r>
            <w:r w:rsidR="00A86C87" w:rsidRPr="001A6F5C">
              <w:rPr>
                <w:rFonts w:ascii="Times New Roman" w:hAnsi="Times New Roman"/>
                <w:sz w:val="24"/>
                <w:szCs w:val="24"/>
                <w:lang w:val="en-US"/>
              </w:rPr>
              <w:t>aracter de help-desk.</w:t>
            </w:r>
          </w:p>
          <w:p w:rsidR="001B4039" w:rsidRPr="001A6F5C" w:rsidRDefault="001B4039" w:rsidP="00296EAF">
            <w:pPr>
              <w:autoSpaceDE w:val="0"/>
              <w:autoSpaceDN w:val="0"/>
              <w:adjustRightInd w:val="0"/>
              <w:spacing w:after="0" w:line="240" w:lineRule="auto"/>
              <w:jc w:val="both"/>
              <w:rPr>
                <w:rFonts w:ascii="Times New Roman" w:hAnsi="Times New Roman"/>
                <w:sz w:val="24"/>
                <w:szCs w:val="24"/>
                <w:lang w:val="en-US"/>
              </w:rPr>
            </w:pPr>
          </w:p>
          <w:p w:rsidR="001B4039" w:rsidRPr="00186FE4" w:rsidRDefault="001B4039" w:rsidP="00296EAF">
            <w:pPr>
              <w:autoSpaceDE w:val="0"/>
              <w:autoSpaceDN w:val="0"/>
              <w:adjustRightInd w:val="0"/>
              <w:spacing w:after="0" w:line="240" w:lineRule="auto"/>
              <w:jc w:val="both"/>
              <w:rPr>
                <w:rFonts w:ascii="Times New Roman" w:hAnsi="Times New Roman"/>
                <w:sz w:val="24"/>
                <w:szCs w:val="24"/>
                <w:lang w:val="en-US"/>
              </w:rPr>
            </w:pPr>
            <w:r w:rsidRPr="001A6F5C">
              <w:rPr>
                <w:rFonts w:ascii="Times New Roman" w:hAnsi="Times New Roman"/>
                <w:sz w:val="24"/>
                <w:szCs w:val="24"/>
                <w:lang w:val="en-US"/>
              </w:rPr>
              <w:t>Proiectele pentru care nu au fost depuse fi</w:t>
            </w:r>
            <w:r w:rsidR="004016A8" w:rsidRPr="001A6F5C">
              <w:rPr>
                <w:rFonts w:ascii="Times New Roman" w:hAnsi="Times New Roman"/>
                <w:sz w:val="24"/>
                <w:szCs w:val="24"/>
                <w:lang w:val="en-US"/>
              </w:rPr>
              <w:t>ş</w:t>
            </w:r>
            <w:r w:rsidRPr="001A6F5C">
              <w:rPr>
                <w:rFonts w:ascii="Times New Roman" w:hAnsi="Times New Roman"/>
                <w:sz w:val="24"/>
                <w:szCs w:val="24"/>
                <w:lang w:val="en-US"/>
              </w:rPr>
              <w:t xml:space="preserve">e de proiect, vor fi </w:t>
            </w:r>
            <w:r w:rsidR="00B4028B" w:rsidRPr="001A6F5C">
              <w:rPr>
                <w:rFonts w:ascii="Times New Roman" w:hAnsi="Times New Roman"/>
                <w:sz w:val="24"/>
                <w:szCs w:val="24"/>
                <w:lang w:val="en-US"/>
              </w:rPr>
              <w:t xml:space="preserve">verificate și </w:t>
            </w:r>
            <w:r w:rsidRPr="001A6F5C">
              <w:rPr>
                <w:rFonts w:ascii="Times New Roman" w:hAnsi="Times New Roman"/>
                <w:sz w:val="24"/>
                <w:szCs w:val="24"/>
                <w:lang w:val="en-US"/>
              </w:rPr>
              <w:t>evaluate direct î</w:t>
            </w:r>
            <w:r w:rsidRPr="006E45DB">
              <w:rPr>
                <w:rFonts w:ascii="Times New Roman" w:hAnsi="Times New Roman"/>
                <w:sz w:val="24"/>
                <w:szCs w:val="24"/>
                <w:lang w:val="en-US"/>
              </w:rPr>
              <w:t>n etapa de depunere a cererii de finan</w:t>
            </w:r>
            <w:r w:rsidR="004016A8" w:rsidRPr="006E45DB">
              <w:rPr>
                <w:rFonts w:ascii="Times New Roman" w:hAnsi="Times New Roman"/>
                <w:sz w:val="24"/>
                <w:szCs w:val="24"/>
                <w:lang w:val="en-US"/>
              </w:rPr>
              <w:t>ţ</w:t>
            </w:r>
            <w:r w:rsidRPr="006E45DB">
              <w:rPr>
                <w:rFonts w:ascii="Times New Roman" w:hAnsi="Times New Roman"/>
                <w:sz w:val="24"/>
                <w:szCs w:val="24"/>
                <w:lang w:val="en-US"/>
              </w:rPr>
              <w:t>are.</w:t>
            </w:r>
          </w:p>
        </w:tc>
      </w:tr>
    </w:tbl>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Rezultatele evaluării fi</w:t>
      </w:r>
      <w:r w:rsidR="004016A8" w:rsidRPr="006E45DB">
        <w:rPr>
          <w:rFonts w:ascii="Times New Roman" w:hAnsi="Times New Roman"/>
          <w:sz w:val="24"/>
          <w:szCs w:val="24"/>
        </w:rPr>
        <w:t>ş</w:t>
      </w:r>
      <w:r w:rsidRPr="006E45DB">
        <w:rPr>
          <w:rFonts w:ascii="Times New Roman" w:hAnsi="Times New Roman"/>
          <w:sz w:val="24"/>
          <w:szCs w:val="24"/>
        </w:rPr>
        <w:t>elor de proiect vor fi comu</w:t>
      </w:r>
      <w:r w:rsidR="00A86C87">
        <w:rPr>
          <w:rFonts w:ascii="Times New Roman" w:hAnsi="Times New Roman"/>
          <w:sz w:val="24"/>
          <w:szCs w:val="24"/>
        </w:rPr>
        <w:t xml:space="preserve">nicate beneficiarului în scris și </w:t>
      </w:r>
      <w:r w:rsidRPr="006E45DB">
        <w:rPr>
          <w:rFonts w:ascii="Times New Roman" w:hAnsi="Times New Roman"/>
          <w:sz w:val="24"/>
          <w:szCs w:val="24"/>
        </w:rPr>
        <w:t>vor con</w:t>
      </w:r>
      <w:r w:rsidR="004016A8" w:rsidRPr="006E45DB">
        <w:rPr>
          <w:rFonts w:ascii="Times New Roman" w:hAnsi="Times New Roman"/>
          <w:sz w:val="24"/>
          <w:szCs w:val="24"/>
        </w:rPr>
        <w:t>ţ</w:t>
      </w:r>
      <w:r w:rsidRPr="006E45DB">
        <w:rPr>
          <w:rFonts w:ascii="Times New Roman" w:hAnsi="Times New Roman"/>
          <w:sz w:val="24"/>
          <w:szCs w:val="24"/>
        </w:rPr>
        <w:t>ine recomandări pentru completarea cererii de finan</w:t>
      </w:r>
      <w:r w:rsidR="004016A8" w:rsidRPr="006E45DB">
        <w:rPr>
          <w:rFonts w:ascii="Times New Roman" w:hAnsi="Times New Roman"/>
          <w:sz w:val="24"/>
          <w:szCs w:val="24"/>
        </w:rPr>
        <w:t>ţ</w:t>
      </w:r>
      <w:r w:rsidR="00A86C87">
        <w:rPr>
          <w:rFonts w:ascii="Times New Roman" w:hAnsi="Times New Roman"/>
          <w:sz w:val="24"/>
          <w:szCs w:val="24"/>
        </w:rPr>
        <w:t>are (dacă este cazul).</w:t>
      </w:r>
    </w:p>
    <w:p w:rsidR="00A86C87" w:rsidRPr="006E45DB" w:rsidRDefault="00A86C87"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Cererile de finan</w:t>
      </w:r>
      <w:r w:rsidR="004016A8" w:rsidRPr="006E45DB">
        <w:rPr>
          <w:rFonts w:ascii="Times New Roman" w:hAnsi="Times New Roman"/>
          <w:sz w:val="24"/>
          <w:szCs w:val="24"/>
        </w:rPr>
        <w:t>ţ</w:t>
      </w:r>
      <w:r w:rsidRPr="006E45DB">
        <w:rPr>
          <w:rFonts w:ascii="Times New Roman" w:hAnsi="Times New Roman"/>
          <w:sz w:val="24"/>
          <w:szCs w:val="24"/>
        </w:rPr>
        <w:t>are propriu-zise vor fi depuse fie direct de către solicitant, fie în urma analizei fi</w:t>
      </w:r>
      <w:r w:rsidR="004016A8" w:rsidRPr="006E45DB">
        <w:rPr>
          <w:rFonts w:ascii="Times New Roman" w:hAnsi="Times New Roman"/>
          <w:sz w:val="24"/>
          <w:szCs w:val="24"/>
        </w:rPr>
        <w:t>ş</w:t>
      </w:r>
      <w:r w:rsidRPr="006E45DB">
        <w:rPr>
          <w:rFonts w:ascii="Times New Roman" w:hAnsi="Times New Roman"/>
          <w:sz w:val="24"/>
          <w:szCs w:val="24"/>
        </w:rPr>
        <w:t xml:space="preserve">ei de proiect. </w:t>
      </w:r>
    </w:p>
    <w:p w:rsidR="00994897" w:rsidRPr="006E45DB" w:rsidRDefault="00994897"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pStyle w:val="Heading2"/>
        <w:shd w:val="clear" w:color="auto" w:fill="95B3D7"/>
        <w:spacing w:before="0"/>
        <w:jc w:val="both"/>
        <w:rPr>
          <w:sz w:val="28"/>
          <w:szCs w:val="28"/>
        </w:rPr>
      </w:pPr>
      <w:bookmarkStart w:id="34" w:name="_Toc477273987"/>
      <w:r w:rsidRPr="006E45DB">
        <w:rPr>
          <w:sz w:val="28"/>
          <w:szCs w:val="28"/>
        </w:rPr>
        <w:t>3.2. Înregistrarea solicitantului în sistem</w:t>
      </w:r>
      <w:bookmarkEnd w:id="34"/>
    </w:p>
    <w:p w:rsidR="001B4039" w:rsidRPr="006E45DB" w:rsidRDefault="001B4039" w:rsidP="00296EAF">
      <w:pPr>
        <w:spacing w:after="0" w:line="240" w:lineRule="auto"/>
        <w:rPr>
          <w:rFonts w:ascii="Times New Roman" w:hAnsi="Times New Roman"/>
          <w:sz w:val="24"/>
          <w:szCs w:val="24"/>
        </w:rPr>
      </w:pPr>
    </w:p>
    <w:p w:rsidR="001B4039" w:rsidRPr="006E45DB" w:rsidRDefault="001B4039" w:rsidP="00CA4503">
      <w:pPr>
        <w:spacing w:after="0" w:line="240" w:lineRule="auto"/>
        <w:jc w:val="both"/>
        <w:rPr>
          <w:rFonts w:ascii="Times New Roman" w:hAnsi="Times New Roman"/>
          <w:sz w:val="24"/>
          <w:szCs w:val="24"/>
        </w:rPr>
      </w:pPr>
      <w:r w:rsidRPr="006E45DB">
        <w:rPr>
          <w:rFonts w:ascii="Times New Roman" w:hAnsi="Times New Roman"/>
          <w:sz w:val="24"/>
          <w:szCs w:val="24"/>
        </w:rPr>
        <w:t>Înainte de demararea completării con</w:t>
      </w:r>
      <w:r w:rsidR="004016A8" w:rsidRPr="006E45DB">
        <w:rPr>
          <w:rFonts w:ascii="Times New Roman" w:hAnsi="Times New Roman"/>
          <w:sz w:val="24"/>
          <w:szCs w:val="24"/>
        </w:rPr>
        <w:t>ţ</w:t>
      </w:r>
      <w:r w:rsidRPr="006E45DB">
        <w:rPr>
          <w:rFonts w:ascii="Times New Roman" w:hAnsi="Times New Roman"/>
          <w:sz w:val="24"/>
          <w:szCs w:val="24"/>
        </w:rPr>
        <w:t>inutului cererii de finan</w:t>
      </w:r>
      <w:r w:rsidR="004016A8" w:rsidRPr="006E45DB">
        <w:rPr>
          <w:rFonts w:ascii="Times New Roman" w:hAnsi="Times New Roman"/>
          <w:sz w:val="24"/>
          <w:szCs w:val="24"/>
        </w:rPr>
        <w:t>ţ</w:t>
      </w:r>
      <w:r w:rsidRPr="006E45DB">
        <w:rPr>
          <w:rFonts w:ascii="Times New Roman" w:hAnsi="Times New Roman"/>
          <w:sz w:val="24"/>
          <w:szCs w:val="24"/>
        </w:rPr>
        <w:t>are, solicitan</w:t>
      </w:r>
      <w:r w:rsidR="004016A8" w:rsidRPr="006E45DB">
        <w:rPr>
          <w:rFonts w:ascii="Times New Roman" w:hAnsi="Times New Roman"/>
          <w:sz w:val="24"/>
          <w:szCs w:val="24"/>
        </w:rPr>
        <w:t>ţ</w:t>
      </w:r>
      <w:r w:rsidRPr="006E45DB">
        <w:rPr>
          <w:rFonts w:ascii="Times New Roman" w:hAnsi="Times New Roman"/>
          <w:sz w:val="24"/>
          <w:szCs w:val="24"/>
        </w:rPr>
        <w:t>ii au obliga</w:t>
      </w:r>
      <w:r w:rsidR="004016A8" w:rsidRPr="006E45DB">
        <w:rPr>
          <w:rFonts w:ascii="Times New Roman" w:hAnsi="Times New Roman"/>
          <w:sz w:val="24"/>
          <w:szCs w:val="24"/>
        </w:rPr>
        <w:t>ţ</w:t>
      </w:r>
      <w:r w:rsidRPr="006E45DB">
        <w:rPr>
          <w:rFonts w:ascii="Times New Roman" w:hAnsi="Times New Roman"/>
          <w:sz w:val="24"/>
          <w:szCs w:val="24"/>
        </w:rPr>
        <w:t>ia înregistrării în sistem, conform indica</w:t>
      </w:r>
      <w:r w:rsidR="004016A8" w:rsidRPr="006E45DB">
        <w:rPr>
          <w:rFonts w:ascii="Times New Roman" w:hAnsi="Times New Roman"/>
          <w:sz w:val="24"/>
          <w:szCs w:val="24"/>
        </w:rPr>
        <w:t>ţ</w:t>
      </w:r>
      <w:r w:rsidRPr="006E45DB">
        <w:rPr>
          <w:rFonts w:ascii="Times New Roman" w:hAnsi="Times New Roman"/>
          <w:sz w:val="24"/>
          <w:szCs w:val="24"/>
        </w:rPr>
        <w:t xml:space="preserve">iilor furnizate pe site-ul </w:t>
      </w:r>
      <w:hyperlink r:id="rId9" w:history="1">
        <w:r w:rsidRPr="006E45DB">
          <w:rPr>
            <w:rStyle w:val="Hyperlink"/>
            <w:rFonts w:ascii="Times New Roman" w:hAnsi="Times New Roman"/>
            <w:sz w:val="24"/>
            <w:szCs w:val="24"/>
          </w:rPr>
          <w:t>www.fonduri-ue.ro</w:t>
        </w:r>
      </w:hyperlink>
      <w:r w:rsidRPr="006E45DB">
        <w:rPr>
          <w:rFonts w:ascii="Times New Roman" w:hAnsi="Times New Roman"/>
          <w:sz w:val="24"/>
          <w:szCs w:val="24"/>
        </w:rPr>
        <w:t>.</w:t>
      </w:r>
    </w:p>
    <w:p w:rsidR="00994897" w:rsidRDefault="00994897" w:rsidP="00296EAF">
      <w:pPr>
        <w:spacing w:after="0" w:line="240" w:lineRule="auto"/>
        <w:jc w:val="both"/>
        <w:rPr>
          <w:rFonts w:ascii="Times New Roman" w:hAnsi="Times New Roman"/>
          <w:sz w:val="24"/>
          <w:szCs w:val="24"/>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Odată cu înregistrarea solicitantului, este necesară completarea tuturor câmpurilor, întrucât informa</w:t>
      </w:r>
      <w:r w:rsidR="004016A8" w:rsidRPr="006E45DB">
        <w:rPr>
          <w:rFonts w:ascii="Times New Roman" w:hAnsi="Times New Roman"/>
          <w:sz w:val="24"/>
          <w:szCs w:val="24"/>
        </w:rPr>
        <w:t>ţ</w:t>
      </w:r>
      <w:r w:rsidRPr="006E45DB">
        <w:rPr>
          <w:rFonts w:ascii="Times New Roman" w:hAnsi="Times New Roman"/>
          <w:sz w:val="24"/>
          <w:szCs w:val="24"/>
        </w:rPr>
        <w:t>iile din această sec</w:t>
      </w:r>
      <w:r w:rsidR="004016A8" w:rsidRPr="006E45DB">
        <w:rPr>
          <w:rFonts w:ascii="Times New Roman" w:hAnsi="Times New Roman"/>
          <w:sz w:val="24"/>
          <w:szCs w:val="24"/>
        </w:rPr>
        <w:t>ţ</w:t>
      </w:r>
      <w:r w:rsidR="00411F17">
        <w:rPr>
          <w:rFonts w:ascii="Times New Roman" w:hAnsi="Times New Roman"/>
          <w:sz w:val="24"/>
          <w:szCs w:val="24"/>
        </w:rPr>
        <w:t>iune</w:t>
      </w:r>
      <w:r w:rsidRPr="006E45DB">
        <w:rPr>
          <w:rFonts w:ascii="Times New Roman" w:hAnsi="Times New Roman"/>
          <w:sz w:val="24"/>
          <w:szCs w:val="24"/>
        </w:rPr>
        <w:t xml:space="preserve"> sunt esen</w:t>
      </w:r>
      <w:r w:rsidR="004016A8" w:rsidRPr="006E45DB">
        <w:rPr>
          <w:rFonts w:ascii="Times New Roman" w:hAnsi="Times New Roman"/>
          <w:sz w:val="24"/>
          <w:szCs w:val="24"/>
        </w:rPr>
        <w:t>ţ</w:t>
      </w:r>
      <w:r w:rsidRPr="006E45DB">
        <w:rPr>
          <w:rFonts w:ascii="Times New Roman" w:hAnsi="Times New Roman"/>
          <w:sz w:val="24"/>
          <w:szCs w:val="24"/>
        </w:rPr>
        <w:t>iale pentru evaluarea eligibilită</w:t>
      </w:r>
      <w:r w:rsidR="004016A8" w:rsidRPr="006E45DB">
        <w:rPr>
          <w:rFonts w:ascii="Times New Roman" w:hAnsi="Times New Roman"/>
          <w:sz w:val="24"/>
          <w:szCs w:val="24"/>
        </w:rPr>
        <w:t>ţ</w:t>
      </w:r>
      <w:r w:rsidRPr="006E45DB">
        <w:rPr>
          <w:rFonts w:ascii="Times New Roman" w:hAnsi="Times New Roman"/>
          <w:sz w:val="24"/>
          <w:szCs w:val="24"/>
        </w:rPr>
        <w:t>ii solicitantului sau pentru evaluarea tehnico-economică.</w:t>
      </w:r>
    </w:p>
    <w:p w:rsidR="001B4039" w:rsidRPr="006E45DB" w:rsidRDefault="001B4039" w:rsidP="00296EAF">
      <w:pPr>
        <w:spacing w:after="0" w:line="240" w:lineRule="auto"/>
        <w:jc w:val="both"/>
        <w:rPr>
          <w:rFonts w:ascii="Times New Roman" w:hAnsi="Times New Roman"/>
          <w:sz w:val="24"/>
          <w:szCs w:val="24"/>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Astfel, la sec</w:t>
      </w:r>
      <w:r w:rsidR="004016A8" w:rsidRPr="006E45DB">
        <w:rPr>
          <w:rFonts w:ascii="Times New Roman" w:hAnsi="Times New Roman"/>
          <w:sz w:val="24"/>
          <w:szCs w:val="24"/>
        </w:rPr>
        <w:t>ţ</w:t>
      </w:r>
      <w:r w:rsidRPr="006E45DB">
        <w:rPr>
          <w:rFonts w:ascii="Times New Roman" w:hAnsi="Times New Roman"/>
          <w:sz w:val="24"/>
          <w:szCs w:val="24"/>
        </w:rPr>
        <w:t>iunea solicitant se vor regăsi următoarele informa</w:t>
      </w:r>
      <w:r w:rsidR="004016A8" w:rsidRPr="006E45DB">
        <w:rPr>
          <w:rFonts w:ascii="Times New Roman" w:hAnsi="Times New Roman"/>
          <w:sz w:val="24"/>
          <w:szCs w:val="24"/>
        </w:rPr>
        <w:t>ţ</w:t>
      </w:r>
      <w:r w:rsidRPr="006E45DB">
        <w:rPr>
          <w:rFonts w:ascii="Times New Roman" w:hAnsi="Times New Roman"/>
          <w:sz w:val="24"/>
          <w:szCs w:val="24"/>
        </w:rPr>
        <w:t>ii:</w:t>
      </w:r>
    </w:p>
    <w:p w:rsidR="001B4039" w:rsidRPr="006E45DB" w:rsidRDefault="001B4039" w:rsidP="00296EAF">
      <w:pPr>
        <w:spacing w:after="0" w:line="240" w:lineRule="auto"/>
        <w:jc w:val="both"/>
        <w:rPr>
          <w:rFonts w:ascii="Times New Roman" w:hAnsi="Times New Roman"/>
          <w:sz w:val="24"/>
          <w:szCs w:val="24"/>
        </w:rPr>
      </w:pPr>
    </w:p>
    <w:p w:rsidR="001B4039" w:rsidRPr="006E45DB" w:rsidRDefault="001B4039" w:rsidP="006D1D29">
      <w:pPr>
        <w:pStyle w:val="ListParagraph"/>
        <w:numPr>
          <w:ilvl w:val="0"/>
          <w:numId w:val="7"/>
        </w:numPr>
        <w:spacing w:after="0" w:line="240" w:lineRule="auto"/>
        <w:jc w:val="both"/>
        <w:rPr>
          <w:rFonts w:ascii="Times New Roman" w:hAnsi="Times New Roman"/>
          <w:sz w:val="24"/>
          <w:szCs w:val="24"/>
        </w:rPr>
      </w:pPr>
      <w:r w:rsidRPr="006E45DB">
        <w:rPr>
          <w:rFonts w:ascii="Times New Roman" w:hAnsi="Times New Roman"/>
          <w:sz w:val="24"/>
          <w:szCs w:val="24"/>
        </w:rPr>
        <w:t xml:space="preserve">Date de identificare (denumire, tip – se va selecta dintr-un nomenclator, caracterul de IMM, cod fiscal, cod CAEN principal – dacă o entitate nu are cod CAEN, îl va selecta pe cel mai apropiat de domeniul de activitate, nr. de înegistrare </w:t>
      </w:r>
      <w:r w:rsidR="004016A8" w:rsidRPr="006E45DB">
        <w:rPr>
          <w:rFonts w:ascii="Times New Roman" w:hAnsi="Times New Roman"/>
          <w:sz w:val="24"/>
          <w:szCs w:val="24"/>
        </w:rPr>
        <w:t>ş</w:t>
      </w:r>
      <w:r w:rsidRPr="006E45DB">
        <w:rPr>
          <w:rFonts w:ascii="Times New Roman" w:hAnsi="Times New Roman"/>
          <w:sz w:val="24"/>
          <w:szCs w:val="24"/>
        </w:rPr>
        <w:t>i registrul unde este înregistrată entitatea, data înfiin</w:t>
      </w:r>
      <w:r w:rsidR="004016A8" w:rsidRPr="006E45DB">
        <w:rPr>
          <w:rFonts w:ascii="Times New Roman" w:hAnsi="Times New Roman"/>
          <w:sz w:val="24"/>
          <w:szCs w:val="24"/>
        </w:rPr>
        <w:t>ţ</w:t>
      </w:r>
      <w:r w:rsidRPr="006E45DB">
        <w:rPr>
          <w:rFonts w:ascii="Times New Roman" w:hAnsi="Times New Roman"/>
          <w:sz w:val="24"/>
          <w:szCs w:val="24"/>
        </w:rPr>
        <w:t>ării, înregistrare în scop de TVA, entitate de drept public sau nu)</w:t>
      </w:r>
    </w:p>
    <w:p w:rsidR="001B4039" w:rsidRPr="006E45DB" w:rsidRDefault="001B4039" w:rsidP="006D1D29">
      <w:pPr>
        <w:pStyle w:val="ListParagraph"/>
        <w:numPr>
          <w:ilvl w:val="0"/>
          <w:numId w:val="7"/>
        </w:numPr>
        <w:spacing w:after="0" w:line="240" w:lineRule="auto"/>
        <w:jc w:val="both"/>
        <w:rPr>
          <w:rFonts w:ascii="Times New Roman" w:hAnsi="Times New Roman"/>
          <w:sz w:val="24"/>
          <w:szCs w:val="24"/>
        </w:rPr>
      </w:pPr>
      <w:r w:rsidRPr="006E45DB">
        <w:rPr>
          <w:rFonts w:ascii="Times New Roman" w:hAnsi="Times New Roman"/>
          <w:sz w:val="24"/>
          <w:szCs w:val="24"/>
        </w:rPr>
        <w:t>Reprezentant legal (func</w:t>
      </w:r>
      <w:r w:rsidR="004016A8" w:rsidRPr="006E45DB">
        <w:rPr>
          <w:rFonts w:ascii="Times New Roman" w:hAnsi="Times New Roman"/>
          <w:sz w:val="24"/>
          <w:szCs w:val="24"/>
        </w:rPr>
        <w:t>ţ</w:t>
      </w:r>
      <w:r w:rsidRPr="006E45DB">
        <w:rPr>
          <w:rFonts w:ascii="Times New Roman" w:hAnsi="Times New Roman"/>
          <w:sz w:val="24"/>
          <w:szCs w:val="24"/>
        </w:rPr>
        <w:t>ie, nume, prenume, data na</w:t>
      </w:r>
      <w:r w:rsidR="004016A8" w:rsidRPr="006E45DB">
        <w:rPr>
          <w:rFonts w:ascii="Times New Roman" w:hAnsi="Times New Roman"/>
          <w:sz w:val="24"/>
          <w:szCs w:val="24"/>
        </w:rPr>
        <w:t>ş</w:t>
      </w:r>
      <w:r w:rsidRPr="006E45DB">
        <w:rPr>
          <w:rFonts w:ascii="Times New Roman" w:hAnsi="Times New Roman"/>
          <w:sz w:val="24"/>
          <w:szCs w:val="24"/>
        </w:rPr>
        <w:t>terii, CNP, date de contact)</w:t>
      </w:r>
    </w:p>
    <w:p w:rsidR="001B4039" w:rsidRPr="006E45DB" w:rsidRDefault="001B4039" w:rsidP="006D1D29">
      <w:pPr>
        <w:pStyle w:val="ListParagraph"/>
        <w:numPr>
          <w:ilvl w:val="0"/>
          <w:numId w:val="7"/>
        </w:numPr>
        <w:spacing w:after="0" w:line="240" w:lineRule="auto"/>
        <w:jc w:val="both"/>
        <w:rPr>
          <w:rFonts w:ascii="Times New Roman" w:hAnsi="Times New Roman"/>
          <w:sz w:val="24"/>
          <w:szCs w:val="24"/>
        </w:rPr>
      </w:pPr>
      <w:r w:rsidRPr="006E45DB">
        <w:rPr>
          <w:rFonts w:ascii="Times New Roman" w:hAnsi="Times New Roman"/>
          <w:sz w:val="24"/>
          <w:szCs w:val="24"/>
        </w:rPr>
        <w:t>Sediul social</w:t>
      </w:r>
    </w:p>
    <w:p w:rsidR="001B4039" w:rsidRPr="006E45DB" w:rsidRDefault="001B4039" w:rsidP="006D1D29">
      <w:pPr>
        <w:pStyle w:val="ListParagraph"/>
        <w:numPr>
          <w:ilvl w:val="0"/>
          <w:numId w:val="7"/>
        </w:numPr>
        <w:spacing w:after="0" w:line="240" w:lineRule="auto"/>
        <w:jc w:val="both"/>
        <w:rPr>
          <w:rFonts w:ascii="Times New Roman" w:hAnsi="Times New Roman"/>
          <w:sz w:val="24"/>
          <w:szCs w:val="24"/>
        </w:rPr>
      </w:pPr>
      <w:r w:rsidRPr="006E45DB">
        <w:rPr>
          <w:rFonts w:ascii="Times New Roman" w:hAnsi="Times New Roman"/>
          <w:sz w:val="24"/>
          <w:szCs w:val="24"/>
        </w:rPr>
        <w:t>Date financiare:</w:t>
      </w:r>
    </w:p>
    <w:p w:rsidR="001B4039" w:rsidRPr="006E45DB" w:rsidRDefault="001B4039" w:rsidP="006D1D29">
      <w:pPr>
        <w:pStyle w:val="ListParagraph"/>
        <w:numPr>
          <w:ilvl w:val="1"/>
          <w:numId w:val="7"/>
        </w:numPr>
        <w:spacing w:after="0" w:line="240" w:lineRule="auto"/>
        <w:jc w:val="both"/>
        <w:rPr>
          <w:rFonts w:ascii="Times New Roman" w:hAnsi="Times New Roman"/>
          <w:sz w:val="24"/>
          <w:szCs w:val="24"/>
        </w:rPr>
      </w:pPr>
      <w:r w:rsidRPr="006E45DB">
        <w:rPr>
          <w:rFonts w:ascii="Times New Roman" w:hAnsi="Times New Roman"/>
          <w:sz w:val="24"/>
          <w:szCs w:val="24"/>
        </w:rPr>
        <w:t>conturi bancare</w:t>
      </w:r>
    </w:p>
    <w:p w:rsidR="001B4039" w:rsidRPr="006E45DB" w:rsidRDefault="001B4039" w:rsidP="006D1D29">
      <w:pPr>
        <w:pStyle w:val="ListParagraph"/>
        <w:numPr>
          <w:ilvl w:val="1"/>
          <w:numId w:val="7"/>
        </w:numPr>
        <w:spacing w:after="0" w:line="240" w:lineRule="auto"/>
        <w:jc w:val="both"/>
        <w:rPr>
          <w:rFonts w:ascii="Times New Roman" w:hAnsi="Times New Roman"/>
          <w:sz w:val="24"/>
          <w:szCs w:val="24"/>
        </w:rPr>
      </w:pPr>
      <w:r w:rsidRPr="006E45DB">
        <w:rPr>
          <w:rFonts w:ascii="Times New Roman" w:hAnsi="Times New Roman"/>
          <w:sz w:val="24"/>
          <w:szCs w:val="24"/>
        </w:rPr>
        <w:t>exerci</w:t>
      </w:r>
      <w:r w:rsidR="004016A8" w:rsidRPr="006E45DB">
        <w:rPr>
          <w:rFonts w:ascii="Times New Roman" w:hAnsi="Times New Roman"/>
          <w:sz w:val="24"/>
          <w:szCs w:val="24"/>
        </w:rPr>
        <w:t>ţ</w:t>
      </w:r>
      <w:r w:rsidRPr="006E45DB">
        <w:rPr>
          <w:rFonts w:ascii="Times New Roman" w:hAnsi="Times New Roman"/>
          <w:sz w:val="24"/>
          <w:szCs w:val="24"/>
        </w:rPr>
        <w:t>ii financiare (moneda, dată începere, dată de încheiere, număr mediu de salaria</w:t>
      </w:r>
      <w:r w:rsidR="004016A8" w:rsidRPr="006E45DB">
        <w:rPr>
          <w:rFonts w:ascii="Times New Roman" w:hAnsi="Times New Roman"/>
          <w:sz w:val="24"/>
          <w:szCs w:val="24"/>
        </w:rPr>
        <w:t>ţ</w:t>
      </w:r>
      <w:r w:rsidRPr="006E45DB">
        <w:rPr>
          <w:rFonts w:ascii="Times New Roman" w:hAnsi="Times New Roman"/>
          <w:sz w:val="24"/>
          <w:szCs w:val="24"/>
        </w:rPr>
        <w:t>i, cifră de afaceri, active totale, venituri totale, capital social subscris, capital social propriu, profit net, profit în exploatare, venituri cercetare, cheltuieli cercetare)</w:t>
      </w:r>
    </w:p>
    <w:p w:rsidR="001B4039" w:rsidRPr="006E45DB" w:rsidRDefault="001B4039" w:rsidP="00296EAF">
      <w:pPr>
        <w:pStyle w:val="ListParagraph"/>
        <w:spacing w:after="0" w:line="240" w:lineRule="auto"/>
        <w:ind w:left="1416"/>
        <w:jc w:val="both"/>
        <w:rPr>
          <w:rFonts w:ascii="Times New Roman" w:hAnsi="Times New Roman"/>
          <w:i/>
          <w:sz w:val="24"/>
          <w:szCs w:val="24"/>
        </w:rPr>
      </w:pPr>
      <w:r w:rsidRPr="006E45DB">
        <w:rPr>
          <w:rFonts w:ascii="Times New Roman" w:hAnsi="Times New Roman"/>
          <w:i/>
          <w:sz w:val="24"/>
          <w:szCs w:val="24"/>
        </w:rPr>
        <w:t>Notă: completarea acestor informa</w:t>
      </w:r>
      <w:r w:rsidR="004016A8" w:rsidRPr="006E45DB">
        <w:rPr>
          <w:rFonts w:ascii="Times New Roman" w:hAnsi="Times New Roman"/>
          <w:i/>
          <w:sz w:val="24"/>
          <w:szCs w:val="24"/>
        </w:rPr>
        <w:t>ţ</w:t>
      </w:r>
      <w:r w:rsidRPr="006E45DB">
        <w:rPr>
          <w:rFonts w:ascii="Times New Roman" w:hAnsi="Times New Roman"/>
          <w:i/>
          <w:sz w:val="24"/>
          <w:szCs w:val="24"/>
        </w:rPr>
        <w:t>ii este necesară pentru a stabili eligibilitate solicitantului; este necesară citirea cu aten</w:t>
      </w:r>
      <w:r w:rsidR="004016A8" w:rsidRPr="006E45DB">
        <w:rPr>
          <w:rFonts w:ascii="Times New Roman" w:hAnsi="Times New Roman"/>
          <w:i/>
          <w:sz w:val="24"/>
          <w:szCs w:val="24"/>
        </w:rPr>
        <w:t>ţ</w:t>
      </w:r>
      <w:r w:rsidRPr="006E45DB">
        <w:rPr>
          <w:rFonts w:ascii="Times New Roman" w:hAnsi="Times New Roman"/>
          <w:i/>
          <w:sz w:val="24"/>
          <w:szCs w:val="24"/>
        </w:rPr>
        <w:t>ie a ghidului solicitantului pentru cerin</w:t>
      </w:r>
      <w:r w:rsidR="004016A8" w:rsidRPr="006E45DB">
        <w:rPr>
          <w:rFonts w:ascii="Times New Roman" w:hAnsi="Times New Roman"/>
          <w:i/>
          <w:sz w:val="24"/>
          <w:szCs w:val="24"/>
        </w:rPr>
        <w:t>ţ</w:t>
      </w:r>
      <w:r w:rsidR="00B44C4B" w:rsidRPr="006E45DB">
        <w:rPr>
          <w:rFonts w:ascii="Times New Roman" w:hAnsi="Times New Roman"/>
          <w:i/>
          <w:sz w:val="24"/>
          <w:szCs w:val="24"/>
        </w:rPr>
        <w:t>e l</w:t>
      </w:r>
      <w:r w:rsidRPr="006E45DB">
        <w:rPr>
          <w:rFonts w:ascii="Times New Roman" w:hAnsi="Times New Roman"/>
          <w:i/>
          <w:sz w:val="24"/>
          <w:szCs w:val="24"/>
        </w:rPr>
        <w:t>egate de exerci</w:t>
      </w:r>
      <w:r w:rsidR="004016A8" w:rsidRPr="006E45DB">
        <w:rPr>
          <w:rFonts w:ascii="Times New Roman" w:hAnsi="Times New Roman"/>
          <w:i/>
          <w:sz w:val="24"/>
          <w:szCs w:val="24"/>
        </w:rPr>
        <w:t>ţ</w:t>
      </w:r>
      <w:r w:rsidRPr="006E45DB">
        <w:rPr>
          <w:rFonts w:ascii="Times New Roman" w:hAnsi="Times New Roman"/>
          <w:i/>
          <w:sz w:val="24"/>
          <w:szCs w:val="24"/>
        </w:rPr>
        <w:t>iile f</w:t>
      </w:r>
      <w:r w:rsidR="00B44C4B" w:rsidRPr="006E45DB">
        <w:rPr>
          <w:rFonts w:ascii="Times New Roman" w:hAnsi="Times New Roman"/>
          <w:i/>
          <w:sz w:val="24"/>
          <w:szCs w:val="24"/>
        </w:rPr>
        <w:t>i</w:t>
      </w:r>
      <w:r w:rsidRPr="006E45DB">
        <w:rPr>
          <w:rFonts w:ascii="Times New Roman" w:hAnsi="Times New Roman"/>
          <w:i/>
          <w:sz w:val="24"/>
          <w:szCs w:val="24"/>
        </w:rPr>
        <w:t>nanciare (pentru anumite apeluri este suficientă completarea informa</w:t>
      </w:r>
      <w:r w:rsidR="004016A8" w:rsidRPr="006E45DB">
        <w:rPr>
          <w:rFonts w:ascii="Times New Roman" w:hAnsi="Times New Roman"/>
          <w:i/>
          <w:sz w:val="24"/>
          <w:szCs w:val="24"/>
        </w:rPr>
        <w:t>ţ</w:t>
      </w:r>
      <w:r w:rsidRPr="006E45DB">
        <w:rPr>
          <w:rFonts w:ascii="Times New Roman" w:hAnsi="Times New Roman"/>
          <w:i/>
          <w:sz w:val="24"/>
          <w:szCs w:val="24"/>
        </w:rPr>
        <w:t>iei pentru un singur exe</w:t>
      </w:r>
      <w:r w:rsidR="00B44C4B" w:rsidRPr="006E45DB">
        <w:rPr>
          <w:rFonts w:ascii="Times New Roman" w:hAnsi="Times New Roman"/>
          <w:i/>
          <w:sz w:val="24"/>
          <w:szCs w:val="24"/>
        </w:rPr>
        <w:t>r</w:t>
      </w:r>
      <w:r w:rsidRPr="006E45DB">
        <w:rPr>
          <w:rFonts w:ascii="Times New Roman" w:hAnsi="Times New Roman"/>
          <w:i/>
          <w:sz w:val="24"/>
          <w:szCs w:val="24"/>
        </w:rPr>
        <w:t>ci</w:t>
      </w:r>
      <w:r w:rsidR="004016A8" w:rsidRPr="006E45DB">
        <w:rPr>
          <w:rFonts w:ascii="Times New Roman" w:hAnsi="Times New Roman"/>
          <w:i/>
          <w:sz w:val="24"/>
          <w:szCs w:val="24"/>
        </w:rPr>
        <w:t>ţ</w:t>
      </w:r>
      <w:r w:rsidRPr="006E45DB">
        <w:rPr>
          <w:rFonts w:ascii="Times New Roman" w:hAnsi="Times New Roman"/>
          <w:i/>
          <w:sz w:val="24"/>
          <w:szCs w:val="24"/>
        </w:rPr>
        <w:t>iu finan</w:t>
      </w:r>
      <w:r w:rsidR="009605A8" w:rsidRPr="006E45DB">
        <w:rPr>
          <w:rFonts w:ascii="Times New Roman" w:hAnsi="Times New Roman"/>
          <w:i/>
          <w:sz w:val="24"/>
          <w:szCs w:val="24"/>
        </w:rPr>
        <w:t>ci</w:t>
      </w:r>
      <w:r w:rsidRPr="006E45DB">
        <w:rPr>
          <w:rFonts w:ascii="Times New Roman" w:hAnsi="Times New Roman"/>
          <w:i/>
          <w:sz w:val="24"/>
          <w:szCs w:val="24"/>
        </w:rPr>
        <w:t>ar, pentru altele sunt necesare trei exerci</w:t>
      </w:r>
      <w:r w:rsidR="004016A8" w:rsidRPr="006E45DB">
        <w:rPr>
          <w:rFonts w:ascii="Times New Roman" w:hAnsi="Times New Roman"/>
          <w:i/>
          <w:sz w:val="24"/>
          <w:szCs w:val="24"/>
        </w:rPr>
        <w:t>ţ</w:t>
      </w:r>
      <w:r w:rsidRPr="006E45DB">
        <w:rPr>
          <w:rFonts w:ascii="Times New Roman" w:hAnsi="Times New Roman"/>
          <w:i/>
          <w:sz w:val="24"/>
          <w:szCs w:val="24"/>
        </w:rPr>
        <w:t xml:space="preserve">ii financiare). </w:t>
      </w:r>
    </w:p>
    <w:p w:rsidR="001B4039" w:rsidRPr="006E45DB" w:rsidRDefault="001B4039" w:rsidP="00296EAF">
      <w:pPr>
        <w:pStyle w:val="ListParagraph"/>
        <w:spacing w:after="0" w:line="240" w:lineRule="auto"/>
        <w:ind w:left="1440"/>
        <w:jc w:val="both"/>
        <w:rPr>
          <w:rFonts w:ascii="Times New Roman" w:hAnsi="Times New Roman"/>
          <w:sz w:val="24"/>
          <w:szCs w:val="24"/>
        </w:rPr>
      </w:pPr>
    </w:p>
    <w:p w:rsidR="001B4039" w:rsidRPr="006E45DB" w:rsidRDefault="001B4039" w:rsidP="006D1D29">
      <w:pPr>
        <w:pStyle w:val="ListParagraph"/>
        <w:numPr>
          <w:ilvl w:val="0"/>
          <w:numId w:val="7"/>
        </w:numPr>
        <w:spacing w:after="0" w:line="240" w:lineRule="auto"/>
        <w:jc w:val="both"/>
        <w:rPr>
          <w:rFonts w:ascii="Times New Roman" w:hAnsi="Times New Roman"/>
          <w:sz w:val="24"/>
          <w:szCs w:val="24"/>
        </w:rPr>
      </w:pPr>
      <w:r w:rsidRPr="006E45DB">
        <w:rPr>
          <w:rFonts w:ascii="Times New Roman" w:hAnsi="Times New Roman"/>
          <w:sz w:val="24"/>
          <w:szCs w:val="24"/>
        </w:rPr>
        <w:t>Fina</w:t>
      </w:r>
      <w:r w:rsidR="00820694">
        <w:rPr>
          <w:rFonts w:ascii="Times New Roman" w:hAnsi="Times New Roman"/>
          <w:sz w:val="24"/>
          <w:szCs w:val="24"/>
        </w:rPr>
        <w:t>n</w:t>
      </w:r>
      <w:r w:rsidR="004016A8" w:rsidRPr="006E45DB">
        <w:rPr>
          <w:rFonts w:ascii="Times New Roman" w:hAnsi="Times New Roman"/>
          <w:sz w:val="24"/>
          <w:szCs w:val="24"/>
        </w:rPr>
        <w:t>ţ</w:t>
      </w:r>
      <w:r w:rsidRPr="006E45DB">
        <w:rPr>
          <w:rFonts w:ascii="Times New Roman" w:hAnsi="Times New Roman"/>
          <w:sz w:val="24"/>
          <w:szCs w:val="24"/>
        </w:rPr>
        <w:t>ări:</w:t>
      </w:r>
    </w:p>
    <w:p w:rsidR="001B4039" w:rsidRPr="006E45DB" w:rsidRDefault="001B4039" w:rsidP="006D1D29">
      <w:pPr>
        <w:pStyle w:val="ListParagraph"/>
        <w:numPr>
          <w:ilvl w:val="1"/>
          <w:numId w:val="7"/>
        </w:numPr>
        <w:spacing w:after="0" w:line="240" w:lineRule="auto"/>
        <w:jc w:val="both"/>
        <w:rPr>
          <w:rFonts w:ascii="Times New Roman" w:hAnsi="Times New Roman"/>
          <w:sz w:val="24"/>
          <w:szCs w:val="24"/>
        </w:rPr>
      </w:pPr>
      <w:r w:rsidRPr="006E45DB">
        <w:rPr>
          <w:rFonts w:ascii="Times New Roman" w:hAnsi="Times New Roman"/>
          <w:sz w:val="24"/>
          <w:szCs w:val="24"/>
        </w:rPr>
        <w:t>Asisten</w:t>
      </w:r>
      <w:r w:rsidR="004016A8" w:rsidRPr="006E45DB">
        <w:rPr>
          <w:rFonts w:ascii="Times New Roman" w:hAnsi="Times New Roman"/>
          <w:sz w:val="24"/>
          <w:szCs w:val="24"/>
        </w:rPr>
        <w:t>ţ</w:t>
      </w:r>
      <w:r w:rsidRPr="006E45DB">
        <w:rPr>
          <w:rFonts w:ascii="Times New Roman" w:hAnsi="Times New Roman"/>
          <w:sz w:val="24"/>
          <w:szCs w:val="24"/>
        </w:rPr>
        <w:t>ă acordată anterior, unde se completează cu informa</w:t>
      </w:r>
      <w:r w:rsidR="004016A8" w:rsidRPr="006E45DB">
        <w:rPr>
          <w:rFonts w:ascii="Times New Roman" w:hAnsi="Times New Roman"/>
          <w:sz w:val="24"/>
          <w:szCs w:val="24"/>
        </w:rPr>
        <w:t>ţ</w:t>
      </w:r>
      <w:r w:rsidRPr="006E45DB">
        <w:rPr>
          <w:rFonts w:ascii="Times New Roman" w:hAnsi="Times New Roman"/>
          <w:sz w:val="24"/>
          <w:szCs w:val="24"/>
        </w:rPr>
        <w:t>ii privind proiectele derulate anterior de către solicitant, încheiate sau aflate în derulare</w:t>
      </w:r>
    </w:p>
    <w:p w:rsidR="001B4039" w:rsidRPr="006E45DB" w:rsidRDefault="001B4039" w:rsidP="006D1D29">
      <w:pPr>
        <w:pStyle w:val="ListParagraph"/>
        <w:numPr>
          <w:ilvl w:val="1"/>
          <w:numId w:val="7"/>
        </w:numPr>
        <w:spacing w:after="0" w:line="240" w:lineRule="auto"/>
        <w:jc w:val="both"/>
        <w:rPr>
          <w:rFonts w:ascii="Times New Roman" w:hAnsi="Times New Roman"/>
          <w:sz w:val="24"/>
          <w:szCs w:val="24"/>
        </w:rPr>
      </w:pPr>
      <w:r w:rsidRPr="006E45DB">
        <w:rPr>
          <w:rFonts w:ascii="Times New Roman" w:hAnsi="Times New Roman"/>
          <w:sz w:val="24"/>
          <w:szCs w:val="24"/>
        </w:rPr>
        <w:t>Asisten</w:t>
      </w:r>
      <w:r w:rsidR="004016A8" w:rsidRPr="006E45DB">
        <w:rPr>
          <w:rFonts w:ascii="Times New Roman" w:hAnsi="Times New Roman"/>
          <w:sz w:val="24"/>
          <w:szCs w:val="24"/>
        </w:rPr>
        <w:t>ţ</w:t>
      </w:r>
      <w:r w:rsidRPr="006E45DB">
        <w:rPr>
          <w:rFonts w:ascii="Times New Roman" w:hAnsi="Times New Roman"/>
          <w:sz w:val="24"/>
          <w:szCs w:val="24"/>
        </w:rPr>
        <w:t>ă solicitată, unde se completează cu informa</w:t>
      </w:r>
      <w:r w:rsidR="004016A8" w:rsidRPr="006E45DB">
        <w:rPr>
          <w:rFonts w:ascii="Times New Roman" w:hAnsi="Times New Roman"/>
          <w:sz w:val="24"/>
          <w:szCs w:val="24"/>
        </w:rPr>
        <w:t>ţ</w:t>
      </w:r>
      <w:r w:rsidRPr="006E45DB">
        <w:rPr>
          <w:rFonts w:ascii="Times New Roman" w:hAnsi="Times New Roman"/>
          <w:sz w:val="24"/>
          <w:szCs w:val="24"/>
        </w:rPr>
        <w:t>ii privind proiectele depuse pentru ob</w:t>
      </w:r>
      <w:r w:rsidR="004016A8" w:rsidRPr="006E45DB">
        <w:rPr>
          <w:rFonts w:ascii="Times New Roman" w:hAnsi="Times New Roman"/>
          <w:sz w:val="24"/>
          <w:szCs w:val="24"/>
        </w:rPr>
        <w:t>ţ</w:t>
      </w:r>
      <w:r w:rsidRPr="006E45DB">
        <w:rPr>
          <w:rFonts w:ascii="Times New Roman" w:hAnsi="Times New Roman"/>
          <w:sz w:val="24"/>
          <w:szCs w:val="24"/>
        </w:rPr>
        <w:t>inerea de finan</w:t>
      </w:r>
      <w:r w:rsidR="004016A8" w:rsidRPr="006E45DB">
        <w:rPr>
          <w:rFonts w:ascii="Times New Roman" w:hAnsi="Times New Roman"/>
          <w:sz w:val="24"/>
          <w:szCs w:val="24"/>
        </w:rPr>
        <w:t>ţ</w:t>
      </w:r>
      <w:r w:rsidRPr="006E45DB">
        <w:rPr>
          <w:rFonts w:ascii="Times New Roman" w:hAnsi="Times New Roman"/>
          <w:sz w:val="24"/>
          <w:szCs w:val="24"/>
        </w:rPr>
        <w:t xml:space="preserve">are pe alte programe </w:t>
      </w:r>
    </w:p>
    <w:p w:rsidR="001B4039" w:rsidRPr="006E45DB" w:rsidRDefault="001B4039" w:rsidP="00296EAF">
      <w:pPr>
        <w:pStyle w:val="ListParagraph"/>
        <w:spacing w:after="0" w:line="240" w:lineRule="auto"/>
        <w:ind w:left="1440"/>
        <w:jc w:val="both"/>
        <w:rPr>
          <w:rFonts w:ascii="Times New Roman" w:hAnsi="Times New Roman"/>
          <w:sz w:val="24"/>
          <w:szCs w:val="24"/>
        </w:rPr>
      </w:pPr>
    </w:p>
    <w:p w:rsidR="001B4039" w:rsidRPr="006E45DB" w:rsidRDefault="001B4039" w:rsidP="00296EAF">
      <w:pPr>
        <w:pStyle w:val="ListParagraph"/>
        <w:spacing w:after="0" w:line="240" w:lineRule="auto"/>
        <w:ind w:left="1440"/>
        <w:jc w:val="both"/>
        <w:rPr>
          <w:rFonts w:ascii="Times New Roman" w:hAnsi="Times New Roman"/>
          <w:i/>
          <w:sz w:val="24"/>
          <w:szCs w:val="24"/>
        </w:rPr>
      </w:pPr>
      <w:r w:rsidRPr="006E45DB">
        <w:rPr>
          <w:rFonts w:ascii="Times New Roman" w:hAnsi="Times New Roman"/>
          <w:i/>
          <w:sz w:val="24"/>
          <w:szCs w:val="24"/>
        </w:rPr>
        <w:t>Notă: informa</w:t>
      </w:r>
      <w:r w:rsidR="004016A8" w:rsidRPr="006E45DB">
        <w:rPr>
          <w:rFonts w:ascii="Times New Roman" w:hAnsi="Times New Roman"/>
          <w:i/>
          <w:sz w:val="24"/>
          <w:szCs w:val="24"/>
        </w:rPr>
        <w:t>ţ</w:t>
      </w:r>
      <w:r w:rsidRPr="006E45DB">
        <w:rPr>
          <w:rFonts w:ascii="Times New Roman" w:hAnsi="Times New Roman"/>
          <w:i/>
          <w:sz w:val="24"/>
          <w:szCs w:val="24"/>
        </w:rPr>
        <w:t>iile nu trebuie să se limiteze la programele / proiectele finan</w:t>
      </w:r>
      <w:r w:rsidR="004016A8" w:rsidRPr="006E45DB">
        <w:rPr>
          <w:rFonts w:ascii="Times New Roman" w:hAnsi="Times New Roman"/>
          <w:i/>
          <w:sz w:val="24"/>
          <w:szCs w:val="24"/>
        </w:rPr>
        <w:t>ţ</w:t>
      </w:r>
      <w:r w:rsidRPr="006E45DB">
        <w:rPr>
          <w:rFonts w:ascii="Times New Roman" w:hAnsi="Times New Roman"/>
          <w:i/>
          <w:sz w:val="24"/>
          <w:szCs w:val="24"/>
        </w:rPr>
        <w:t xml:space="preserve">ate din fonduri europene structurale </w:t>
      </w:r>
      <w:r w:rsidR="004016A8" w:rsidRPr="006E45DB">
        <w:rPr>
          <w:rFonts w:ascii="Times New Roman" w:hAnsi="Times New Roman"/>
          <w:i/>
          <w:sz w:val="24"/>
          <w:szCs w:val="24"/>
        </w:rPr>
        <w:t>ş</w:t>
      </w:r>
      <w:r w:rsidRPr="006E45DB">
        <w:rPr>
          <w:rFonts w:ascii="Times New Roman" w:hAnsi="Times New Roman"/>
          <w:i/>
          <w:sz w:val="24"/>
          <w:szCs w:val="24"/>
        </w:rPr>
        <w:t>i de investi</w:t>
      </w:r>
      <w:r w:rsidR="004016A8" w:rsidRPr="006E45DB">
        <w:rPr>
          <w:rFonts w:ascii="Times New Roman" w:hAnsi="Times New Roman"/>
          <w:i/>
          <w:sz w:val="24"/>
          <w:szCs w:val="24"/>
        </w:rPr>
        <w:t>ţ</w:t>
      </w:r>
      <w:r w:rsidRPr="006E45DB">
        <w:rPr>
          <w:rFonts w:ascii="Times New Roman" w:hAnsi="Times New Roman"/>
          <w:i/>
          <w:sz w:val="24"/>
          <w:szCs w:val="24"/>
        </w:rPr>
        <w:t>ii, ci la toate tipurile de finan</w:t>
      </w:r>
      <w:r w:rsidR="004016A8" w:rsidRPr="006E45DB">
        <w:rPr>
          <w:rFonts w:ascii="Times New Roman" w:hAnsi="Times New Roman"/>
          <w:i/>
          <w:sz w:val="24"/>
          <w:szCs w:val="24"/>
        </w:rPr>
        <w:t>ţ</w:t>
      </w:r>
      <w:r w:rsidRPr="006E45DB">
        <w:rPr>
          <w:rFonts w:ascii="Times New Roman" w:hAnsi="Times New Roman"/>
          <w:i/>
          <w:sz w:val="24"/>
          <w:szCs w:val="24"/>
        </w:rPr>
        <w:t>ări</w:t>
      </w:r>
    </w:p>
    <w:p w:rsidR="001B4039" w:rsidRPr="006E45DB" w:rsidRDefault="001B4039" w:rsidP="007B6431">
      <w:pPr>
        <w:spacing w:after="0" w:line="240" w:lineRule="auto"/>
        <w:rPr>
          <w:rFonts w:ascii="Times New Roman" w:hAnsi="Times New Roman"/>
          <w:sz w:val="24"/>
          <w:szCs w:val="24"/>
        </w:rPr>
      </w:pPr>
    </w:p>
    <w:p w:rsidR="001B4039" w:rsidRPr="006E45DB" w:rsidRDefault="001B4039" w:rsidP="006D1D29">
      <w:pPr>
        <w:pStyle w:val="ListParagraph"/>
        <w:numPr>
          <w:ilvl w:val="0"/>
          <w:numId w:val="7"/>
        </w:numPr>
        <w:spacing w:after="0" w:line="240" w:lineRule="auto"/>
        <w:jc w:val="both"/>
        <w:rPr>
          <w:rFonts w:ascii="Times New Roman" w:hAnsi="Times New Roman"/>
          <w:sz w:val="24"/>
          <w:szCs w:val="24"/>
        </w:rPr>
      </w:pPr>
      <w:r w:rsidRPr="006E45DB">
        <w:rPr>
          <w:rFonts w:ascii="Times New Roman" w:hAnsi="Times New Roman"/>
          <w:sz w:val="24"/>
          <w:szCs w:val="24"/>
        </w:rPr>
        <w:t>Descrierea grupului (NA pentru OS 4.1).</w:t>
      </w:r>
    </w:p>
    <w:p w:rsidR="001B4039" w:rsidRPr="006E45DB" w:rsidRDefault="001B4039" w:rsidP="00296EAF">
      <w:pPr>
        <w:spacing w:after="0" w:line="240" w:lineRule="auto"/>
        <w:ind w:left="1416"/>
        <w:jc w:val="both"/>
        <w:rPr>
          <w:rFonts w:ascii="Times New Roman" w:hAnsi="Times New Roman"/>
          <w:sz w:val="24"/>
          <w:szCs w:val="24"/>
        </w:rPr>
      </w:pPr>
      <w:r w:rsidRPr="006E45DB">
        <w:rPr>
          <w:rFonts w:ascii="Times New Roman" w:hAnsi="Times New Roman"/>
          <w:i/>
          <w:sz w:val="24"/>
          <w:szCs w:val="24"/>
        </w:rPr>
        <w:t>Notă: această informa</w:t>
      </w:r>
      <w:r w:rsidR="004016A8" w:rsidRPr="006E45DB">
        <w:rPr>
          <w:rFonts w:ascii="Times New Roman" w:hAnsi="Times New Roman"/>
          <w:i/>
          <w:sz w:val="24"/>
          <w:szCs w:val="24"/>
        </w:rPr>
        <w:t>ţ</w:t>
      </w:r>
      <w:r w:rsidRPr="006E45DB">
        <w:rPr>
          <w:rFonts w:ascii="Times New Roman" w:hAnsi="Times New Roman"/>
          <w:i/>
          <w:sz w:val="24"/>
          <w:szCs w:val="24"/>
        </w:rPr>
        <w:t xml:space="preserve">ie este necesară pentru a verifica întreprinderile legate </w:t>
      </w:r>
      <w:r w:rsidR="004016A8" w:rsidRPr="006E45DB">
        <w:rPr>
          <w:rFonts w:ascii="Times New Roman" w:hAnsi="Times New Roman"/>
          <w:i/>
          <w:sz w:val="24"/>
          <w:szCs w:val="24"/>
        </w:rPr>
        <w:t>ş</w:t>
      </w:r>
      <w:r w:rsidRPr="006E45DB">
        <w:rPr>
          <w:rFonts w:ascii="Times New Roman" w:hAnsi="Times New Roman"/>
          <w:i/>
          <w:sz w:val="24"/>
          <w:szCs w:val="24"/>
        </w:rPr>
        <w:t>i caracterul acestora în func</w:t>
      </w:r>
      <w:r w:rsidR="004016A8" w:rsidRPr="006E45DB">
        <w:rPr>
          <w:rFonts w:ascii="Times New Roman" w:hAnsi="Times New Roman"/>
          <w:i/>
          <w:sz w:val="24"/>
          <w:szCs w:val="24"/>
        </w:rPr>
        <w:t>ţ</w:t>
      </w:r>
      <w:r w:rsidRPr="006E45DB">
        <w:rPr>
          <w:rFonts w:ascii="Times New Roman" w:hAnsi="Times New Roman"/>
          <w:i/>
          <w:sz w:val="24"/>
          <w:szCs w:val="24"/>
        </w:rPr>
        <w:t>ie de ac</w:t>
      </w:r>
      <w:r w:rsidR="004016A8" w:rsidRPr="006E45DB">
        <w:rPr>
          <w:rFonts w:ascii="Times New Roman" w:hAnsi="Times New Roman"/>
          <w:i/>
          <w:sz w:val="24"/>
          <w:szCs w:val="24"/>
        </w:rPr>
        <w:t>ţ</w:t>
      </w:r>
      <w:r w:rsidRPr="006E45DB">
        <w:rPr>
          <w:rFonts w:ascii="Times New Roman" w:hAnsi="Times New Roman"/>
          <w:i/>
          <w:sz w:val="24"/>
          <w:szCs w:val="24"/>
        </w:rPr>
        <w:t>ionariat (a se vedea ghidul ”Noua definiţie a IMM-urilor  - Ghidul utilizatorului şi model de declaraţie”). Chiar dacă în cadrul unui anumit obiectiv specific informa</w:t>
      </w:r>
      <w:r w:rsidR="004016A8" w:rsidRPr="006E45DB">
        <w:rPr>
          <w:rFonts w:ascii="Times New Roman" w:hAnsi="Times New Roman"/>
          <w:i/>
          <w:sz w:val="24"/>
          <w:szCs w:val="24"/>
        </w:rPr>
        <w:t>ţ</w:t>
      </w:r>
      <w:r w:rsidRPr="006E45DB">
        <w:rPr>
          <w:rFonts w:ascii="Times New Roman" w:hAnsi="Times New Roman"/>
          <w:i/>
          <w:sz w:val="24"/>
          <w:szCs w:val="24"/>
        </w:rPr>
        <w:t>ia nu este relevantă, este posibil ca solicitantul să solicite finan</w:t>
      </w:r>
      <w:r w:rsidR="004016A8" w:rsidRPr="006E45DB">
        <w:rPr>
          <w:rFonts w:ascii="Times New Roman" w:hAnsi="Times New Roman"/>
          <w:i/>
          <w:sz w:val="24"/>
          <w:szCs w:val="24"/>
        </w:rPr>
        <w:t>ţ</w:t>
      </w:r>
      <w:r w:rsidRPr="006E45DB">
        <w:rPr>
          <w:rFonts w:ascii="Times New Roman" w:hAnsi="Times New Roman"/>
          <w:i/>
          <w:sz w:val="24"/>
          <w:szCs w:val="24"/>
        </w:rPr>
        <w:t>ări pe alte domenii / programe opera</w:t>
      </w:r>
      <w:r w:rsidR="004016A8" w:rsidRPr="006E45DB">
        <w:rPr>
          <w:rFonts w:ascii="Times New Roman" w:hAnsi="Times New Roman"/>
          <w:i/>
          <w:sz w:val="24"/>
          <w:szCs w:val="24"/>
        </w:rPr>
        <w:t>ţ</w:t>
      </w:r>
      <w:r w:rsidRPr="006E45DB">
        <w:rPr>
          <w:rFonts w:ascii="Times New Roman" w:hAnsi="Times New Roman"/>
          <w:i/>
          <w:sz w:val="24"/>
          <w:szCs w:val="24"/>
        </w:rPr>
        <w:t>ionale unde această informa</w:t>
      </w:r>
      <w:r w:rsidR="004016A8" w:rsidRPr="006E45DB">
        <w:rPr>
          <w:rFonts w:ascii="Times New Roman" w:hAnsi="Times New Roman"/>
          <w:i/>
          <w:sz w:val="24"/>
          <w:szCs w:val="24"/>
        </w:rPr>
        <w:t>ţ</w:t>
      </w:r>
      <w:r w:rsidRPr="006E45DB">
        <w:rPr>
          <w:rFonts w:ascii="Times New Roman" w:hAnsi="Times New Roman"/>
          <w:i/>
          <w:sz w:val="24"/>
          <w:szCs w:val="24"/>
        </w:rPr>
        <w:t>ie este esen</w:t>
      </w:r>
      <w:r w:rsidR="004016A8" w:rsidRPr="006E45DB">
        <w:rPr>
          <w:rFonts w:ascii="Times New Roman" w:hAnsi="Times New Roman"/>
          <w:i/>
          <w:sz w:val="24"/>
          <w:szCs w:val="24"/>
        </w:rPr>
        <w:t>ţ</w:t>
      </w:r>
      <w:r w:rsidRPr="006E45DB">
        <w:rPr>
          <w:rFonts w:ascii="Times New Roman" w:hAnsi="Times New Roman"/>
          <w:i/>
          <w:sz w:val="24"/>
          <w:szCs w:val="24"/>
        </w:rPr>
        <w:t>ială pentru stabilirea eligibilită</w:t>
      </w:r>
      <w:r w:rsidR="004016A8" w:rsidRPr="006E45DB">
        <w:rPr>
          <w:rFonts w:ascii="Times New Roman" w:hAnsi="Times New Roman"/>
          <w:i/>
          <w:sz w:val="24"/>
          <w:szCs w:val="24"/>
        </w:rPr>
        <w:t>ţ</w:t>
      </w:r>
      <w:r w:rsidRPr="006E45DB">
        <w:rPr>
          <w:rFonts w:ascii="Times New Roman" w:hAnsi="Times New Roman"/>
          <w:i/>
          <w:sz w:val="24"/>
          <w:szCs w:val="24"/>
        </w:rPr>
        <w:t>ii</w:t>
      </w:r>
    </w:p>
    <w:p w:rsidR="001B4039" w:rsidRDefault="001B4039" w:rsidP="00296EAF">
      <w:pPr>
        <w:autoSpaceDE w:val="0"/>
        <w:autoSpaceDN w:val="0"/>
        <w:adjustRightInd w:val="0"/>
        <w:spacing w:after="0" w:line="240" w:lineRule="auto"/>
        <w:jc w:val="both"/>
        <w:rPr>
          <w:rFonts w:ascii="Times New Roman" w:hAnsi="Times New Roman"/>
          <w:sz w:val="24"/>
          <w:szCs w:val="24"/>
        </w:rPr>
      </w:pPr>
    </w:p>
    <w:p w:rsidR="00EC2B5F" w:rsidRDefault="00EC2B5F" w:rsidP="00296EAF">
      <w:pPr>
        <w:autoSpaceDE w:val="0"/>
        <w:autoSpaceDN w:val="0"/>
        <w:adjustRightInd w:val="0"/>
        <w:spacing w:after="0" w:line="240" w:lineRule="auto"/>
        <w:jc w:val="both"/>
        <w:rPr>
          <w:rFonts w:ascii="Times New Roman" w:hAnsi="Times New Roman"/>
          <w:sz w:val="24"/>
          <w:szCs w:val="24"/>
        </w:rPr>
      </w:pPr>
    </w:p>
    <w:p w:rsidR="00EC2B5F" w:rsidRDefault="00EC2B5F" w:rsidP="00296EAF">
      <w:pPr>
        <w:autoSpaceDE w:val="0"/>
        <w:autoSpaceDN w:val="0"/>
        <w:adjustRightInd w:val="0"/>
        <w:spacing w:after="0" w:line="240" w:lineRule="auto"/>
        <w:jc w:val="both"/>
        <w:rPr>
          <w:rFonts w:ascii="Times New Roman" w:hAnsi="Times New Roman"/>
          <w:sz w:val="24"/>
          <w:szCs w:val="24"/>
        </w:rPr>
      </w:pPr>
    </w:p>
    <w:p w:rsidR="00EC2B5F" w:rsidRDefault="00EC2B5F" w:rsidP="00296EAF">
      <w:pPr>
        <w:autoSpaceDE w:val="0"/>
        <w:autoSpaceDN w:val="0"/>
        <w:adjustRightInd w:val="0"/>
        <w:spacing w:after="0" w:line="240" w:lineRule="auto"/>
        <w:jc w:val="both"/>
        <w:rPr>
          <w:rFonts w:ascii="Times New Roman" w:hAnsi="Times New Roman"/>
          <w:sz w:val="24"/>
          <w:szCs w:val="24"/>
        </w:rPr>
      </w:pPr>
    </w:p>
    <w:p w:rsidR="00EC2B5F" w:rsidRPr="006E45DB" w:rsidRDefault="00EC2B5F"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pStyle w:val="Heading2"/>
        <w:rPr>
          <w:sz w:val="28"/>
          <w:szCs w:val="28"/>
        </w:rPr>
      </w:pPr>
      <w:bookmarkStart w:id="35" w:name="_Toc440322026"/>
      <w:bookmarkStart w:id="36" w:name="_Toc477273988"/>
      <w:r w:rsidRPr="006E45DB">
        <w:rPr>
          <w:sz w:val="28"/>
          <w:szCs w:val="28"/>
        </w:rPr>
        <w:t>3.3. Modalitatea de completare a Cererii de finanţare</w:t>
      </w:r>
      <w:bookmarkEnd w:id="35"/>
      <w:bookmarkEnd w:id="36"/>
    </w:p>
    <w:p w:rsidR="001B4039" w:rsidRPr="006E45DB" w:rsidRDefault="001B4039" w:rsidP="00296EAF">
      <w:pPr>
        <w:autoSpaceDE w:val="0"/>
        <w:autoSpaceDN w:val="0"/>
        <w:adjustRightInd w:val="0"/>
        <w:spacing w:after="0" w:line="240" w:lineRule="auto"/>
        <w:jc w:val="both"/>
        <w:rPr>
          <w:rFonts w:ascii="Times New Roman" w:hAnsi="Times New Roman"/>
          <w:b/>
          <w:i/>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Cererea de Finan</w:t>
      </w:r>
      <w:r w:rsidR="004016A8" w:rsidRPr="006E45DB">
        <w:rPr>
          <w:rFonts w:ascii="Times New Roman" w:hAnsi="Times New Roman"/>
          <w:sz w:val="24"/>
          <w:szCs w:val="24"/>
        </w:rPr>
        <w:t>ţ</w:t>
      </w:r>
      <w:r w:rsidRPr="006E45DB">
        <w:rPr>
          <w:rFonts w:ascii="Times New Roman" w:hAnsi="Times New Roman"/>
          <w:sz w:val="24"/>
          <w:szCs w:val="24"/>
        </w:rPr>
        <w:t xml:space="preserve">are va fi elaborată de către </w:t>
      </w:r>
      <w:r w:rsidR="003266D7">
        <w:rPr>
          <w:rFonts w:ascii="Times New Roman" w:hAnsi="Times New Roman"/>
          <w:sz w:val="24"/>
          <w:szCs w:val="24"/>
        </w:rPr>
        <w:t>solicitant</w:t>
      </w:r>
      <w:r w:rsidRPr="006E45DB">
        <w:rPr>
          <w:rFonts w:ascii="Times New Roman" w:hAnsi="Times New Roman"/>
          <w:sz w:val="24"/>
          <w:szCs w:val="24"/>
        </w:rPr>
        <w:t>, conform prezentului Ghid</w:t>
      </w:r>
      <w:r w:rsidR="003266D7">
        <w:rPr>
          <w:rFonts w:ascii="Times New Roman" w:hAnsi="Times New Roman"/>
          <w:sz w:val="24"/>
          <w:szCs w:val="24"/>
        </w:rPr>
        <w:t xml:space="preserve"> al solicitantului</w:t>
      </w:r>
      <w:r w:rsidRPr="006E45DB">
        <w:rPr>
          <w:rFonts w:ascii="Times New Roman" w:hAnsi="Times New Roman"/>
          <w:sz w:val="24"/>
          <w:szCs w:val="24"/>
        </w:rPr>
        <w:t>.</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ab/>
      </w: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Câmpurile Cererii de finan</w:t>
      </w:r>
      <w:r w:rsidR="004016A8" w:rsidRPr="006E45DB">
        <w:rPr>
          <w:rFonts w:ascii="Times New Roman" w:hAnsi="Times New Roman"/>
          <w:sz w:val="24"/>
          <w:szCs w:val="24"/>
        </w:rPr>
        <w:t>ţ</w:t>
      </w:r>
      <w:r w:rsidRPr="006E45DB">
        <w:rPr>
          <w:rFonts w:ascii="Times New Roman" w:hAnsi="Times New Roman"/>
          <w:sz w:val="24"/>
          <w:szCs w:val="24"/>
        </w:rPr>
        <w:t xml:space="preserve">are </w:t>
      </w:r>
      <w:r w:rsidR="00EC2B5F">
        <w:rPr>
          <w:rFonts w:ascii="Times New Roman" w:hAnsi="Times New Roman"/>
          <w:sz w:val="24"/>
          <w:szCs w:val="24"/>
        </w:rPr>
        <w:t xml:space="preserve">din Anexa 1a </w:t>
      </w:r>
      <w:r w:rsidR="004016A8" w:rsidRPr="006E45DB">
        <w:rPr>
          <w:rFonts w:ascii="Times New Roman" w:hAnsi="Times New Roman"/>
          <w:sz w:val="24"/>
          <w:szCs w:val="24"/>
        </w:rPr>
        <w:t>ş</w:t>
      </w:r>
      <w:r w:rsidRPr="006E45DB">
        <w:rPr>
          <w:rFonts w:ascii="Times New Roman" w:hAnsi="Times New Roman"/>
          <w:sz w:val="24"/>
          <w:szCs w:val="24"/>
        </w:rPr>
        <w:t>i cele privind modelul de buget corespund câmpurilor din MySMIS</w:t>
      </w:r>
      <w:r w:rsidR="00A86C87">
        <w:rPr>
          <w:rFonts w:ascii="Times New Roman" w:hAnsi="Times New Roman"/>
          <w:sz w:val="24"/>
          <w:szCs w:val="24"/>
        </w:rPr>
        <w:t>2014</w:t>
      </w:r>
      <w:r w:rsidRPr="006E45DB">
        <w:rPr>
          <w:rFonts w:ascii="Times New Roman" w:hAnsi="Times New Roman"/>
          <w:sz w:val="24"/>
          <w:szCs w:val="24"/>
        </w:rPr>
        <w:t>. Modelele din prezentul ghid au rolul de a facilita cerin</w:t>
      </w:r>
      <w:r w:rsidR="004016A8" w:rsidRPr="006E45DB">
        <w:rPr>
          <w:rFonts w:ascii="Times New Roman" w:hAnsi="Times New Roman"/>
          <w:sz w:val="24"/>
          <w:szCs w:val="24"/>
        </w:rPr>
        <w:t>ţ</w:t>
      </w:r>
      <w:r w:rsidRPr="006E45DB">
        <w:rPr>
          <w:rFonts w:ascii="Times New Roman" w:hAnsi="Times New Roman"/>
          <w:sz w:val="24"/>
          <w:szCs w:val="24"/>
        </w:rPr>
        <w:t>ele de completare a cererii de finan</w:t>
      </w:r>
      <w:r w:rsidR="004016A8" w:rsidRPr="006E45DB">
        <w:rPr>
          <w:rFonts w:ascii="Times New Roman" w:hAnsi="Times New Roman"/>
          <w:sz w:val="24"/>
          <w:szCs w:val="24"/>
        </w:rPr>
        <w:t>ţ</w:t>
      </w:r>
      <w:r w:rsidRPr="006E45DB">
        <w:rPr>
          <w:rFonts w:ascii="Times New Roman" w:hAnsi="Times New Roman"/>
          <w:sz w:val="24"/>
          <w:szCs w:val="24"/>
        </w:rPr>
        <w:t>are din MySMIS.</w:t>
      </w:r>
    </w:p>
    <w:p w:rsidR="001B4039" w:rsidRPr="006E45DB" w:rsidRDefault="001B4039" w:rsidP="00296EAF">
      <w:pPr>
        <w:autoSpaceDE w:val="0"/>
        <w:autoSpaceDN w:val="0"/>
        <w:adjustRightInd w:val="0"/>
        <w:spacing w:after="0" w:line="240" w:lineRule="auto"/>
        <w:jc w:val="both"/>
        <w:rPr>
          <w:rFonts w:ascii="Times New Roman" w:hAnsi="Times New Roman"/>
          <w:b/>
          <w:i/>
          <w:sz w:val="24"/>
          <w:szCs w:val="24"/>
        </w:rPr>
      </w:pPr>
    </w:p>
    <w:p w:rsidR="001B4039" w:rsidRDefault="001B4039" w:rsidP="00296EAF">
      <w:pPr>
        <w:autoSpaceDE w:val="0"/>
        <w:autoSpaceDN w:val="0"/>
        <w:adjustRightInd w:val="0"/>
        <w:spacing w:after="0" w:line="240" w:lineRule="auto"/>
        <w:jc w:val="both"/>
        <w:rPr>
          <w:rFonts w:ascii="Times New Roman" w:hAnsi="Times New Roman"/>
          <w:b/>
          <w:i/>
          <w:sz w:val="24"/>
          <w:szCs w:val="24"/>
        </w:rPr>
      </w:pPr>
      <w:r w:rsidRPr="006E45DB">
        <w:rPr>
          <w:rFonts w:ascii="Times New Roman" w:hAnsi="Times New Roman"/>
          <w:b/>
          <w:i/>
          <w:sz w:val="24"/>
          <w:szCs w:val="24"/>
        </w:rPr>
        <w:t>Înainte de completarea formularului, vă rugăm să citi</w:t>
      </w:r>
      <w:r w:rsidR="004016A8" w:rsidRPr="006E45DB">
        <w:rPr>
          <w:rFonts w:ascii="Times New Roman" w:hAnsi="Times New Roman"/>
          <w:b/>
          <w:i/>
          <w:sz w:val="24"/>
          <w:szCs w:val="24"/>
        </w:rPr>
        <w:t>ţ</w:t>
      </w:r>
      <w:r w:rsidRPr="006E45DB">
        <w:rPr>
          <w:rFonts w:ascii="Times New Roman" w:hAnsi="Times New Roman"/>
          <w:b/>
          <w:i/>
          <w:sz w:val="24"/>
          <w:szCs w:val="24"/>
        </w:rPr>
        <w:t>i cu aten</w:t>
      </w:r>
      <w:r w:rsidR="004016A8" w:rsidRPr="006E45DB">
        <w:rPr>
          <w:rFonts w:ascii="Times New Roman" w:hAnsi="Times New Roman"/>
          <w:b/>
          <w:i/>
          <w:sz w:val="24"/>
          <w:szCs w:val="24"/>
        </w:rPr>
        <w:t>ţ</w:t>
      </w:r>
      <w:r w:rsidRPr="006E45DB">
        <w:rPr>
          <w:rFonts w:ascii="Times New Roman" w:hAnsi="Times New Roman"/>
          <w:b/>
          <w:i/>
          <w:sz w:val="24"/>
          <w:szCs w:val="24"/>
        </w:rPr>
        <w:t>ie instruc</w:t>
      </w:r>
      <w:r w:rsidR="004016A8" w:rsidRPr="006E45DB">
        <w:rPr>
          <w:rFonts w:ascii="Times New Roman" w:hAnsi="Times New Roman"/>
          <w:b/>
          <w:i/>
          <w:sz w:val="24"/>
          <w:szCs w:val="24"/>
        </w:rPr>
        <w:t>ţ</w:t>
      </w:r>
      <w:r w:rsidRPr="006E45DB">
        <w:rPr>
          <w:rFonts w:ascii="Times New Roman" w:hAnsi="Times New Roman"/>
          <w:b/>
          <w:i/>
          <w:sz w:val="24"/>
          <w:szCs w:val="24"/>
        </w:rPr>
        <w:t>iunile cuprinse în acest capitol.</w:t>
      </w:r>
    </w:p>
    <w:p w:rsidR="00EC2B5F" w:rsidRPr="006E45DB" w:rsidRDefault="00EC2B5F" w:rsidP="00296EAF">
      <w:pPr>
        <w:autoSpaceDE w:val="0"/>
        <w:autoSpaceDN w:val="0"/>
        <w:adjustRightInd w:val="0"/>
        <w:spacing w:after="0" w:line="240" w:lineRule="auto"/>
        <w:jc w:val="both"/>
        <w:rPr>
          <w:rFonts w:ascii="Times New Roman" w:hAnsi="Times New Roman"/>
          <w:b/>
          <w:i/>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b/>
          <w:sz w:val="24"/>
          <w:szCs w:val="24"/>
        </w:rPr>
      </w:pPr>
      <w:r w:rsidRPr="006E45DB">
        <w:rPr>
          <w:rFonts w:ascii="Times New Roman" w:hAnsi="Times New Roman"/>
          <w:b/>
          <w:sz w:val="24"/>
          <w:szCs w:val="24"/>
        </w:rPr>
        <w:t>În vederea completării Cererii de Finan</w:t>
      </w:r>
      <w:r w:rsidR="004016A8" w:rsidRPr="006E45DB">
        <w:rPr>
          <w:rFonts w:ascii="Times New Roman" w:hAnsi="Times New Roman"/>
          <w:b/>
          <w:sz w:val="24"/>
          <w:szCs w:val="24"/>
        </w:rPr>
        <w:t>ţ</w:t>
      </w:r>
      <w:r w:rsidRPr="006E45DB">
        <w:rPr>
          <w:rFonts w:ascii="Times New Roman" w:hAnsi="Times New Roman"/>
          <w:b/>
          <w:sz w:val="24"/>
          <w:szCs w:val="24"/>
        </w:rPr>
        <w:t>are, trebuie avută în vedere anexarea documentelor men</w:t>
      </w:r>
      <w:r w:rsidR="004016A8" w:rsidRPr="006E45DB">
        <w:rPr>
          <w:rFonts w:ascii="Times New Roman" w:hAnsi="Times New Roman"/>
          <w:b/>
          <w:sz w:val="24"/>
          <w:szCs w:val="24"/>
        </w:rPr>
        <w:t>ţ</w:t>
      </w:r>
      <w:r w:rsidRPr="006E45DB">
        <w:rPr>
          <w:rFonts w:ascii="Times New Roman" w:hAnsi="Times New Roman"/>
          <w:b/>
          <w:sz w:val="24"/>
          <w:szCs w:val="24"/>
        </w:rPr>
        <w:t>ionate în Anexa 1a la prezentul ghid.</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854"/>
      </w:tblGrid>
      <w:tr w:rsidR="001B4039" w:rsidRPr="006E45DB" w:rsidTr="00D87029">
        <w:tc>
          <w:tcPr>
            <w:tcW w:w="10279" w:type="dxa"/>
          </w:tcPr>
          <w:p w:rsidR="001B4039" w:rsidRPr="006E45DB" w:rsidRDefault="001B4039" w:rsidP="00296EAF">
            <w:pPr>
              <w:autoSpaceDE w:val="0"/>
              <w:autoSpaceDN w:val="0"/>
              <w:adjustRightInd w:val="0"/>
              <w:spacing w:after="0" w:line="240" w:lineRule="auto"/>
              <w:jc w:val="both"/>
              <w:rPr>
                <w:rFonts w:ascii="Times New Roman" w:hAnsi="Times New Roman"/>
                <w:b/>
                <w:i/>
                <w:color w:val="FF0000"/>
                <w:sz w:val="24"/>
                <w:szCs w:val="24"/>
                <w:lang w:val="en-US"/>
              </w:rPr>
            </w:pPr>
            <w:r w:rsidRPr="006E45DB">
              <w:rPr>
                <w:rFonts w:ascii="Times New Roman" w:hAnsi="Times New Roman"/>
                <w:b/>
                <w:i/>
                <w:color w:val="FF0000"/>
                <w:sz w:val="24"/>
                <w:szCs w:val="24"/>
                <w:lang w:val="en-US"/>
              </w:rPr>
              <w:t xml:space="preserve">Important! </w:t>
            </w:r>
          </w:p>
          <w:p w:rsidR="001B4039" w:rsidRPr="006E45DB" w:rsidRDefault="001B4039" w:rsidP="00296EAF">
            <w:pPr>
              <w:autoSpaceDE w:val="0"/>
              <w:autoSpaceDN w:val="0"/>
              <w:adjustRightInd w:val="0"/>
              <w:spacing w:after="0" w:line="240" w:lineRule="auto"/>
              <w:jc w:val="both"/>
              <w:rPr>
                <w:rFonts w:ascii="Times New Roman" w:hAnsi="Times New Roman"/>
                <w:b/>
                <w:i/>
                <w:color w:val="FF0000"/>
                <w:sz w:val="24"/>
                <w:szCs w:val="24"/>
                <w:lang w:val="en-US"/>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Solicitantul are obliga</w:t>
            </w:r>
            <w:r w:rsidR="004016A8" w:rsidRPr="006E45DB">
              <w:rPr>
                <w:rFonts w:ascii="Times New Roman" w:hAnsi="Times New Roman"/>
                <w:sz w:val="24"/>
                <w:szCs w:val="24"/>
                <w:lang w:val="en-US"/>
              </w:rPr>
              <w:t>ţ</w:t>
            </w:r>
            <w:r w:rsidRPr="006E45DB">
              <w:rPr>
                <w:rFonts w:ascii="Times New Roman" w:hAnsi="Times New Roman"/>
                <w:sz w:val="24"/>
                <w:szCs w:val="24"/>
                <w:lang w:val="en-US"/>
              </w:rPr>
              <w:t>ia să verifice ata</w:t>
            </w:r>
            <w:r w:rsidR="004016A8" w:rsidRPr="006E45DB">
              <w:rPr>
                <w:rFonts w:ascii="Times New Roman" w:hAnsi="Times New Roman"/>
                <w:sz w:val="24"/>
                <w:szCs w:val="24"/>
                <w:lang w:val="en-US"/>
              </w:rPr>
              <w:t>ş</w:t>
            </w:r>
            <w:r w:rsidRPr="006E45DB">
              <w:rPr>
                <w:rFonts w:ascii="Times New Roman" w:hAnsi="Times New Roman"/>
                <w:sz w:val="24"/>
                <w:szCs w:val="24"/>
                <w:lang w:val="en-US"/>
              </w:rPr>
              <w:t>area tuturor anexelor obligatorii la cererea de finan</w:t>
            </w:r>
            <w:r w:rsidR="004016A8" w:rsidRPr="006E45DB">
              <w:rPr>
                <w:rFonts w:ascii="Times New Roman" w:hAnsi="Times New Roman"/>
                <w:sz w:val="24"/>
                <w:szCs w:val="24"/>
                <w:lang w:val="en-US"/>
              </w:rPr>
              <w:t>ţ</w:t>
            </w:r>
            <w:r w:rsidRPr="006E45DB">
              <w:rPr>
                <w:rFonts w:ascii="Times New Roman" w:hAnsi="Times New Roman"/>
                <w:sz w:val="24"/>
                <w:szCs w:val="24"/>
                <w:lang w:val="en-US"/>
              </w:rPr>
              <w:t>are în format electronic. În cazul în care se constată, la nivelul evaluării relevan</w:t>
            </w:r>
            <w:r w:rsidR="004016A8" w:rsidRPr="006E45DB">
              <w:rPr>
                <w:rFonts w:ascii="Times New Roman" w:hAnsi="Times New Roman"/>
                <w:sz w:val="24"/>
                <w:szCs w:val="24"/>
                <w:lang w:val="en-US"/>
              </w:rPr>
              <w:t>ţ</w:t>
            </w:r>
            <w:r w:rsidRPr="006E45DB">
              <w:rPr>
                <w:rFonts w:ascii="Times New Roman" w:hAnsi="Times New Roman"/>
                <w:sz w:val="24"/>
                <w:szCs w:val="24"/>
                <w:lang w:val="en-US"/>
              </w:rPr>
              <w:t>ei, maturită</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ii </w:t>
            </w:r>
            <w:r w:rsidR="004016A8" w:rsidRPr="006E45DB">
              <w:rPr>
                <w:rFonts w:ascii="Times New Roman" w:hAnsi="Times New Roman"/>
                <w:sz w:val="24"/>
                <w:szCs w:val="24"/>
                <w:lang w:val="en-US"/>
              </w:rPr>
              <w:t>ş</w:t>
            </w:r>
            <w:r w:rsidRPr="006E45DB">
              <w:rPr>
                <w:rFonts w:ascii="Times New Roman" w:hAnsi="Times New Roman"/>
                <w:sz w:val="24"/>
                <w:szCs w:val="24"/>
                <w:lang w:val="en-US"/>
              </w:rPr>
              <w:t>i sustenabilită</w:t>
            </w:r>
            <w:r w:rsidR="004016A8" w:rsidRPr="006E45DB">
              <w:rPr>
                <w:rFonts w:ascii="Times New Roman" w:hAnsi="Times New Roman"/>
                <w:sz w:val="24"/>
                <w:szCs w:val="24"/>
                <w:lang w:val="en-US"/>
              </w:rPr>
              <w:t>ţ</w:t>
            </w:r>
            <w:r w:rsidRPr="006E45DB">
              <w:rPr>
                <w:rFonts w:ascii="Times New Roman" w:hAnsi="Times New Roman"/>
                <w:sz w:val="24"/>
                <w:szCs w:val="24"/>
                <w:lang w:val="en-US"/>
              </w:rPr>
              <w:t>ii, existen</w:t>
            </w:r>
            <w:r w:rsidR="004016A8" w:rsidRPr="006E45DB">
              <w:rPr>
                <w:rFonts w:ascii="Times New Roman" w:hAnsi="Times New Roman"/>
                <w:sz w:val="24"/>
                <w:szCs w:val="24"/>
                <w:lang w:val="en-US"/>
              </w:rPr>
              <w:t>ţ</w:t>
            </w:r>
            <w:r w:rsidRPr="006E45DB">
              <w:rPr>
                <w:rFonts w:ascii="Times New Roman" w:hAnsi="Times New Roman"/>
                <w:sz w:val="24"/>
                <w:szCs w:val="24"/>
                <w:lang w:val="en-US"/>
              </w:rPr>
              <w:t>a unor activită</w:t>
            </w:r>
            <w:r w:rsidR="004016A8" w:rsidRPr="006E45DB">
              <w:rPr>
                <w:rFonts w:ascii="Times New Roman" w:hAnsi="Times New Roman"/>
                <w:sz w:val="24"/>
                <w:szCs w:val="24"/>
                <w:lang w:val="en-US"/>
              </w:rPr>
              <w:t>ţ</w:t>
            </w:r>
            <w:r w:rsidRPr="006E45DB">
              <w:rPr>
                <w:rFonts w:ascii="Times New Roman" w:hAnsi="Times New Roman"/>
                <w:sz w:val="24"/>
                <w:szCs w:val="24"/>
                <w:lang w:val="en-US"/>
              </w:rPr>
              <w:t>i pentru care solicitantul nu a ata</w:t>
            </w:r>
            <w:r w:rsidR="004016A8" w:rsidRPr="006E45DB">
              <w:rPr>
                <w:rFonts w:ascii="Times New Roman" w:hAnsi="Times New Roman"/>
                <w:sz w:val="24"/>
                <w:szCs w:val="24"/>
                <w:lang w:val="en-US"/>
              </w:rPr>
              <w:t>ş</w:t>
            </w:r>
            <w:r w:rsidRPr="006E45DB">
              <w:rPr>
                <w:rFonts w:ascii="Times New Roman" w:hAnsi="Times New Roman"/>
                <w:sz w:val="24"/>
                <w:szCs w:val="24"/>
                <w:lang w:val="en-US"/>
              </w:rPr>
              <w:t>at anexele obligatorii specifice, proiectul poate fi respins pentru nerespectarea condi</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iilor din prezentul ghid. </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lang w:val="en-US"/>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De asemenea, anexele care sunt incomplete, ilizibile sau care nu sunt semnate pot conduce la respingerea cererii de finan</w:t>
            </w:r>
            <w:r w:rsidR="004016A8" w:rsidRPr="006E45DB">
              <w:rPr>
                <w:rFonts w:ascii="Times New Roman" w:hAnsi="Times New Roman"/>
                <w:sz w:val="24"/>
                <w:szCs w:val="24"/>
                <w:lang w:val="en-US"/>
              </w:rPr>
              <w:t>ţ</w:t>
            </w:r>
            <w:r w:rsidRPr="006E45DB">
              <w:rPr>
                <w:rFonts w:ascii="Times New Roman" w:hAnsi="Times New Roman"/>
                <w:sz w:val="24"/>
                <w:szCs w:val="24"/>
                <w:lang w:val="en-US"/>
              </w:rPr>
              <w:t>are. Pentru a se asigura că formularul cererii de finan</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are respectă criteriile de admisibilitate </w:t>
            </w:r>
            <w:r w:rsidR="004016A8" w:rsidRPr="006E45DB">
              <w:rPr>
                <w:rFonts w:ascii="Times New Roman" w:hAnsi="Times New Roman"/>
                <w:sz w:val="24"/>
                <w:szCs w:val="24"/>
                <w:lang w:val="en-US"/>
              </w:rPr>
              <w:t>ş</w:t>
            </w:r>
            <w:r w:rsidRPr="006E45DB">
              <w:rPr>
                <w:rFonts w:ascii="Times New Roman" w:hAnsi="Times New Roman"/>
                <w:sz w:val="24"/>
                <w:szCs w:val="24"/>
                <w:lang w:val="en-US"/>
              </w:rPr>
              <w:t>i este înso</w:t>
            </w:r>
            <w:r w:rsidR="004016A8" w:rsidRPr="006E45DB">
              <w:rPr>
                <w:rFonts w:ascii="Times New Roman" w:hAnsi="Times New Roman"/>
                <w:sz w:val="24"/>
                <w:szCs w:val="24"/>
                <w:lang w:val="en-US"/>
              </w:rPr>
              <w:t>ţ</w:t>
            </w:r>
            <w:r w:rsidRPr="006E45DB">
              <w:rPr>
                <w:rFonts w:ascii="Times New Roman" w:hAnsi="Times New Roman"/>
                <w:sz w:val="24"/>
                <w:szCs w:val="24"/>
                <w:lang w:val="en-US"/>
              </w:rPr>
              <w:t>it de toate anexele cerute, solicitantul este rugat să completeze Fi</w:t>
            </w:r>
            <w:r w:rsidR="004016A8" w:rsidRPr="006E45DB">
              <w:rPr>
                <w:rFonts w:ascii="Times New Roman" w:hAnsi="Times New Roman"/>
                <w:sz w:val="24"/>
                <w:szCs w:val="24"/>
                <w:lang w:val="en-US"/>
              </w:rPr>
              <w:t>ş</w:t>
            </w:r>
            <w:r w:rsidRPr="006E45DB">
              <w:rPr>
                <w:rFonts w:ascii="Times New Roman" w:hAnsi="Times New Roman"/>
                <w:sz w:val="24"/>
                <w:szCs w:val="24"/>
                <w:lang w:val="en-US"/>
              </w:rPr>
              <w:t>a de control a Cererii de finan</w:t>
            </w:r>
            <w:r w:rsidR="004016A8" w:rsidRPr="006E45DB">
              <w:rPr>
                <w:rFonts w:ascii="Times New Roman" w:hAnsi="Times New Roman"/>
                <w:sz w:val="24"/>
                <w:szCs w:val="24"/>
                <w:lang w:val="en-US"/>
              </w:rPr>
              <w:t>ţ</w:t>
            </w:r>
            <w:r w:rsidRPr="006E45DB">
              <w:rPr>
                <w:rFonts w:ascii="Times New Roman" w:hAnsi="Times New Roman"/>
                <w:sz w:val="24"/>
                <w:szCs w:val="24"/>
                <w:lang w:val="en-US"/>
              </w:rPr>
              <w:t>are.</w:t>
            </w:r>
          </w:p>
        </w:tc>
      </w:tr>
    </w:tbl>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pStyle w:val="Heading3"/>
        <w:spacing w:line="240" w:lineRule="auto"/>
      </w:pPr>
      <w:bookmarkStart w:id="37" w:name="_Toc440322027"/>
      <w:bookmarkStart w:id="38" w:name="_Toc477273989"/>
      <w:r w:rsidRPr="006E45DB">
        <w:t xml:space="preserve">3.3.1 </w:t>
      </w:r>
      <w:r w:rsidR="00206DB7" w:rsidRPr="006E45DB">
        <w:t>O</w:t>
      </w:r>
      <w:r w:rsidRPr="006E45DB">
        <w:t>biectivel</w:t>
      </w:r>
      <w:r w:rsidR="00206DB7" w:rsidRPr="006E45DB">
        <w:t>e</w:t>
      </w:r>
      <w:r w:rsidRPr="006E45DB">
        <w:t xml:space="preserve"> </w:t>
      </w:r>
      <w:r w:rsidR="004016A8" w:rsidRPr="006E45DB">
        <w:t>ş</w:t>
      </w:r>
      <w:r w:rsidRPr="006E45DB">
        <w:t>i rezultatel</w:t>
      </w:r>
      <w:r w:rsidR="00206DB7" w:rsidRPr="006E45DB">
        <w:t>e</w:t>
      </w:r>
      <w:r w:rsidRPr="006E45DB">
        <w:t xml:space="preserve"> proiectului</w:t>
      </w:r>
      <w:bookmarkEnd w:id="37"/>
      <w:bookmarkEnd w:id="38"/>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trike/>
          <w:sz w:val="24"/>
          <w:szCs w:val="24"/>
        </w:rPr>
      </w:pPr>
      <w:r w:rsidRPr="006E45DB">
        <w:rPr>
          <w:rFonts w:ascii="Times New Roman" w:hAnsi="Times New Roman"/>
          <w:sz w:val="24"/>
          <w:szCs w:val="24"/>
        </w:rPr>
        <w:t xml:space="preserve">Obiectivul general al proiectului va fi stabilit în directă corelare cu obiectivul specific OS 4.1. </w:t>
      </w:r>
      <w:r w:rsidR="004016A8" w:rsidRPr="006E45DB">
        <w:rPr>
          <w:rFonts w:ascii="Times New Roman" w:hAnsi="Times New Roman"/>
          <w:sz w:val="24"/>
          <w:szCs w:val="24"/>
        </w:rPr>
        <w:t>ş</w:t>
      </w:r>
      <w:r w:rsidRPr="006E45DB">
        <w:rPr>
          <w:rFonts w:ascii="Times New Roman" w:hAnsi="Times New Roman"/>
          <w:sz w:val="24"/>
          <w:szCs w:val="24"/>
        </w:rPr>
        <w:t>i cu ac</w:t>
      </w:r>
      <w:r w:rsidR="004016A8" w:rsidRPr="006E45DB">
        <w:rPr>
          <w:rFonts w:ascii="Times New Roman" w:hAnsi="Times New Roman"/>
          <w:sz w:val="24"/>
          <w:szCs w:val="24"/>
        </w:rPr>
        <w:t>ţ</w:t>
      </w:r>
      <w:r w:rsidRPr="006E45DB">
        <w:rPr>
          <w:rFonts w:ascii="Times New Roman" w:hAnsi="Times New Roman"/>
          <w:sz w:val="24"/>
          <w:szCs w:val="24"/>
        </w:rPr>
        <w:t>iunea selectată spre finan</w:t>
      </w:r>
      <w:r w:rsidR="004016A8" w:rsidRPr="006E45DB">
        <w:rPr>
          <w:rFonts w:ascii="Times New Roman" w:hAnsi="Times New Roman"/>
          <w:sz w:val="24"/>
          <w:szCs w:val="24"/>
        </w:rPr>
        <w:t>ţ</w:t>
      </w:r>
      <w:r w:rsidRPr="006E45DB">
        <w:rPr>
          <w:rFonts w:ascii="Times New Roman" w:hAnsi="Times New Roman"/>
          <w:sz w:val="24"/>
          <w:szCs w:val="24"/>
        </w:rPr>
        <w:t>are, conform sec</w:t>
      </w:r>
      <w:r w:rsidR="004016A8" w:rsidRPr="006E45DB">
        <w:rPr>
          <w:rFonts w:ascii="Times New Roman" w:hAnsi="Times New Roman"/>
          <w:sz w:val="24"/>
          <w:szCs w:val="24"/>
        </w:rPr>
        <w:t>ţ</w:t>
      </w:r>
      <w:r w:rsidRPr="006E45DB">
        <w:rPr>
          <w:rFonts w:ascii="Times New Roman" w:hAnsi="Times New Roman"/>
          <w:sz w:val="24"/>
          <w:szCs w:val="24"/>
        </w:rPr>
        <w:t>iunii 2.1., în conformitate cu indica</w:t>
      </w:r>
      <w:r w:rsidR="004016A8" w:rsidRPr="006E45DB">
        <w:rPr>
          <w:rFonts w:ascii="Times New Roman" w:hAnsi="Times New Roman"/>
          <w:sz w:val="24"/>
          <w:szCs w:val="24"/>
        </w:rPr>
        <w:t>ţ</w:t>
      </w:r>
      <w:r w:rsidRPr="006E45DB">
        <w:rPr>
          <w:rFonts w:ascii="Times New Roman" w:hAnsi="Times New Roman"/>
          <w:sz w:val="24"/>
          <w:szCs w:val="24"/>
        </w:rPr>
        <w:t>iile din Anexa 1.a. Obiectivul va con</w:t>
      </w:r>
      <w:r w:rsidR="004016A8" w:rsidRPr="006E45DB">
        <w:rPr>
          <w:rFonts w:ascii="Times New Roman" w:hAnsi="Times New Roman"/>
          <w:sz w:val="24"/>
          <w:szCs w:val="24"/>
        </w:rPr>
        <w:t>ţ</w:t>
      </w:r>
      <w:r w:rsidRPr="006E45DB">
        <w:rPr>
          <w:rFonts w:ascii="Times New Roman" w:hAnsi="Times New Roman"/>
          <w:sz w:val="24"/>
          <w:szCs w:val="24"/>
        </w:rPr>
        <w:t xml:space="preserve">ine denumirile ariilor protejate care sunt vizate de proiect. </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Rezultatele vor fi corelate cu rezultatul a</w:t>
      </w:r>
      <w:r w:rsidR="004016A8" w:rsidRPr="006E45DB">
        <w:rPr>
          <w:rFonts w:ascii="Times New Roman" w:hAnsi="Times New Roman"/>
          <w:sz w:val="24"/>
          <w:szCs w:val="24"/>
        </w:rPr>
        <w:t>ş</w:t>
      </w:r>
      <w:r w:rsidRPr="006E45DB">
        <w:rPr>
          <w:rFonts w:ascii="Times New Roman" w:hAnsi="Times New Roman"/>
          <w:sz w:val="24"/>
          <w:szCs w:val="24"/>
        </w:rPr>
        <w:t xml:space="preserve">teptat al OS 4.1. definit în POIM </w:t>
      </w:r>
      <w:r w:rsidRPr="006E45DB">
        <w:rPr>
          <w:rFonts w:ascii="Times New Roman" w:hAnsi="Times New Roman"/>
          <w:i/>
          <w:sz w:val="24"/>
          <w:szCs w:val="24"/>
        </w:rPr>
        <w:t>Stare de conservare îmbunătă</w:t>
      </w:r>
      <w:r w:rsidR="004016A8" w:rsidRPr="006E45DB">
        <w:rPr>
          <w:rFonts w:ascii="Times New Roman" w:hAnsi="Times New Roman"/>
          <w:i/>
          <w:sz w:val="24"/>
          <w:szCs w:val="24"/>
        </w:rPr>
        <w:t>ţ</w:t>
      </w:r>
      <w:r w:rsidRPr="006E45DB">
        <w:rPr>
          <w:rFonts w:ascii="Times New Roman" w:hAnsi="Times New Roman"/>
          <w:i/>
          <w:sz w:val="24"/>
          <w:szCs w:val="24"/>
        </w:rPr>
        <w:t xml:space="preserve">ită a speciilor </w:t>
      </w:r>
      <w:r w:rsidR="004016A8" w:rsidRPr="006E45DB">
        <w:rPr>
          <w:rFonts w:ascii="Times New Roman" w:hAnsi="Times New Roman"/>
          <w:i/>
          <w:sz w:val="24"/>
          <w:szCs w:val="24"/>
        </w:rPr>
        <w:t>ş</w:t>
      </w:r>
      <w:r w:rsidRPr="006E45DB">
        <w:rPr>
          <w:rFonts w:ascii="Times New Roman" w:hAnsi="Times New Roman"/>
          <w:i/>
          <w:sz w:val="24"/>
          <w:szCs w:val="24"/>
        </w:rPr>
        <w:t>i habitatelor de importan</w:t>
      </w:r>
      <w:r w:rsidR="004016A8" w:rsidRPr="006E45DB">
        <w:rPr>
          <w:rFonts w:ascii="Times New Roman" w:hAnsi="Times New Roman"/>
          <w:i/>
          <w:sz w:val="24"/>
          <w:szCs w:val="24"/>
        </w:rPr>
        <w:t>ţ</w:t>
      </w:r>
      <w:r w:rsidRPr="006E45DB">
        <w:rPr>
          <w:rFonts w:ascii="Times New Roman" w:hAnsi="Times New Roman"/>
          <w:i/>
          <w:sz w:val="24"/>
          <w:szCs w:val="24"/>
        </w:rPr>
        <w:t xml:space="preserve">ă comunitară, conform prevederilor Directivei 92/43/EEC privind conservarea habitatelor naturale </w:t>
      </w:r>
      <w:r w:rsidR="004016A8" w:rsidRPr="006E45DB">
        <w:rPr>
          <w:rFonts w:ascii="Times New Roman" w:hAnsi="Times New Roman"/>
          <w:i/>
          <w:sz w:val="24"/>
          <w:szCs w:val="24"/>
        </w:rPr>
        <w:t>ş</w:t>
      </w:r>
      <w:r w:rsidRPr="006E45DB">
        <w:rPr>
          <w:rFonts w:ascii="Times New Roman" w:hAnsi="Times New Roman"/>
          <w:i/>
          <w:sz w:val="24"/>
          <w:szCs w:val="24"/>
        </w:rPr>
        <w:t>i Directivei 2009/147/EC privind protec</w:t>
      </w:r>
      <w:r w:rsidR="004016A8" w:rsidRPr="006E45DB">
        <w:rPr>
          <w:rFonts w:ascii="Times New Roman" w:hAnsi="Times New Roman"/>
          <w:i/>
          <w:sz w:val="24"/>
          <w:szCs w:val="24"/>
        </w:rPr>
        <w:t>ţ</w:t>
      </w:r>
      <w:r w:rsidRPr="006E45DB">
        <w:rPr>
          <w:rFonts w:ascii="Times New Roman" w:hAnsi="Times New Roman"/>
          <w:i/>
          <w:sz w:val="24"/>
          <w:szCs w:val="24"/>
        </w:rPr>
        <w:t>ia păsărilor sălbatice.</w:t>
      </w:r>
      <w:r w:rsidRPr="006E45DB">
        <w:rPr>
          <w:rFonts w:ascii="Times New Roman" w:hAnsi="Times New Roman"/>
          <w:sz w:val="24"/>
          <w:szCs w:val="24"/>
        </w:rPr>
        <w:t xml:space="preserve"> </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 xml:space="preserve">Toate obiectivele specifice vor fi asociate unor rezultate concrete </w:t>
      </w:r>
      <w:r w:rsidR="004016A8" w:rsidRPr="006E45DB">
        <w:rPr>
          <w:rFonts w:ascii="Times New Roman" w:hAnsi="Times New Roman"/>
          <w:sz w:val="24"/>
          <w:szCs w:val="24"/>
        </w:rPr>
        <w:t>ş</w:t>
      </w:r>
      <w:r w:rsidRPr="006E45DB">
        <w:rPr>
          <w:rFonts w:ascii="Times New Roman" w:hAnsi="Times New Roman"/>
          <w:sz w:val="24"/>
          <w:szCs w:val="24"/>
        </w:rPr>
        <w:t>i vor fi cuantificate în indicatori.</w:t>
      </w:r>
    </w:p>
    <w:p w:rsidR="004E4F10" w:rsidRDefault="004E4F10"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Modul de stabilire a indicatorilor este prezentat în sec</w:t>
      </w:r>
      <w:r w:rsidR="004016A8" w:rsidRPr="006E45DB">
        <w:rPr>
          <w:rFonts w:ascii="Times New Roman" w:hAnsi="Times New Roman"/>
          <w:sz w:val="24"/>
          <w:szCs w:val="24"/>
        </w:rPr>
        <w:t>ţ</w:t>
      </w:r>
      <w:r w:rsidRPr="006E45DB">
        <w:rPr>
          <w:rFonts w:ascii="Times New Roman" w:hAnsi="Times New Roman"/>
          <w:sz w:val="24"/>
          <w:szCs w:val="24"/>
        </w:rPr>
        <w:t>iunea 1.6.</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Default="001B4039" w:rsidP="00296EAF">
      <w:pPr>
        <w:autoSpaceDE w:val="0"/>
        <w:autoSpaceDN w:val="0"/>
        <w:adjustRightInd w:val="0"/>
        <w:spacing w:after="0" w:line="240" w:lineRule="auto"/>
        <w:jc w:val="both"/>
        <w:rPr>
          <w:rFonts w:ascii="Times New Roman" w:hAnsi="Times New Roman"/>
          <w:b/>
          <w:i/>
          <w:sz w:val="24"/>
          <w:szCs w:val="24"/>
        </w:rPr>
      </w:pPr>
      <w:r w:rsidRPr="006E45DB">
        <w:rPr>
          <w:rFonts w:ascii="Times New Roman" w:hAnsi="Times New Roman"/>
          <w:sz w:val="24"/>
          <w:szCs w:val="24"/>
        </w:rPr>
        <w:t xml:space="preserve">Pentru proiectele ITI Delta Dunării se va descrie </w:t>
      </w:r>
      <w:r w:rsidR="004016A8" w:rsidRPr="006E45DB">
        <w:rPr>
          <w:rFonts w:ascii="Times New Roman" w:hAnsi="Times New Roman"/>
          <w:sz w:val="24"/>
          <w:szCs w:val="24"/>
        </w:rPr>
        <w:t>ş</w:t>
      </w:r>
      <w:r w:rsidRPr="006E45DB">
        <w:rPr>
          <w:rFonts w:ascii="Times New Roman" w:hAnsi="Times New Roman"/>
          <w:sz w:val="24"/>
          <w:szCs w:val="24"/>
        </w:rPr>
        <w:t>i modul în care proiectul se încadrează în strategia ITI.</w:t>
      </w:r>
      <w:r w:rsidR="00DC2E1E" w:rsidRPr="006E45DB">
        <w:rPr>
          <w:rFonts w:ascii="Times New Roman" w:hAnsi="Times New Roman"/>
          <w:sz w:val="24"/>
          <w:szCs w:val="24"/>
        </w:rPr>
        <w:t xml:space="preserve"> Detaliile vor fi oferite la sec</w:t>
      </w:r>
      <w:r w:rsidR="004016A8" w:rsidRPr="006E45DB">
        <w:rPr>
          <w:rFonts w:ascii="Times New Roman" w:hAnsi="Times New Roman"/>
          <w:sz w:val="24"/>
          <w:szCs w:val="24"/>
        </w:rPr>
        <w:t>ţ</w:t>
      </w:r>
      <w:r w:rsidR="00DC2E1E" w:rsidRPr="006E45DB">
        <w:rPr>
          <w:rFonts w:ascii="Times New Roman" w:hAnsi="Times New Roman"/>
          <w:sz w:val="24"/>
          <w:szCs w:val="24"/>
        </w:rPr>
        <w:t xml:space="preserve">iunea </w:t>
      </w:r>
      <w:r w:rsidR="00DC2E1E" w:rsidRPr="006E45DB">
        <w:rPr>
          <w:rFonts w:ascii="Times New Roman" w:hAnsi="Times New Roman"/>
          <w:b/>
          <w:i/>
          <w:sz w:val="24"/>
          <w:szCs w:val="24"/>
        </w:rPr>
        <w:t>Relev</w:t>
      </w:r>
      <w:r w:rsidR="003266D7">
        <w:rPr>
          <w:rFonts w:ascii="Times New Roman" w:hAnsi="Times New Roman"/>
          <w:b/>
          <w:i/>
          <w:sz w:val="24"/>
          <w:szCs w:val="24"/>
        </w:rPr>
        <w:t>a</w:t>
      </w:r>
      <w:r w:rsidR="00DC2E1E" w:rsidRPr="006E45DB">
        <w:rPr>
          <w:rFonts w:ascii="Times New Roman" w:hAnsi="Times New Roman"/>
          <w:b/>
          <w:i/>
          <w:sz w:val="24"/>
          <w:szCs w:val="24"/>
        </w:rPr>
        <w:t>n</w:t>
      </w:r>
      <w:r w:rsidR="004016A8" w:rsidRPr="006E45DB">
        <w:rPr>
          <w:rFonts w:ascii="Times New Roman" w:hAnsi="Times New Roman"/>
          <w:b/>
          <w:i/>
          <w:sz w:val="24"/>
          <w:szCs w:val="24"/>
        </w:rPr>
        <w:t>ţ</w:t>
      </w:r>
      <w:r w:rsidR="00DC2E1E" w:rsidRPr="006E45DB">
        <w:rPr>
          <w:rFonts w:ascii="Times New Roman" w:hAnsi="Times New Roman"/>
          <w:b/>
          <w:i/>
          <w:sz w:val="24"/>
          <w:szCs w:val="24"/>
        </w:rPr>
        <w:t>ă</w:t>
      </w:r>
      <w:r w:rsidR="003266D7">
        <w:rPr>
          <w:rFonts w:ascii="Times New Roman" w:hAnsi="Times New Roman"/>
          <w:b/>
          <w:i/>
          <w:sz w:val="24"/>
          <w:szCs w:val="24"/>
        </w:rPr>
        <w:t xml:space="preserve"> din Cererea de finanțare</w:t>
      </w:r>
      <w:r w:rsidR="00DC2E1E" w:rsidRPr="006E45DB">
        <w:rPr>
          <w:rFonts w:ascii="Times New Roman" w:hAnsi="Times New Roman"/>
          <w:b/>
          <w:i/>
          <w:sz w:val="24"/>
          <w:szCs w:val="24"/>
        </w:rPr>
        <w:t>.</w:t>
      </w:r>
    </w:p>
    <w:p w:rsidR="004E4F10" w:rsidRDefault="004E4F10" w:rsidP="00296EAF">
      <w:pPr>
        <w:autoSpaceDE w:val="0"/>
        <w:autoSpaceDN w:val="0"/>
        <w:adjustRightInd w:val="0"/>
        <w:spacing w:after="0" w:line="240" w:lineRule="auto"/>
        <w:jc w:val="both"/>
        <w:rPr>
          <w:rFonts w:ascii="Times New Roman" w:hAnsi="Times New Roman"/>
          <w:b/>
          <w:i/>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pStyle w:val="Heading3"/>
        <w:spacing w:line="240" w:lineRule="auto"/>
      </w:pPr>
      <w:bookmarkStart w:id="39" w:name="_Toc440322028"/>
      <w:bookmarkStart w:id="40" w:name="_Toc477273990"/>
      <w:r w:rsidRPr="006E45DB">
        <w:t xml:space="preserve">3.3.2. </w:t>
      </w:r>
      <w:bookmarkEnd w:id="39"/>
      <w:r w:rsidRPr="006E45DB">
        <w:t xml:space="preserve">Context </w:t>
      </w:r>
      <w:r w:rsidR="004016A8" w:rsidRPr="006E45DB">
        <w:t>ş</w:t>
      </w:r>
      <w:r w:rsidRPr="006E45DB">
        <w:t>i justificare</w:t>
      </w:r>
      <w:bookmarkEnd w:id="40"/>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Descrierea proiectului (se completează la sec</w:t>
      </w:r>
      <w:r w:rsidR="004016A8" w:rsidRPr="006E45DB">
        <w:rPr>
          <w:rFonts w:ascii="Times New Roman" w:hAnsi="Times New Roman"/>
          <w:sz w:val="24"/>
          <w:szCs w:val="24"/>
        </w:rPr>
        <w:t>ţ</w:t>
      </w:r>
      <w:r w:rsidRPr="006E45DB">
        <w:rPr>
          <w:rFonts w:ascii="Times New Roman" w:hAnsi="Times New Roman"/>
          <w:sz w:val="24"/>
          <w:szCs w:val="24"/>
        </w:rPr>
        <w:t xml:space="preserve">iunea </w:t>
      </w:r>
      <w:r w:rsidRPr="006E45DB">
        <w:rPr>
          <w:rFonts w:ascii="Times New Roman" w:hAnsi="Times New Roman"/>
          <w:b/>
          <w:i/>
          <w:sz w:val="24"/>
          <w:szCs w:val="24"/>
        </w:rPr>
        <w:t xml:space="preserve">Context </w:t>
      </w:r>
      <w:r w:rsidR="004016A8" w:rsidRPr="006E45DB">
        <w:rPr>
          <w:rFonts w:ascii="Times New Roman" w:hAnsi="Times New Roman"/>
          <w:b/>
          <w:i/>
          <w:sz w:val="24"/>
          <w:szCs w:val="24"/>
        </w:rPr>
        <w:t>ş</w:t>
      </w:r>
      <w:r w:rsidRPr="006E45DB">
        <w:rPr>
          <w:rFonts w:ascii="Times New Roman" w:hAnsi="Times New Roman"/>
          <w:b/>
          <w:i/>
          <w:sz w:val="24"/>
          <w:szCs w:val="24"/>
        </w:rPr>
        <w:t>i Justificare</w:t>
      </w:r>
      <w:r w:rsidRPr="006E45DB">
        <w:rPr>
          <w:rFonts w:ascii="Times New Roman" w:hAnsi="Times New Roman"/>
          <w:sz w:val="24"/>
          <w:szCs w:val="24"/>
        </w:rPr>
        <w:t>) va indica un minim de informa</w:t>
      </w:r>
      <w:r w:rsidR="004016A8" w:rsidRPr="006E45DB">
        <w:rPr>
          <w:rFonts w:ascii="Times New Roman" w:hAnsi="Times New Roman"/>
          <w:sz w:val="24"/>
          <w:szCs w:val="24"/>
        </w:rPr>
        <w:t>ţ</w:t>
      </w:r>
      <w:r w:rsidRPr="006E45DB">
        <w:rPr>
          <w:rFonts w:ascii="Times New Roman" w:hAnsi="Times New Roman"/>
          <w:sz w:val="24"/>
          <w:szCs w:val="24"/>
        </w:rPr>
        <w:t>ii cu privire la următoarele aspecte:</w:t>
      </w:r>
    </w:p>
    <w:p w:rsidR="001B4039" w:rsidRPr="006E45DB" w:rsidRDefault="001B4039" w:rsidP="006D1D29">
      <w:pPr>
        <w:numPr>
          <w:ilvl w:val="1"/>
          <w:numId w:val="3"/>
        </w:numPr>
        <w:autoSpaceDE w:val="0"/>
        <w:autoSpaceDN w:val="0"/>
        <w:adjustRightInd w:val="0"/>
        <w:spacing w:after="0" w:line="240" w:lineRule="auto"/>
        <w:ind w:left="709" w:hanging="426"/>
        <w:jc w:val="both"/>
        <w:rPr>
          <w:rFonts w:ascii="Times New Roman" w:hAnsi="Times New Roman"/>
          <w:sz w:val="24"/>
          <w:szCs w:val="24"/>
        </w:rPr>
      </w:pPr>
      <w:r w:rsidRPr="006E45DB">
        <w:rPr>
          <w:rFonts w:ascii="Times New Roman" w:hAnsi="Times New Roman"/>
          <w:sz w:val="24"/>
          <w:szCs w:val="24"/>
        </w:rPr>
        <w:t>Contextul în care este propus proiectul;</w:t>
      </w:r>
    </w:p>
    <w:p w:rsidR="001B4039" w:rsidRPr="006E45DB" w:rsidRDefault="001B4039" w:rsidP="006D1D29">
      <w:pPr>
        <w:numPr>
          <w:ilvl w:val="1"/>
          <w:numId w:val="3"/>
        </w:numPr>
        <w:autoSpaceDE w:val="0"/>
        <w:autoSpaceDN w:val="0"/>
        <w:adjustRightInd w:val="0"/>
        <w:spacing w:after="0" w:line="240" w:lineRule="auto"/>
        <w:ind w:left="709" w:hanging="426"/>
        <w:jc w:val="both"/>
        <w:rPr>
          <w:rFonts w:ascii="Times New Roman" w:hAnsi="Times New Roman"/>
          <w:sz w:val="24"/>
          <w:szCs w:val="24"/>
        </w:rPr>
      </w:pPr>
      <w:r w:rsidRPr="006E45DB">
        <w:rPr>
          <w:rFonts w:ascii="Times New Roman" w:hAnsi="Times New Roman"/>
          <w:sz w:val="24"/>
          <w:szCs w:val="24"/>
        </w:rPr>
        <w:t>Informa</w:t>
      </w:r>
      <w:r w:rsidR="004016A8" w:rsidRPr="006E45DB">
        <w:rPr>
          <w:rFonts w:ascii="Times New Roman" w:hAnsi="Times New Roman"/>
          <w:sz w:val="24"/>
          <w:szCs w:val="24"/>
        </w:rPr>
        <w:t>ţ</w:t>
      </w:r>
      <w:r w:rsidRPr="006E45DB">
        <w:rPr>
          <w:rFonts w:ascii="Times New Roman" w:hAnsi="Times New Roman"/>
          <w:sz w:val="24"/>
          <w:szCs w:val="24"/>
        </w:rPr>
        <w:t>ii privind ariile /speciile protejate vizate de proiect (localizare, date fizice, factori interesa</w:t>
      </w:r>
      <w:r w:rsidR="004016A8" w:rsidRPr="006E45DB">
        <w:rPr>
          <w:rFonts w:ascii="Times New Roman" w:hAnsi="Times New Roman"/>
          <w:sz w:val="24"/>
          <w:szCs w:val="24"/>
        </w:rPr>
        <w:t>ţ</w:t>
      </w:r>
      <w:r w:rsidRPr="006E45DB">
        <w:rPr>
          <w:rFonts w:ascii="Times New Roman" w:hAnsi="Times New Roman"/>
          <w:sz w:val="24"/>
          <w:szCs w:val="24"/>
        </w:rPr>
        <w:t>i etc.);</w:t>
      </w:r>
    </w:p>
    <w:p w:rsidR="001B4039" w:rsidRPr="006E45DB" w:rsidRDefault="001B4039" w:rsidP="006D1D29">
      <w:pPr>
        <w:numPr>
          <w:ilvl w:val="1"/>
          <w:numId w:val="3"/>
        </w:numPr>
        <w:autoSpaceDE w:val="0"/>
        <w:autoSpaceDN w:val="0"/>
        <w:adjustRightInd w:val="0"/>
        <w:spacing w:after="0" w:line="240" w:lineRule="auto"/>
        <w:ind w:left="709" w:hanging="426"/>
        <w:jc w:val="both"/>
        <w:rPr>
          <w:rFonts w:ascii="Times New Roman" w:hAnsi="Times New Roman"/>
          <w:sz w:val="24"/>
          <w:szCs w:val="24"/>
        </w:rPr>
      </w:pPr>
      <w:r w:rsidRPr="006E45DB">
        <w:rPr>
          <w:rFonts w:ascii="Times New Roman" w:hAnsi="Times New Roman"/>
          <w:sz w:val="24"/>
          <w:szCs w:val="24"/>
        </w:rPr>
        <w:t>Pentru ac</w:t>
      </w:r>
      <w:r w:rsidR="004016A8" w:rsidRPr="006E45DB">
        <w:rPr>
          <w:rFonts w:ascii="Times New Roman" w:hAnsi="Times New Roman"/>
          <w:sz w:val="24"/>
          <w:szCs w:val="24"/>
        </w:rPr>
        <w:t>ţ</w:t>
      </w:r>
      <w:r w:rsidRPr="006E45DB">
        <w:rPr>
          <w:rFonts w:ascii="Times New Roman" w:hAnsi="Times New Roman"/>
          <w:sz w:val="24"/>
          <w:szCs w:val="24"/>
        </w:rPr>
        <w:t>iunea A, se va men</w:t>
      </w:r>
      <w:r w:rsidR="004016A8" w:rsidRPr="006E45DB">
        <w:rPr>
          <w:rFonts w:ascii="Times New Roman" w:hAnsi="Times New Roman"/>
          <w:sz w:val="24"/>
          <w:szCs w:val="24"/>
        </w:rPr>
        <w:t>ţ</w:t>
      </w:r>
      <w:r w:rsidRPr="006E45DB">
        <w:rPr>
          <w:rFonts w:ascii="Times New Roman" w:hAnsi="Times New Roman"/>
          <w:sz w:val="24"/>
          <w:szCs w:val="24"/>
        </w:rPr>
        <w:t>iona dacă a existat un plan de management elaborat anterior, stadiul implementării acestuia, informa</w:t>
      </w:r>
      <w:r w:rsidR="004016A8" w:rsidRPr="006E45DB">
        <w:rPr>
          <w:rFonts w:ascii="Times New Roman" w:hAnsi="Times New Roman"/>
          <w:sz w:val="24"/>
          <w:szCs w:val="24"/>
        </w:rPr>
        <w:t>ţ</w:t>
      </w:r>
      <w:r w:rsidRPr="006E45DB">
        <w:rPr>
          <w:rFonts w:ascii="Times New Roman" w:hAnsi="Times New Roman"/>
          <w:sz w:val="24"/>
          <w:szCs w:val="24"/>
        </w:rPr>
        <w:t xml:space="preserve">ii detaliate privind studiile </w:t>
      </w:r>
      <w:r w:rsidR="004016A8" w:rsidRPr="006E45DB">
        <w:rPr>
          <w:rFonts w:ascii="Times New Roman" w:hAnsi="Times New Roman"/>
          <w:sz w:val="24"/>
          <w:szCs w:val="24"/>
        </w:rPr>
        <w:t>ş</w:t>
      </w:r>
      <w:r w:rsidRPr="006E45DB">
        <w:rPr>
          <w:rFonts w:ascii="Times New Roman" w:hAnsi="Times New Roman"/>
          <w:sz w:val="24"/>
          <w:szCs w:val="24"/>
        </w:rPr>
        <w:t xml:space="preserve">i analizele necesare pentru elaborarea planului de management </w:t>
      </w:r>
      <w:r w:rsidR="004016A8" w:rsidRPr="006E45DB">
        <w:rPr>
          <w:rFonts w:ascii="Times New Roman" w:hAnsi="Times New Roman"/>
          <w:sz w:val="24"/>
          <w:szCs w:val="24"/>
        </w:rPr>
        <w:t>ş</w:t>
      </w:r>
      <w:r w:rsidRPr="006E45DB">
        <w:rPr>
          <w:rFonts w:ascii="Times New Roman" w:hAnsi="Times New Roman"/>
          <w:sz w:val="24"/>
          <w:szCs w:val="24"/>
        </w:rPr>
        <w:t xml:space="preserve">i etapele necesar a fi parcurse până la definitivarea </w:t>
      </w:r>
      <w:r w:rsidR="004016A8" w:rsidRPr="006E45DB">
        <w:rPr>
          <w:rFonts w:ascii="Times New Roman" w:hAnsi="Times New Roman"/>
          <w:sz w:val="24"/>
          <w:szCs w:val="24"/>
        </w:rPr>
        <w:t>ş</w:t>
      </w:r>
      <w:r w:rsidRPr="006E45DB">
        <w:rPr>
          <w:rFonts w:ascii="Times New Roman" w:hAnsi="Times New Roman"/>
          <w:sz w:val="24"/>
          <w:szCs w:val="24"/>
        </w:rPr>
        <w:t xml:space="preserve">i aprobarea planului de management, inclusiv realizarea procedurii de evaluare a impactului asupra mediului </w:t>
      </w:r>
      <w:r w:rsidR="004016A8" w:rsidRPr="006E45DB">
        <w:rPr>
          <w:rFonts w:ascii="Times New Roman" w:hAnsi="Times New Roman"/>
          <w:sz w:val="24"/>
          <w:szCs w:val="24"/>
        </w:rPr>
        <w:t>ş</w:t>
      </w:r>
      <w:r w:rsidRPr="006E45DB">
        <w:rPr>
          <w:rFonts w:ascii="Times New Roman" w:hAnsi="Times New Roman"/>
          <w:sz w:val="24"/>
          <w:szCs w:val="24"/>
        </w:rPr>
        <w:t xml:space="preserve">i aspectele legate de proprietatea terenurilor </w:t>
      </w:r>
      <w:r w:rsidR="004016A8" w:rsidRPr="006E45DB">
        <w:rPr>
          <w:rFonts w:ascii="Times New Roman" w:hAnsi="Times New Roman"/>
          <w:sz w:val="24"/>
          <w:szCs w:val="24"/>
        </w:rPr>
        <w:t>ş</w:t>
      </w:r>
      <w:r w:rsidRPr="006E45DB">
        <w:rPr>
          <w:rFonts w:ascii="Times New Roman" w:hAnsi="Times New Roman"/>
          <w:sz w:val="24"/>
          <w:szCs w:val="24"/>
        </w:rPr>
        <w:t>i infrastructurii;</w:t>
      </w:r>
    </w:p>
    <w:p w:rsidR="001B4039" w:rsidRPr="006E45DB" w:rsidRDefault="001B4039" w:rsidP="006D1D29">
      <w:pPr>
        <w:numPr>
          <w:ilvl w:val="1"/>
          <w:numId w:val="3"/>
        </w:numPr>
        <w:autoSpaceDE w:val="0"/>
        <w:autoSpaceDN w:val="0"/>
        <w:adjustRightInd w:val="0"/>
        <w:spacing w:after="0" w:line="240" w:lineRule="auto"/>
        <w:ind w:left="709" w:hanging="426"/>
        <w:jc w:val="both"/>
        <w:rPr>
          <w:rFonts w:ascii="Times New Roman" w:hAnsi="Times New Roman"/>
          <w:sz w:val="24"/>
          <w:szCs w:val="24"/>
        </w:rPr>
      </w:pPr>
      <w:r w:rsidRPr="006E45DB">
        <w:rPr>
          <w:rFonts w:ascii="Times New Roman" w:hAnsi="Times New Roman"/>
          <w:iCs/>
          <w:sz w:val="24"/>
          <w:szCs w:val="24"/>
        </w:rPr>
        <w:t>Pentru proiectele de tip A ce propun revizuirea unui plan de management, se va justifica necesitatea revizuirii raportat la planul de management ini</w:t>
      </w:r>
      <w:r w:rsidR="004016A8" w:rsidRPr="006E45DB">
        <w:rPr>
          <w:rFonts w:ascii="Times New Roman" w:hAnsi="Times New Roman"/>
          <w:iCs/>
          <w:sz w:val="24"/>
          <w:szCs w:val="24"/>
        </w:rPr>
        <w:t>ţ</w:t>
      </w:r>
      <w:r w:rsidRPr="006E45DB">
        <w:rPr>
          <w:rFonts w:ascii="Times New Roman" w:hAnsi="Times New Roman"/>
          <w:iCs/>
          <w:sz w:val="24"/>
          <w:szCs w:val="24"/>
        </w:rPr>
        <w:t>ial;</w:t>
      </w:r>
    </w:p>
    <w:p w:rsidR="001B4039" w:rsidRPr="006E45DB" w:rsidRDefault="001B4039" w:rsidP="006D1D29">
      <w:pPr>
        <w:numPr>
          <w:ilvl w:val="1"/>
          <w:numId w:val="3"/>
        </w:numPr>
        <w:autoSpaceDE w:val="0"/>
        <w:autoSpaceDN w:val="0"/>
        <w:adjustRightInd w:val="0"/>
        <w:spacing w:after="0" w:line="240" w:lineRule="auto"/>
        <w:ind w:left="709" w:hanging="426"/>
        <w:jc w:val="both"/>
        <w:rPr>
          <w:rFonts w:ascii="Times New Roman" w:hAnsi="Times New Roman"/>
          <w:sz w:val="24"/>
          <w:szCs w:val="24"/>
        </w:rPr>
      </w:pPr>
      <w:r w:rsidRPr="006E45DB">
        <w:rPr>
          <w:rFonts w:ascii="Times New Roman" w:hAnsi="Times New Roman"/>
          <w:sz w:val="24"/>
          <w:szCs w:val="24"/>
        </w:rPr>
        <w:t>Pentru ac</w:t>
      </w:r>
      <w:r w:rsidR="004016A8" w:rsidRPr="006E45DB">
        <w:rPr>
          <w:rFonts w:ascii="Times New Roman" w:hAnsi="Times New Roman"/>
          <w:sz w:val="24"/>
          <w:szCs w:val="24"/>
        </w:rPr>
        <w:t>ţ</w:t>
      </w:r>
      <w:r w:rsidRPr="006E45DB">
        <w:rPr>
          <w:rFonts w:ascii="Times New Roman" w:hAnsi="Times New Roman"/>
          <w:sz w:val="24"/>
          <w:szCs w:val="24"/>
        </w:rPr>
        <w:t xml:space="preserve">iunea B, se vor prezenta măsurile selectate din planul de management aprobat </w:t>
      </w:r>
      <w:r w:rsidR="004016A8" w:rsidRPr="006E45DB">
        <w:rPr>
          <w:rFonts w:ascii="Times New Roman" w:hAnsi="Times New Roman"/>
          <w:sz w:val="24"/>
          <w:szCs w:val="24"/>
        </w:rPr>
        <w:t>ş</w:t>
      </w:r>
      <w:r w:rsidRPr="006E45DB">
        <w:rPr>
          <w:rFonts w:ascii="Times New Roman" w:hAnsi="Times New Roman"/>
          <w:sz w:val="24"/>
          <w:szCs w:val="24"/>
        </w:rPr>
        <w:t>i justificarea prioritizării acestora în raport cu celelalte măsuri cuprinse în plan, modul în care acestea influen</w:t>
      </w:r>
      <w:r w:rsidR="004016A8" w:rsidRPr="006E45DB">
        <w:rPr>
          <w:rFonts w:ascii="Times New Roman" w:hAnsi="Times New Roman"/>
          <w:sz w:val="24"/>
          <w:szCs w:val="24"/>
        </w:rPr>
        <w:t>ţ</w:t>
      </w:r>
      <w:r w:rsidRPr="006E45DB">
        <w:rPr>
          <w:rFonts w:ascii="Times New Roman" w:hAnsi="Times New Roman"/>
          <w:sz w:val="24"/>
          <w:szCs w:val="24"/>
        </w:rPr>
        <w:t xml:space="preserve">ează, precum </w:t>
      </w:r>
      <w:r w:rsidR="004016A8" w:rsidRPr="006E45DB">
        <w:rPr>
          <w:rFonts w:ascii="Times New Roman" w:hAnsi="Times New Roman"/>
          <w:sz w:val="24"/>
          <w:szCs w:val="24"/>
        </w:rPr>
        <w:t>ş</w:t>
      </w:r>
      <w:r w:rsidRPr="006E45DB">
        <w:rPr>
          <w:rFonts w:ascii="Times New Roman" w:hAnsi="Times New Roman"/>
          <w:sz w:val="24"/>
          <w:szCs w:val="24"/>
        </w:rPr>
        <w:t>i planificarea generală a implementării celorlalte măsuri prevăzute în planul de management.</w:t>
      </w:r>
    </w:p>
    <w:p w:rsidR="00C12FE3" w:rsidRPr="006E45DB" w:rsidRDefault="00C12FE3"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Cerin</w:t>
      </w:r>
      <w:r w:rsidR="004016A8" w:rsidRPr="006E45DB">
        <w:rPr>
          <w:rFonts w:ascii="Times New Roman" w:hAnsi="Times New Roman"/>
          <w:sz w:val="24"/>
          <w:szCs w:val="24"/>
        </w:rPr>
        <w:t>ţ</w:t>
      </w:r>
      <w:r w:rsidRPr="006E45DB">
        <w:rPr>
          <w:rFonts w:ascii="Times New Roman" w:hAnsi="Times New Roman"/>
          <w:sz w:val="24"/>
          <w:szCs w:val="24"/>
        </w:rPr>
        <w:t>ele detaliate suplimentare sunt prezentate în sec</w:t>
      </w:r>
      <w:r w:rsidR="004016A8" w:rsidRPr="006E45DB">
        <w:rPr>
          <w:rFonts w:ascii="Times New Roman" w:hAnsi="Times New Roman"/>
          <w:sz w:val="24"/>
          <w:szCs w:val="24"/>
        </w:rPr>
        <w:t>ţ</w:t>
      </w:r>
      <w:r w:rsidRPr="006E45DB">
        <w:rPr>
          <w:rFonts w:ascii="Times New Roman" w:hAnsi="Times New Roman"/>
          <w:sz w:val="24"/>
          <w:szCs w:val="24"/>
        </w:rPr>
        <w:t>iunea relevantă din Anexa 1a.</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b/>
          <w:i/>
          <w:sz w:val="24"/>
          <w:szCs w:val="24"/>
        </w:rPr>
      </w:pPr>
      <w:r w:rsidRPr="006E45DB">
        <w:rPr>
          <w:rFonts w:ascii="Times New Roman" w:hAnsi="Times New Roman"/>
          <w:sz w:val="24"/>
          <w:szCs w:val="24"/>
        </w:rPr>
        <w:t>În sec</w:t>
      </w:r>
      <w:r w:rsidR="004016A8" w:rsidRPr="006E45DB">
        <w:rPr>
          <w:rFonts w:ascii="Times New Roman" w:hAnsi="Times New Roman"/>
          <w:sz w:val="24"/>
          <w:szCs w:val="24"/>
        </w:rPr>
        <w:t>ţ</w:t>
      </w:r>
      <w:r w:rsidRPr="006E45DB">
        <w:rPr>
          <w:rFonts w:ascii="Times New Roman" w:hAnsi="Times New Roman"/>
          <w:sz w:val="24"/>
          <w:szCs w:val="24"/>
        </w:rPr>
        <w:t xml:space="preserve">iunea </w:t>
      </w:r>
      <w:r w:rsidRPr="006E45DB">
        <w:rPr>
          <w:rFonts w:ascii="Times New Roman" w:hAnsi="Times New Roman"/>
          <w:b/>
          <w:sz w:val="24"/>
          <w:szCs w:val="24"/>
        </w:rPr>
        <w:t>Justificare vor fi enumerate problemele care necesită implementarea proiectului</w:t>
      </w:r>
      <w:r w:rsidRPr="006E45DB">
        <w:rPr>
          <w:rFonts w:ascii="Times New Roman" w:hAnsi="Times New Roman"/>
          <w:sz w:val="24"/>
          <w:szCs w:val="24"/>
        </w:rPr>
        <w:t>. Problemele identificate în această sec</w:t>
      </w:r>
      <w:r w:rsidR="004016A8" w:rsidRPr="006E45DB">
        <w:rPr>
          <w:rFonts w:ascii="Times New Roman" w:hAnsi="Times New Roman"/>
          <w:sz w:val="24"/>
          <w:szCs w:val="24"/>
        </w:rPr>
        <w:t>ţ</w:t>
      </w:r>
      <w:r w:rsidRPr="006E45DB">
        <w:rPr>
          <w:rFonts w:ascii="Times New Roman" w:hAnsi="Times New Roman"/>
          <w:sz w:val="24"/>
          <w:szCs w:val="24"/>
        </w:rPr>
        <w:t>iunea vor fi corelate cu activită</w:t>
      </w:r>
      <w:r w:rsidR="004016A8" w:rsidRPr="006E45DB">
        <w:rPr>
          <w:rFonts w:ascii="Times New Roman" w:hAnsi="Times New Roman"/>
          <w:sz w:val="24"/>
          <w:szCs w:val="24"/>
        </w:rPr>
        <w:t>ţ</w:t>
      </w:r>
      <w:r w:rsidRPr="006E45DB">
        <w:rPr>
          <w:rFonts w:ascii="Times New Roman" w:hAnsi="Times New Roman"/>
          <w:sz w:val="24"/>
          <w:szCs w:val="24"/>
        </w:rPr>
        <w:t xml:space="preserve">ile </w:t>
      </w:r>
      <w:r w:rsidR="004016A8" w:rsidRPr="006E45DB">
        <w:rPr>
          <w:rFonts w:ascii="Times New Roman" w:hAnsi="Times New Roman"/>
          <w:sz w:val="24"/>
          <w:szCs w:val="24"/>
        </w:rPr>
        <w:t>ş</w:t>
      </w:r>
      <w:r w:rsidRPr="006E45DB">
        <w:rPr>
          <w:rFonts w:ascii="Times New Roman" w:hAnsi="Times New Roman"/>
          <w:sz w:val="24"/>
          <w:szCs w:val="24"/>
        </w:rPr>
        <w:t>i rezultatele proiectului prezentate la sec</w:t>
      </w:r>
      <w:r w:rsidR="004016A8" w:rsidRPr="006E45DB">
        <w:rPr>
          <w:rFonts w:ascii="Times New Roman" w:hAnsi="Times New Roman"/>
          <w:sz w:val="24"/>
          <w:szCs w:val="24"/>
        </w:rPr>
        <w:t>ţ</w:t>
      </w:r>
      <w:r w:rsidRPr="006E45DB">
        <w:rPr>
          <w:rFonts w:ascii="Times New Roman" w:hAnsi="Times New Roman"/>
          <w:sz w:val="24"/>
          <w:szCs w:val="24"/>
        </w:rPr>
        <w:t xml:space="preserve">iunea </w:t>
      </w:r>
      <w:r w:rsidRPr="006E45DB">
        <w:rPr>
          <w:rFonts w:ascii="Times New Roman" w:hAnsi="Times New Roman"/>
          <w:b/>
          <w:i/>
          <w:sz w:val="24"/>
          <w:szCs w:val="24"/>
        </w:rPr>
        <w:t>Descrierea investi</w:t>
      </w:r>
      <w:r w:rsidR="004016A8" w:rsidRPr="006E45DB">
        <w:rPr>
          <w:rFonts w:ascii="Times New Roman" w:hAnsi="Times New Roman"/>
          <w:b/>
          <w:i/>
          <w:sz w:val="24"/>
          <w:szCs w:val="24"/>
        </w:rPr>
        <w:t>ţ</w:t>
      </w:r>
      <w:r w:rsidRPr="006E45DB">
        <w:rPr>
          <w:rFonts w:ascii="Times New Roman" w:hAnsi="Times New Roman"/>
          <w:b/>
          <w:i/>
          <w:sz w:val="24"/>
          <w:szCs w:val="24"/>
        </w:rPr>
        <w:t>iei.</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Default="001B4039" w:rsidP="006D1D29">
      <w:pPr>
        <w:numPr>
          <w:ilvl w:val="0"/>
          <w:numId w:val="29"/>
        </w:numPr>
        <w:tabs>
          <w:tab w:val="clear" w:pos="720"/>
          <w:tab w:val="num" w:pos="426"/>
        </w:tabs>
        <w:autoSpaceDE w:val="0"/>
        <w:autoSpaceDN w:val="0"/>
        <w:adjustRightInd w:val="0"/>
        <w:spacing w:after="120" w:line="240" w:lineRule="auto"/>
        <w:ind w:left="389" w:hangingChars="162" w:hanging="389"/>
        <w:jc w:val="both"/>
        <w:rPr>
          <w:rFonts w:ascii="Times New Roman" w:hAnsi="Times New Roman"/>
          <w:sz w:val="24"/>
          <w:szCs w:val="24"/>
        </w:rPr>
      </w:pPr>
      <w:r w:rsidRPr="006E45DB">
        <w:rPr>
          <w:rFonts w:ascii="Times New Roman" w:hAnsi="Times New Roman"/>
          <w:sz w:val="24"/>
          <w:szCs w:val="24"/>
        </w:rPr>
        <w:t>Planurile de management/măsurile de conservare trebuie să aibă în vedere cerin</w:t>
      </w:r>
      <w:r w:rsidR="004016A8" w:rsidRPr="006E45DB">
        <w:rPr>
          <w:rFonts w:ascii="Times New Roman" w:hAnsi="Times New Roman"/>
          <w:sz w:val="24"/>
          <w:szCs w:val="24"/>
        </w:rPr>
        <w:t>ţ</w:t>
      </w:r>
      <w:r w:rsidRPr="006E45DB">
        <w:rPr>
          <w:rFonts w:ascii="Times New Roman" w:hAnsi="Times New Roman"/>
          <w:sz w:val="24"/>
          <w:szCs w:val="24"/>
        </w:rPr>
        <w:t>ele specifice aferente ariilor protejate de importan</w:t>
      </w:r>
      <w:r w:rsidR="004016A8" w:rsidRPr="006E45DB">
        <w:rPr>
          <w:rFonts w:ascii="Times New Roman" w:hAnsi="Times New Roman"/>
          <w:sz w:val="24"/>
          <w:szCs w:val="24"/>
        </w:rPr>
        <w:t>ţ</w:t>
      </w:r>
      <w:r w:rsidRPr="006E45DB">
        <w:rPr>
          <w:rFonts w:ascii="Times New Roman" w:hAnsi="Times New Roman"/>
          <w:sz w:val="24"/>
          <w:szCs w:val="24"/>
        </w:rPr>
        <w:t>ă na</w:t>
      </w:r>
      <w:r w:rsidR="004016A8" w:rsidRPr="006E45DB">
        <w:rPr>
          <w:rFonts w:ascii="Times New Roman" w:hAnsi="Times New Roman"/>
          <w:sz w:val="24"/>
          <w:szCs w:val="24"/>
        </w:rPr>
        <w:t>ţ</w:t>
      </w:r>
      <w:r w:rsidRPr="006E45DB">
        <w:rPr>
          <w:rFonts w:ascii="Times New Roman" w:hAnsi="Times New Roman"/>
          <w:sz w:val="24"/>
          <w:szCs w:val="24"/>
        </w:rPr>
        <w:t xml:space="preserve">ională, SPA </w:t>
      </w:r>
      <w:r w:rsidR="004016A8" w:rsidRPr="006E45DB">
        <w:rPr>
          <w:rFonts w:ascii="Times New Roman" w:hAnsi="Times New Roman"/>
          <w:sz w:val="24"/>
          <w:szCs w:val="24"/>
        </w:rPr>
        <w:t>ş</w:t>
      </w:r>
      <w:r w:rsidRPr="006E45DB">
        <w:rPr>
          <w:rFonts w:ascii="Times New Roman" w:hAnsi="Times New Roman"/>
          <w:sz w:val="24"/>
          <w:szCs w:val="24"/>
        </w:rPr>
        <w:t xml:space="preserve">i SCI/SAC </w:t>
      </w:r>
      <w:r w:rsidR="004016A8" w:rsidRPr="006E45DB">
        <w:rPr>
          <w:rFonts w:ascii="Times New Roman" w:hAnsi="Times New Roman"/>
          <w:sz w:val="24"/>
          <w:szCs w:val="24"/>
        </w:rPr>
        <w:t>ş</w:t>
      </w:r>
      <w:r w:rsidRPr="006E45DB">
        <w:rPr>
          <w:rFonts w:ascii="Times New Roman" w:hAnsi="Times New Roman"/>
          <w:sz w:val="24"/>
          <w:szCs w:val="24"/>
        </w:rPr>
        <w:t xml:space="preserve">i vor aborda toate speciile </w:t>
      </w:r>
      <w:r w:rsidR="004016A8" w:rsidRPr="006E45DB">
        <w:rPr>
          <w:rFonts w:ascii="Times New Roman" w:hAnsi="Times New Roman"/>
          <w:sz w:val="24"/>
          <w:szCs w:val="24"/>
        </w:rPr>
        <w:t>ş</w:t>
      </w:r>
      <w:r w:rsidRPr="006E45DB">
        <w:rPr>
          <w:rFonts w:ascii="Times New Roman" w:hAnsi="Times New Roman"/>
          <w:sz w:val="24"/>
          <w:szCs w:val="24"/>
        </w:rPr>
        <w:t>i habitatele pentru care a fost declarată aria protejată (cele men</w:t>
      </w:r>
      <w:r w:rsidR="004016A8" w:rsidRPr="006E45DB">
        <w:rPr>
          <w:rFonts w:ascii="Times New Roman" w:hAnsi="Times New Roman"/>
          <w:sz w:val="24"/>
          <w:szCs w:val="24"/>
        </w:rPr>
        <w:t>ţ</w:t>
      </w:r>
      <w:r w:rsidRPr="006E45DB">
        <w:rPr>
          <w:rFonts w:ascii="Times New Roman" w:hAnsi="Times New Roman"/>
          <w:sz w:val="24"/>
          <w:szCs w:val="24"/>
        </w:rPr>
        <w:t xml:space="preserve">ionate la pct. 3.1 </w:t>
      </w:r>
      <w:r w:rsidR="004016A8" w:rsidRPr="006E45DB">
        <w:rPr>
          <w:rFonts w:ascii="Times New Roman" w:hAnsi="Times New Roman"/>
          <w:sz w:val="24"/>
          <w:szCs w:val="24"/>
        </w:rPr>
        <w:t>ş</w:t>
      </w:r>
      <w:r w:rsidRPr="006E45DB">
        <w:rPr>
          <w:rFonts w:ascii="Times New Roman" w:hAnsi="Times New Roman"/>
          <w:sz w:val="24"/>
          <w:szCs w:val="24"/>
        </w:rPr>
        <w:t xml:space="preserve">i 3.2 din Formularele standard ale siturilor Natura 2000, respectiv la pct. 14 </w:t>
      </w:r>
      <w:r w:rsidR="004016A8" w:rsidRPr="006E45DB">
        <w:rPr>
          <w:rFonts w:ascii="Times New Roman" w:hAnsi="Times New Roman"/>
          <w:sz w:val="24"/>
          <w:szCs w:val="24"/>
        </w:rPr>
        <w:t>ş</w:t>
      </w:r>
      <w:r w:rsidRPr="006E45DB">
        <w:rPr>
          <w:rFonts w:ascii="Times New Roman" w:hAnsi="Times New Roman"/>
          <w:sz w:val="24"/>
          <w:szCs w:val="24"/>
        </w:rPr>
        <w:t>i pct. 16 din fi</w:t>
      </w:r>
      <w:r w:rsidR="004016A8" w:rsidRPr="006E45DB">
        <w:rPr>
          <w:rFonts w:ascii="Times New Roman" w:hAnsi="Times New Roman"/>
          <w:sz w:val="24"/>
          <w:szCs w:val="24"/>
        </w:rPr>
        <w:t>ş</w:t>
      </w:r>
      <w:r w:rsidRPr="006E45DB">
        <w:rPr>
          <w:rFonts w:ascii="Times New Roman" w:hAnsi="Times New Roman"/>
          <w:sz w:val="24"/>
          <w:szCs w:val="24"/>
        </w:rPr>
        <w:t>ele pentru caracterizarea ariilor naturale protejate).</w:t>
      </w:r>
    </w:p>
    <w:p w:rsidR="00A86C87" w:rsidRPr="001A6F5C" w:rsidRDefault="00A86C87" w:rsidP="006D1D29">
      <w:pPr>
        <w:numPr>
          <w:ilvl w:val="0"/>
          <w:numId w:val="29"/>
        </w:numPr>
        <w:tabs>
          <w:tab w:val="clear" w:pos="720"/>
          <w:tab w:val="num" w:pos="426"/>
        </w:tabs>
        <w:autoSpaceDE w:val="0"/>
        <w:autoSpaceDN w:val="0"/>
        <w:adjustRightInd w:val="0"/>
        <w:spacing w:after="120" w:line="240" w:lineRule="auto"/>
        <w:ind w:left="389" w:hangingChars="162" w:hanging="389"/>
        <w:jc w:val="both"/>
        <w:rPr>
          <w:rFonts w:ascii="Times New Roman" w:hAnsi="Times New Roman"/>
          <w:sz w:val="24"/>
          <w:szCs w:val="24"/>
        </w:rPr>
      </w:pPr>
      <w:r w:rsidRPr="001A6F5C">
        <w:rPr>
          <w:rFonts w:ascii="Times New Roman" w:hAnsi="Times New Roman"/>
          <w:sz w:val="24"/>
          <w:szCs w:val="24"/>
        </w:rPr>
        <w:t xml:space="preserve">În cazul în care </w:t>
      </w:r>
      <w:r w:rsidR="000A4A2C" w:rsidRPr="001A6F5C">
        <w:rPr>
          <w:rFonts w:ascii="Times New Roman" w:hAnsi="Times New Roman"/>
          <w:sz w:val="24"/>
          <w:szCs w:val="24"/>
        </w:rPr>
        <w:t xml:space="preserve">în </w:t>
      </w:r>
      <w:r w:rsidRPr="001A6F5C">
        <w:rPr>
          <w:rFonts w:ascii="Times New Roman" w:hAnsi="Times New Roman"/>
          <w:sz w:val="24"/>
          <w:szCs w:val="24"/>
        </w:rPr>
        <w:t>Formularele standard Natura 2000 este menționat faptul că ”nu există un plan de management, dar există un plan în pregătire”, solicitantul se va adresa Agenției Naționale pentru Protecția Mediului care, printr-o solicitare scrisă, va clarifica situația (dacă eroarea provine de la aplicația care generează Formularul Standard Natura 2000).</w:t>
      </w:r>
    </w:p>
    <w:p w:rsidR="00D43651" w:rsidRPr="001A6F5C" w:rsidRDefault="00D43651" w:rsidP="006D1D29">
      <w:pPr>
        <w:numPr>
          <w:ilvl w:val="0"/>
          <w:numId w:val="29"/>
        </w:numPr>
        <w:tabs>
          <w:tab w:val="clear" w:pos="720"/>
          <w:tab w:val="num" w:pos="426"/>
        </w:tabs>
        <w:autoSpaceDE w:val="0"/>
        <w:autoSpaceDN w:val="0"/>
        <w:adjustRightInd w:val="0"/>
        <w:spacing w:after="120" w:line="240" w:lineRule="auto"/>
        <w:ind w:left="389" w:hangingChars="162" w:hanging="389"/>
        <w:jc w:val="both"/>
        <w:rPr>
          <w:rFonts w:ascii="Times New Roman" w:hAnsi="Times New Roman"/>
          <w:sz w:val="24"/>
          <w:szCs w:val="24"/>
        </w:rPr>
      </w:pPr>
      <w:r w:rsidRPr="001A6F5C">
        <w:rPr>
          <w:rFonts w:ascii="Times New Roman" w:hAnsi="Times New Roman"/>
          <w:sz w:val="24"/>
          <w:szCs w:val="24"/>
        </w:rPr>
        <w:t xml:space="preserve">În cazul în care identificarea speciilor și habitatelor nu </w:t>
      </w:r>
      <w:r w:rsidR="000A4A2C" w:rsidRPr="001A6F5C">
        <w:rPr>
          <w:rFonts w:ascii="Times New Roman" w:hAnsi="Times New Roman"/>
          <w:sz w:val="24"/>
          <w:szCs w:val="24"/>
        </w:rPr>
        <w:t xml:space="preserve">reiese clar din fișele standard, </w:t>
      </w:r>
      <w:r w:rsidRPr="001A6F5C">
        <w:rPr>
          <w:rFonts w:ascii="Times New Roman" w:hAnsi="Times New Roman"/>
          <w:sz w:val="24"/>
          <w:szCs w:val="24"/>
        </w:rPr>
        <w:t xml:space="preserve">proiectul trebuie să includă activități de revizuire și/sau completare a fișelor. </w:t>
      </w:r>
    </w:p>
    <w:p w:rsidR="00D43651" w:rsidRPr="001A6F5C" w:rsidRDefault="00D43651" w:rsidP="006D1D29">
      <w:pPr>
        <w:numPr>
          <w:ilvl w:val="0"/>
          <w:numId w:val="29"/>
        </w:numPr>
        <w:tabs>
          <w:tab w:val="clear" w:pos="720"/>
          <w:tab w:val="num" w:pos="426"/>
        </w:tabs>
        <w:autoSpaceDE w:val="0"/>
        <w:autoSpaceDN w:val="0"/>
        <w:adjustRightInd w:val="0"/>
        <w:spacing w:after="120" w:line="240" w:lineRule="auto"/>
        <w:ind w:left="389" w:hangingChars="162" w:hanging="389"/>
        <w:jc w:val="both"/>
        <w:rPr>
          <w:rFonts w:ascii="Times New Roman" w:hAnsi="Times New Roman"/>
          <w:sz w:val="24"/>
          <w:szCs w:val="24"/>
        </w:rPr>
      </w:pPr>
      <w:r w:rsidRPr="001A6F5C">
        <w:rPr>
          <w:rFonts w:ascii="Times New Roman" w:hAnsi="Times New Roman"/>
          <w:sz w:val="24"/>
          <w:szCs w:val="24"/>
        </w:rPr>
        <w:t xml:space="preserve">Totodată, se va ține cont, după caz, de obiectivele de desemnare a </w:t>
      </w:r>
      <w:r w:rsidR="00E65C1C" w:rsidRPr="001A6F5C">
        <w:rPr>
          <w:rFonts w:ascii="Times New Roman" w:hAnsi="Times New Roman"/>
          <w:sz w:val="24"/>
          <w:szCs w:val="24"/>
        </w:rPr>
        <w:t>ariilor naturale protejate de in</w:t>
      </w:r>
      <w:r w:rsidR="00D42808" w:rsidRPr="001A6F5C">
        <w:rPr>
          <w:rFonts w:ascii="Times New Roman" w:hAnsi="Times New Roman"/>
          <w:sz w:val="24"/>
          <w:szCs w:val="24"/>
        </w:rPr>
        <w:t>teres național și internațional</w:t>
      </w:r>
      <w:r w:rsidRPr="001A6F5C">
        <w:rPr>
          <w:rFonts w:ascii="Times New Roman" w:hAnsi="Times New Roman"/>
          <w:sz w:val="24"/>
          <w:szCs w:val="24"/>
        </w:rPr>
        <w:t xml:space="preserve">, și se va prezenta o corelare între speciile din </w:t>
      </w:r>
      <w:r w:rsidR="00E65C1C" w:rsidRPr="001A6F5C">
        <w:rPr>
          <w:rFonts w:ascii="Times New Roman" w:hAnsi="Times New Roman"/>
          <w:sz w:val="24"/>
          <w:szCs w:val="24"/>
        </w:rPr>
        <w:t xml:space="preserve">ariile naturale protejate de interes național și internațional </w:t>
      </w:r>
      <w:r w:rsidRPr="001A6F5C">
        <w:rPr>
          <w:rFonts w:ascii="Times New Roman" w:hAnsi="Times New Roman"/>
          <w:sz w:val="24"/>
          <w:szCs w:val="24"/>
        </w:rPr>
        <w:t>și cele din siturile Natura 2000 - care se suprapun atât la nivelul speciilor de interes comunitar, cât și la nivelul altor specii.</w:t>
      </w:r>
    </w:p>
    <w:p w:rsidR="001B4039" w:rsidRPr="006E45DB" w:rsidRDefault="001B4039" w:rsidP="006D1D29">
      <w:pPr>
        <w:numPr>
          <w:ilvl w:val="0"/>
          <w:numId w:val="29"/>
        </w:numPr>
        <w:tabs>
          <w:tab w:val="clear" w:pos="720"/>
          <w:tab w:val="num" w:pos="426"/>
        </w:tabs>
        <w:autoSpaceDE w:val="0"/>
        <w:autoSpaceDN w:val="0"/>
        <w:adjustRightInd w:val="0"/>
        <w:spacing w:after="120" w:line="240" w:lineRule="auto"/>
        <w:ind w:left="389" w:hangingChars="162" w:hanging="389"/>
        <w:jc w:val="both"/>
        <w:rPr>
          <w:rFonts w:ascii="Times New Roman" w:hAnsi="Times New Roman"/>
          <w:sz w:val="24"/>
          <w:szCs w:val="24"/>
        </w:rPr>
      </w:pPr>
      <w:r w:rsidRPr="006E45DB">
        <w:rPr>
          <w:rFonts w:ascii="Times New Roman" w:hAnsi="Times New Roman"/>
          <w:sz w:val="24"/>
          <w:szCs w:val="24"/>
        </w:rPr>
        <w:t>Planul de management trebuie pregătit prin implicarea factorilor interesa</w:t>
      </w:r>
      <w:r w:rsidR="004016A8" w:rsidRPr="006E45DB">
        <w:rPr>
          <w:rFonts w:ascii="Times New Roman" w:hAnsi="Times New Roman"/>
          <w:sz w:val="24"/>
          <w:szCs w:val="24"/>
        </w:rPr>
        <w:t>ţ</w:t>
      </w:r>
      <w:r w:rsidRPr="006E45DB">
        <w:rPr>
          <w:rFonts w:ascii="Times New Roman" w:hAnsi="Times New Roman"/>
          <w:sz w:val="24"/>
          <w:szCs w:val="24"/>
        </w:rPr>
        <w:t>i; o analiză preliminară a factorilor interesa</w:t>
      </w:r>
      <w:r w:rsidR="004016A8" w:rsidRPr="006E45DB">
        <w:rPr>
          <w:rFonts w:ascii="Times New Roman" w:hAnsi="Times New Roman"/>
          <w:sz w:val="24"/>
          <w:szCs w:val="24"/>
        </w:rPr>
        <w:t>ţ</w:t>
      </w:r>
      <w:r w:rsidRPr="006E45DB">
        <w:rPr>
          <w:rFonts w:ascii="Times New Roman" w:hAnsi="Times New Roman"/>
          <w:sz w:val="24"/>
          <w:szCs w:val="24"/>
        </w:rPr>
        <w:t>i (cei mai importan</w:t>
      </w:r>
      <w:r w:rsidR="004016A8" w:rsidRPr="006E45DB">
        <w:rPr>
          <w:rFonts w:ascii="Times New Roman" w:hAnsi="Times New Roman"/>
          <w:sz w:val="24"/>
          <w:szCs w:val="24"/>
        </w:rPr>
        <w:t>ţ</w:t>
      </w:r>
      <w:r w:rsidRPr="006E45DB">
        <w:rPr>
          <w:rFonts w:ascii="Times New Roman" w:hAnsi="Times New Roman"/>
          <w:sz w:val="24"/>
          <w:szCs w:val="24"/>
        </w:rPr>
        <w:t xml:space="preserve">i) </w:t>
      </w:r>
      <w:r w:rsidR="004016A8" w:rsidRPr="006E45DB">
        <w:rPr>
          <w:rFonts w:ascii="Times New Roman" w:hAnsi="Times New Roman"/>
          <w:sz w:val="24"/>
          <w:szCs w:val="24"/>
        </w:rPr>
        <w:t>ş</w:t>
      </w:r>
      <w:r w:rsidRPr="006E45DB">
        <w:rPr>
          <w:rFonts w:ascii="Times New Roman" w:hAnsi="Times New Roman"/>
          <w:sz w:val="24"/>
          <w:szCs w:val="24"/>
        </w:rPr>
        <w:t xml:space="preserve">i un program de informare/participare/consultare a acestora trebuie incluse în propunerea de proiect. </w:t>
      </w:r>
    </w:p>
    <w:p w:rsidR="001B4039" w:rsidRPr="006E45DB" w:rsidRDefault="001B4039" w:rsidP="006D1D29">
      <w:pPr>
        <w:numPr>
          <w:ilvl w:val="0"/>
          <w:numId w:val="29"/>
        </w:numPr>
        <w:tabs>
          <w:tab w:val="clear" w:pos="720"/>
          <w:tab w:val="num" w:pos="426"/>
        </w:tabs>
        <w:autoSpaceDE w:val="0"/>
        <w:autoSpaceDN w:val="0"/>
        <w:adjustRightInd w:val="0"/>
        <w:spacing w:after="120" w:line="240" w:lineRule="auto"/>
        <w:ind w:left="389" w:hangingChars="162" w:hanging="389"/>
        <w:jc w:val="both"/>
        <w:rPr>
          <w:rFonts w:ascii="Times New Roman" w:hAnsi="Times New Roman"/>
          <w:sz w:val="24"/>
          <w:szCs w:val="24"/>
        </w:rPr>
      </w:pPr>
      <w:r w:rsidRPr="006E45DB">
        <w:rPr>
          <w:rFonts w:ascii="Times New Roman" w:hAnsi="Times New Roman"/>
          <w:sz w:val="24"/>
          <w:szCs w:val="24"/>
        </w:rPr>
        <w:t>Planurile de ac</w:t>
      </w:r>
      <w:r w:rsidR="004016A8" w:rsidRPr="006E45DB">
        <w:rPr>
          <w:rFonts w:ascii="Times New Roman" w:hAnsi="Times New Roman"/>
          <w:sz w:val="24"/>
          <w:szCs w:val="24"/>
        </w:rPr>
        <w:t>ţ</w:t>
      </w:r>
      <w:r w:rsidRPr="006E45DB">
        <w:rPr>
          <w:rFonts w:ascii="Times New Roman" w:hAnsi="Times New Roman"/>
          <w:sz w:val="24"/>
          <w:szCs w:val="24"/>
        </w:rPr>
        <w:t>iune vor fi elaborate în scopul protec</w:t>
      </w:r>
      <w:r w:rsidR="004016A8" w:rsidRPr="006E45DB">
        <w:rPr>
          <w:rFonts w:ascii="Times New Roman" w:hAnsi="Times New Roman"/>
          <w:sz w:val="24"/>
          <w:szCs w:val="24"/>
        </w:rPr>
        <w:t>ţ</w:t>
      </w:r>
      <w:r w:rsidRPr="006E45DB">
        <w:rPr>
          <w:rFonts w:ascii="Times New Roman" w:hAnsi="Times New Roman"/>
          <w:sz w:val="24"/>
          <w:szCs w:val="24"/>
        </w:rPr>
        <w:t xml:space="preserve">iei </w:t>
      </w:r>
      <w:r w:rsidR="004016A8" w:rsidRPr="006E45DB">
        <w:rPr>
          <w:rFonts w:ascii="Times New Roman" w:hAnsi="Times New Roman"/>
          <w:sz w:val="24"/>
          <w:szCs w:val="24"/>
        </w:rPr>
        <w:t>ş</w:t>
      </w:r>
      <w:r w:rsidRPr="006E45DB">
        <w:rPr>
          <w:rFonts w:ascii="Times New Roman" w:hAnsi="Times New Roman"/>
          <w:sz w:val="24"/>
          <w:szCs w:val="24"/>
        </w:rPr>
        <w:t xml:space="preserve">i conservării speciilor, </w:t>
      </w:r>
      <w:r w:rsidR="004016A8" w:rsidRPr="006E45DB">
        <w:rPr>
          <w:rFonts w:ascii="Times New Roman" w:hAnsi="Times New Roman"/>
          <w:sz w:val="24"/>
          <w:szCs w:val="24"/>
        </w:rPr>
        <w:t>ş</w:t>
      </w:r>
      <w:r w:rsidRPr="006E45DB">
        <w:rPr>
          <w:rFonts w:ascii="Times New Roman" w:hAnsi="Times New Roman"/>
          <w:sz w:val="24"/>
          <w:szCs w:val="24"/>
        </w:rPr>
        <w:t>i se elaborează în conformitate cu prevederile art. 31 din OUG nr. 57/20</w:t>
      </w:r>
      <w:r w:rsidR="00767C64" w:rsidRPr="006E45DB">
        <w:rPr>
          <w:rFonts w:ascii="Times New Roman" w:hAnsi="Times New Roman"/>
          <w:sz w:val="24"/>
          <w:szCs w:val="24"/>
        </w:rPr>
        <w:t>07</w:t>
      </w:r>
      <w:r w:rsidRPr="006E45DB">
        <w:rPr>
          <w:rFonts w:ascii="Times New Roman" w:hAnsi="Times New Roman"/>
          <w:sz w:val="24"/>
          <w:szCs w:val="24"/>
        </w:rPr>
        <w:t xml:space="preserve"> alin.(4): ”În scopul protec</w:t>
      </w:r>
      <w:r w:rsidR="004016A8" w:rsidRPr="006E45DB">
        <w:rPr>
          <w:rFonts w:ascii="Times New Roman" w:hAnsi="Times New Roman"/>
          <w:sz w:val="24"/>
          <w:szCs w:val="24"/>
        </w:rPr>
        <w:t>ţ</w:t>
      </w:r>
      <w:r w:rsidRPr="006E45DB">
        <w:rPr>
          <w:rFonts w:ascii="Times New Roman" w:hAnsi="Times New Roman"/>
          <w:sz w:val="24"/>
          <w:szCs w:val="24"/>
        </w:rPr>
        <w:t xml:space="preserve">iei </w:t>
      </w:r>
      <w:r w:rsidR="004016A8" w:rsidRPr="006E45DB">
        <w:rPr>
          <w:rFonts w:ascii="Times New Roman" w:hAnsi="Times New Roman"/>
          <w:sz w:val="24"/>
          <w:szCs w:val="24"/>
        </w:rPr>
        <w:t>ş</w:t>
      </w:r>
      <w:r w:rsidRPr="006E45DB">
        <w:rPr>
          <w:rFonts w:ascii="Times New Roman" w:hAnsi="Times New Roman"/>
          <w:sz w:val="24"/>
          <w:szCs w:val="24"/>
        </w:rPr>
        <w:t>i conservării speciilor, se elaborează planuri de ac</w:t>
      </w:r>
      <w:r w:rsidR="004016A8" w:rsidRPr="006E45DB">
        <w:rPr>
          <w:rFonts w:ascii="Times New Roman" w:hAnsi="Times New Roman"/>
          <w:sz w:val="24"/>
          <w:szCs w:val="24"/>
        </w:rPr>
        <w:t>ţ</w:t>
      </w:r>
      <w:r w:rsidRPr="006E45DB">
        <w:rPr>
          <w:rFonts w:ascii="Times New Roman" w:hAnsi="Times New Roman"/>
          <w:sz w:val="24"/>
          <w:szCs w:val="24"/>
        </w:rPr>
        <w:t>iune na</w:t>
      </w:r>
      <w:r w:rsidR="004016A8" w:rsidRPr="006E45DB">
        <w:rPr>
          <w:rFonts w:ascii="Times New Roman" w:hAnsi="Times New Roman"/>
          <w:sz w:val="24"/>
          <w:szCs w:val="24"/>
        </w:rPr>
        <w:t>ţ</w:t>
      </w:r>
      <w:r w:rsidRPr="006E45DB">
        <w:rPr>
          <w:rFonts w:ascii="Times New Roman" w:hAnsi="Times New Roman"/>
          <w:sz w:val="24"/>
          <w:szCs w:val="24"/>
        </w:rPr>
        <w:t>ionale/regionale pentru fiecare specie, documente care con</w:t>
      </w:r>
      <w:r w:rsidR="004016A8" w:rsidRPr="006E45DB">
        <w:rPr>
          <w:rFonts w:ascii="Times New Roman" w:hAnsi="Times New Roman"/>
          <w:sz w:val="24"/>
          <w:szCs w:val="24"/>
        </w:rPr>
        <w:t>ţ</w:t>
      </w:r>
      <w:r w:rsidRPr="006E45DB">
        <w:rPr>
          <w:rFonts w:ascii="Times New Roman" w:hAnsi="Times New Roman"/>
          <w:sz w:val="24"/>
          <w:szCs w:val="24"/>
        </w:rPr>
        <w:t>in măsuri de ac</w:t>
      </w:r>
      <w:r w:rsidR="004016A8" w:rsidRPr="006E45DB">
        <w:rPr>
          <w:rFonts w:ascii="Times New Roman" w:hAnsi="Times New Roman"/>
          <w:sz w:val="24"/>
          <w:szCs w:val="24"/>
        </w:rPr>
        <w:t>ţ</w:t>
      </w:r>
      <w:r w:rsidRPr="006E45DB">
        <w:rPr>
          <w:rFonts w:ascii="Times New Roman" w:hAnsi="Times New Roman"/>
          <w:sz w:val="24"/>
          <w:szCs w:val="24"/>
        </w:rPr>
        <w:t xml:space="preserve">iune </w:t>
      </w:r>
      <w:r w:rsidR="004016A8" w:rsidRPr="006E45DB">
        <w:rPr>
          <w:rFonts w:ascii="Times New Roman" w:hAnsi="Times New Roman"/>
          <w:sz w:val="24"/>
          <w:szCs w:val="24"/>
        </w:rPr>
        <w:t>ş</w:t>
      </w:r>
      <w:r w:rsidRPr="006E45DB">
        <w:rPr>
          <w:rFonts w:ascii="Times New Roman" w:hAnsi="Times New Roman"/>
          <w:sz w:val="24"/>
          <w:szCs w:val="24"/>
        </w:rPr>
        <w:t>i conservare, în conformitate cu planurile de ac</w:t>
      </w:r>
      <w:r w:rsidR="004016A8" w:rsidRPr="006E45DB">
        <w:rPr>
          <w:rFonts w:ascii="Times New Roman" w:hAnsi="Times New Roman"/>
          <w:sz w:val="24"/>
          <w:szCs w:val="24"/>
        </w:rPr>
        <w:t>ţ</w:t>
      </w:r>
      <w:r w:rsidRPr="006E45DB">
        <w:rPr>
          <w:rFonts w:ascii="Times New Roman" w:hAnsi="Times New Roman"/>
          <w:sz w:val="24"/>
          <w:szCs w:val="24"/>
        </w:rPr>
        <w:t>iune pentru specii, agreate la nivel interna</w:t>
      </w:r>
      <w:r w:rsidR="004016A8" w:rsidRPr="006E45DB">
        <w:rPr>
          <w:rFonts w:ascii="Times New Roman" w:hAnsi="Times New Roman"/>
          <w:sz w:val="24"/>
          <w:szCs w:val="24"/>
        </w:rPr>
        <w:t>ţ</w:t>
      </w:r>
      <w:r w:rsidRPr="006E45DB">
        <w:rPr>
          <w:rFonts w:ascii="Times New Roman" w:hAnsi="Times New Roman"/>
          <w:sz w:val="24"/>
          <w:szCs w:val="24"/>
        </w:rPr>
        <w:t>ional/european.)”. Planurile de ac</w:t>
      </w:r>
      <w:r w:rsidR="004016A8" w:rsidRPr="006E45DB">
        <w:rPr>
          <w:rFonts w:ascii="Times New Roman" w:hAnsi="Times New Roman"/>
          <w:sz w:val="24"/>
          <w:szCs w:val="24"/>
        </w:rPr>
        <w:t>ţ</w:t>
      </w:r>
      <w:r w:rsidRPr="006E45DB">
        <w:rPr>
          <w:rFonts w:ascii="Times New Roman" w:hAnsi="Times New Roman"/>
          <w:sz w:val="24"/>
          <w:szCs w:val="24"/>
        </w:rPr>
        <w:t>iune se aprobă prin ordin al conducătorului autorită</w:t>
      </w:r>
      <w:r w:rsidR="004016A8" w:rsidRPr="006E45DB">
        <w:rPr>
          <w:rFonts w:ascii="Times New Roman" w:hAnsi="Times New Roman"/>
          <w:sz w:val="24"/>
          <w:szCs w:val="24"/>
        </w:rPr>
        <w:t>ţ</w:t>
      </w:r>
      <w:r w:rsidRPr="006E45DB">
        <w:rPr>
          <w:rFonts w:ascii="Times New Roman" w:hAnsi="Times New Roman"/>
          <w:sz w:val="24"/>
          <w:szCs w:val="24"/>
        </w:rPr>
        <w:t>ii publice centrale pentru protec</w:t>
      </w:r>
      <w:r w:rsidR="004016A8" w:rsidRPr="006E45DB">
        <w:rPr>
          <w:rFonts w:ascii="Times New Roman" w:hAnsi="Times New Roman"/>
          <w:sz w:val="24"/>
          <w:szCs w:val="24"/>
        </w:rPr>
        <w:t>ţ</w:t>
      </w:r>
      <w:r w:rsidRPr="006E45DB">
        <w:rPr>
          <w:rFonts w:ascii="Times New Roman" w:hAnsi="Times New Roman"/>
          <w:sz w:val="24"/>
          <w:szCs w:val="24"/>
        </w:rPr>
        <w:t xml:space="preserve">ia mediului </w:t>
      </w:r>
      <w:r w:rsidR="004016A8" w:rsidRPr="006E45DB">
        <w:rPr>
          <w:rFonts w:ascii="Times New Roman" w:hAnsi="Times New Roman"/>
          <w:sz w:val="24"/>
          <w:szCs w:val="24"/>
        </w:rPr>
        <w:t>ş</w:t>
      </w:r>
      <w:r w:rsidRPr="006E45DB">
        <w:rPr>
          <w:rFonts w:ascii="Times New Roman" w:hAnsi="Times New Roman"/>
          <w:sz w:val="24"/>
          <w:szCs w:val="24"/>
        </w:rPr>
        <w:t>i pădurilor.</w:t>
      </w:r>
    </w:p>
    <w:p w:rsidR="003A3721" w:rsidRPr="003A3721" w:rsidRDefault="001B4039" w:rsidP="006D1D29">
      <w:pPr>
        <w:numPr>
          <w:ilvl w:val="0"/>
          <w:numId w:val="29"/>
        </w:numPr>
        <w:tabs>
          <w:tab w:val="clear" w:pos="720"/>
          <w:tab w:val="num" w:pos="426"/>
        </w:tabs>
        <w:autoSpaceDE w:val="0"/>
        <w:autoSpaceDN w:val="0"/>
        <w:adjustRightInd w:val="0"/>
        <w:spacing w:after="120" w:line="240" w:lineRule="auto"/>
        <w:ind w:left="389" w:hangingChars="162" w:hanging="389"/>
        <w:jc w:val="both"/>
        <w:rPr>
          <w:rFonts w:ascii="Times New Roman" w:hAnsi="Times New Roman"/>
          <w:sz w:val="24"/>
          <w:szCs w:val="24"/>
        </w:rPr>
      </w:pPr>
      <w:r w:rsidRPr="006E45DB">
        <w:rPr>
          <w:rFonts w:ascii="Times New Roman" w:hAnsi="Times New Roman"/>
          <w:sz w:val="24"/>
          <w:szCs w:val="24"/>
        </w:rPr>
        <w:t>Pentru ac</w:t>
      </w:r>
      <w:r w:rsidR="004016A8" w:rsidRPr="006E45DB">
        <w:rPr>
          <w:rFonts w:ascii="Times New Roman" w:hAnsi="Times New Roman"/>
          <w:sz w:val="24"/>
          <w:szCs w:val="24"/>
        </w:rPr>
        <w:t>ţ</w:t>
      </w:r>
      <w:r w:rsidRPr="006E45DB">
        <w:rPr>
          <w:rFonts w:ascii="Times New Roman" w:hAnsi="Times New Roman"/>
          <w:sz w:val="24"/>
          <w:szCs w:val="24"/>
        </w:rPr>
        <w:t xml:space="preserve">iunea B, se va descrie modul de selectare </w:t>
      </w:r>
      <w:r w:rsidR="004016A8" w:rsidRPr="006E45DB">
        <w:rPr>
          <w:rFonts w:ascii="Times New Roman" w:hAnsi="Times New Roman"/>
          <w:sz w:val="24"/>
          <w:szCs w:val="24"/>
        </w:rPr>
        <w:t>ş</w:t>
      </w:r>
      <w:r w:rsidRPr="006E45DB">
        <w:rPr>
          <w:rFonts w:ascii="Times New Roman" w:hAnsi="Times New Roman"/>
          <w:sz w:val="24"/>
          <w:szCs w:val="24"/>
        </w:rPr>
        <w:t>i prioritizare a măsurilor din planul de management propuse spre finan</w:t>
      </w:r>
      <w:r w:rsidR="004016A8" w:rsidRPr="006E45DB">
        <w:rPr>
          <w:rFonts w:ascii="Times New Roman" w:hAnsi="Times New Roman"/>
          <w:sz w:val="24"/>
          <w:szCs w:val="24"/>
        </w:rPr>
        <w:t>ţ</w:t>
      </w:r>
      <w:r w:rsidRPr="006E45DB">
        <w:rPr>
          <w:rFonts w:ascii="Times New Roman" w:hAnsi="Times New Roman"/>
          <w:sz w:val="24"/>
          <w:szCs w:val="24"/>
        </w:rPr>
        <w:t>are.</w:t>
      </w:r>
      <w:r w:rsidR="003A3721">
        <w:rPr>
          <w:rFonts w:ascii="Times New Roman" w:hAnsi="Times New Roman"/>
          <w:sz w:val="24"/>
          <w:szCs w:val="24"/>
        </w:rPr>
        <w:t xml:space="preserve"> </w:t>
      </w:r>
    </w:p>
    <w:p w:rsidR="00555453" w:rsidRDefault="00555453" w:rsidP="00296EAF">
      <w:pPr>
        <w:autoSpaceDE w:val="0"/>
        <w:autoSpaceDN w:val="0"/>
        <w:adjustRightInd w:val="0"/>
        <w:spacing w:after="0" w:line="240" w:lineRule="auto"/>
        <w:ind w:left="720"/>
        <w:jc w:val="both"/>
        <w:rPr>
          <w:rFonts w:ascii="Times New Roman" w:hAnsi="Times New Roman"/>
          <w:sz w:val="24"/>
          <w:szCs w:val="24"/>
        </w:rPr>
      </w:pPr>
    </w:p>
    <w:p w:rsidR="001579E2" w:rsidRDefault="001579E2" w:rsidP="00296EAF">
      <w:pPr>
        <w:autoSpaceDE w:val="0"/>
        <w:autoSpaceDN w:val="0"/>
        <w:adjustRightInd w:val="0"/>
        <w:spacing w:after="0" w:line="240" w:lineRule="auto"/>
        <w:ind w:left="720"/>
        <w:jc w:val="both"/>
        <w:rPr>
          <w:rFonts w:ascii="Times New Roman" w:hAnsi="Times New Roman"/>
          <w:sz w:val="24"/>
          <w:szCs w:val="24"/>
        </w:rPr>
      </w:pPr>
    </w:p>
    <w:tbl>
      <w:tblPr>
        <w:tblW w:w="0" w:type="auto"/>
        <w:tblInd w:w="10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746"/>
      </w:tblGrid>
      <w:tr w:rsidR="001B4039" w:rsidRPr="006E45DB" w:rsidTr="00575049">
        <w:tc>
          <w:tcPr>
            <w:tcW w:w="9746" w:type="dxa"/>
          </w:tcPr>
          <w:p w:rsidR="001B4039" w:rsidRPr="006E45DB" w:rsidRDefault="001B4039" w:rsidP="00296EAF">
            <w:pPr>
              <w:autoSpaceDE w:val="0"/>
              <w:autoSpaceDN w:val="0"/>
              <w:adjustRightInd w:val="0"/>
              <w:spacing w:after="0" w:line="240" w:lineRule="auto"/>
              <w:jc w:val="both"/>
              <w:rPr>
                <w:rFonts w:ascii="Times New Roman" w:hAnsi="Times New Roman"/>
                <w:b/>
                <w:color w:val="FF0000"/>
                <w:sz w:val="24"/>
                <w:szCs w:val="24"/>
                <w:lang w:val="en-US"/>
              </w:rPr>
            </w:pPr>
            <w:r w:rsidRPr="006E45DB">
              <w:rPr>
                <w:rFonts w:ascii="Times New Roman" w:hAnsi="Times New Roman"/>
                <w:b/>
                <w:color w:val="FF0000"/>
                <w:sz w:val="24"/>
                <w:szCs w:val="24"/>
                <w:lang w:val="en-US"/>
              </w:rPr>
              <w:t>Aten</w:t>
            </w:r>
            <w:r w:rsidR="004016A8" w:rsidRPr="006E45DB">
              <w:rPr>
                <w:rFonts w:ascii="Times New Roman" w:hAnsi="Times New Roman"/>
                <w:b/>
                <w:color w:val="FF0000"/>
                <w:sz w:val="24"/>
                <w:szCs w:val="24"/>
                <w:lang w:val="en-US"/>
              </w:rPr>
              <w:t>ţ</w:t>
            </w:r>
            <w:r w:rsidRPr="006E45DB">
              <w:rPr>
                <w:rFonts w:ascii="Times New Roman" w:hAnsi="Times New Roman"/>
                <w:b/>
                <w:color w:val="FF0000"/>
                <w:sz w:val="24"/>
                <w:szCs w:val="24"/>
                <w:lang w:val="en-US"/>
              </w:rPr>
              <w:t xml:space="preserve">ie! </w:t>
            </w:r>
          </w:p>
          <w:p w:rsidR="001B4039" w:rsidRPr="006E45DB" w:rsidRDefault="001B4039" w:rsidP="00296EAF">
            <w:pPr>
              <w:autoSpaceDE w:val="0"/>
              <w:autoSpaceDN w:val="0"/>
              <w:adjustRightInd w:val="0"/>
              <w:spacing w:after="0" w:line="240" w:lineRule="auto"/>
              <w:jc w:val="both"/>
              <w:rPr>
                <w:rFonts w:ascii="Times New Roman" w:hAnsi="Times New Roman"/>
                <w:b/>
                <w:color w:val="FF0000"/>
                <w:sz w:val="24"/>
                <w:szCs w:val="24"/>
                <w:lang w:val="en-US"/>
              </w:rPr>
            </w:pPr>
          </w:p>
          <w:p w:rsidR="001B4039" w:rsidRDefault="0015202B" w:rsidP="00296EAF">
            <w:pPr>
              <w:autoSpaceDE w:val="0"/>
              <w:autoSpaceDN w:val="0"/>
              <w:adjustRightInd w:val="0"/>
              <w:spacing w:after="120" w:line="240" w:lineRule="auto"/>
              <w:jc w:val="both"/>
              <w:rPr>
                <w:rFonts w:ascii="Times New Roman" w:hAnsi="Times New Roman"/>
                <w:sz w:val="24"/>
                <w:szCs w:val="24"/>
                <w:lang w:val="en-US"/>
              </w:rPr>
            </w:pPr>
            <w:r w:rsidRPr="006E45DB">
              <w:rPr>
                <w:rFonts w:ascii="Times New Roman" w:hAnsi="Times New Roman"/>
                <w:sz w:val="24"/>
                <w:szCs w:val="24"/>
                <w:lang w:val="en-US"/>
              </w:rPr>
              <w:t>Planul</w:t>
            </w:r>
            <w:r w:rsidR="001B4039" w:rsidRPr="006E45DB">
              <w:rPr>
                <w:rFonts w:ascii="Times New Roman" w:hAnsi="Times New Roman"/>
                <w:sz w:val="24"/>
                <w:szCs w:val="24"/>
                <w:lang w:val="en-US"/>
              </w:rPr>
              <w:t xml:space="preserve"> de informare/participare/consultare vizează activită</w:t>
            </w:r>
            <w:r w:rsidR="004016A8" w:rsidRPr="006E45DB">
              <w:rPr>
                <w:rFonts w:ascii="Times New Roman" w:hAnsi="Times New Roman"/>
                <w:sz w:val="24"/>
                <w:szCs w:val="24"/>
                <w:lang w:val="en-US"/>
              </w:rPr>
              <w:t>ţ</w:t>
            </w:r>
            <w:r w:rsidR="001B4039" w:rsidRPr="006E45DB">
              <w:rPr>
                <w:rFonts w:ascii="Times New Roman" w:hAnsi="Times New Roman"/>
                <w:sz w:val="24"/>
                <w:szCs w:val="24"/>
                <w:lang w:val="en-US"/>
              </w:rPr>
              <w:t>ile legate de con</w:t>
            </w:r>
            <w:r w:rsidR="004016A8" w:rsidRPr="006E45DB">
              <w:rPr>
                <w:rFonts w:ascii="Times New Roman" w:hAnsi="Times New Roman"/>
                <w:sz w:val="24"/>
                <w:szCs w:val="24"/>
                <w:lang w:val="en-US"/>
              </w:rPr>
              <w:t>ş</w:t>
            </w:r>
            <w:r w:rsidR="001B4039" w:rsidRPr="006E45DB">
              <w:rPr>
                <w:rFonts w:ascii="Times New Roman" w:hAnsi="Times New Roman"/>
                <w:sz w:val="24"/>
                <w:szCs w:val="24"/>
                <w:lang w:val="en-US"/>
              </w:rPr>
              <w:t xml:space="preserve">tientizarea grupului </w:t>
            </w:r>
            <w:r w:rsidR="004016A8" w:rsidRPr="006E45DB">
              <w:rPr>
                <w:rFonts w:ascii="Times New Roman" w:hAnsi="Times New Roman"/>
                <w:sz w:val="24"/>
                <w:szCs w:val="24"/>
                <w:lang w:val="en-US"/>
              </w:rPr>
              <w:t>ţ</w:t>
            </w:r>
            <w:r w:rsidR="001B4039" w:rsidRPr="006E45DB">
              <w:rPr>
                <w:rFonts w:ascii="Times New Roman" w:hAnsi="Times New Roman"/>
                <w:sz w:val="24"/>
                <w:szCs w:val="24"/>
                <w:lang w:val="en-US"/>
              </w:rPr>
              <w:t>intă cu privire la măsurile de protec</w:t>
            </w:r>
            <w:r w:rsidR="004016A8" w:rsidRPr="006E45DB">
              <w:rPr>
                <w:rFonts w:ascii="Times New Roman" w:hAnsi="Times New Roman"/>
                <w:sz w:val="24"/>
                <w:szCs w:val="24"/>
                <w:lang w:val="en-US"/>
              </w:rPr>
              <w:t>ţ</w:t>
            </w:r>
            <w:r w:rsidR="00982697" w:rsidRPr="006E45DB">
              <w:rPr>
                <w:rFonts w:ascii="Times New Roman" w:hAnsi="Times New Roman"/>
                <w:sz w:val="24"/>
                <w:szCs w:val="24"/>
                <w:lang w:val="en-US"/>
              </w:rPr>
              <w:t>ie</w:t>
            </w:r>
            <w:r w:rsidR="001B4039" w:rsidRPr="006E45DB">
              <w:rPr>
                <w:rFonts w:ascii="Times New Roman" w:hAnsi="Times New Roman"/>
                <w:sz w:val="24"/>
                <w:szCs w:val="24"/>
                <w:lang w:val="en-US"/>
              </w:rPr>
              <w:t xml:space="preserve"> a biodiversită</w:t>
            </w:r>
            <w:r w:rsidR="004016A8" w:rsidRPr="006E45DB">
              <w:rPr>
                <w:rFonts w:ascii="Times New Roman" w:hAnsi="Times New Roman"/>
                <w:sz w:val="24"/>
                <w:szCs w:val="24"/>
                <w:lang w:val="en-US"/>
              </w:rPr>
              <w:t>ţ</w:t>
            </w:r>
            <w:r w:rsidR="001B4039" w:rsidRPr="006E45DB">
              <w:rPr>
                <w:rFonts w:ascii="Times New Roman" w:hAnsi="Times New Roman"/>
                <w:sz w:val="24"/>
                <w:szCs w:val="24"/>
                <w:lang w:val="en-US"/>
              </w:rPr>
              <w:t>ii.</w:t>
            </w:r>
          </w:p>
          <w:p w:rsidR="00CA0420" w:rsidRPr="006E45DB" w:rsidRDefault="00CA0420" w:rsidP="00296EAF">
            <w:pPr>
              <w:autoSpaceDE w:val="0"/>
              <w:autoSpaceDN w:val="0"/>
              <w:adjustRightInd w:val="0"/>
              <w:spacing w:after="120" w:line="240" w:lineRule="auto"/>
              <w:jc w:val="both"/>
              <w:rPr>
                <w:rFonts w:ascii="Times New Roman" w:hAnsi="Times New Roman"/>
                <w:sz w:val="24"/>
                <w:szCs w:val="24"/>
                <w:lang w:val="en-US"/>
              </w:rPr>
            </w:pPr>
            <w:r w:rsidRPr="001A6F5C">
              <w:rPr>
                <w:rFonts w:ascii="Times New Roman" w:hAnsi="Times New Roman"/>
                <w:sz w:val="24"/>
                <w:szCs w:val="24"/>
                <w:lang w:val="en-US"/>
              </w:rPr>
              <w:t>Nu sunt eligibile acele activități de promovare care implică activități artistice realizate remunerate</w:t>
            </w:r>
            <w:r>
              <w:rPr>
                <w:rFonts w:ascii="Times New Roman" w:hAnsi="Times New Roman"/>
                <w:sz w:val="24"/>
                <w:szCs w:val="24"/>
                <w:lang w:val="en-US"/>
              </w:rPr>
              <w:t>.</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 xml:space="preserve">Măsurile de informare </w:t>
            </w:r>
            <w:r w:rsidR="004016A8" w:rsidRPr="006E45DB">
              <w:rPr>
                <w:rFonts w:ascii="Times New Roman" w:hAnsi="Times New Roman"/>
                <w:sz w:val="24"/>
                <w:szCs w:val="24"/>
                <w:lang w:val="en-US"/>
              </w:rPr>
              <w:t>ş</w:t>
            </w:r>
            <w:r w:rsidRPr="006E45DB">
              <w:rPr>
                <w:rFonts w:ascii="Times New Roman" w:hAnsi="Times New Roman"/>
                <w:sz w:val="24"/>
                <w:szCs w:val="24"/>
                <w:lang w:val="en-US"/>
              </w:rPr>
              <w:t>i promovare a proiectului sunt prezentate separat</w:t>
            </w:r>
            <w:r w:rsidR="00C87C45">
              <w:rPr>
                <w:rFonts w:ascii="Times New Roman" w:hAnsi="Times New Roman"/>
                <w:sz w:val="24"/>
                <w:szCs w:val="24"/>
                <w:lang w:val="en-US"/>
              </w:rPr>
              <w:t xml:space="preserve">, </w:t>
            </w:r>
            <w:r w:rsidR="00C87C45" w:rsidRPr="001A6F5C">
              <w:rPr>
                <w:rFonts w:ascii="Times New Roman" w:hAnsi="Times New Roman"/>
                <w:sz w:val="24"/>
                <w:szCs w:val="24"/>
                <w:lang w:val="en-US"/>
              </w:rPr>
              <w:t>dar de asemenea</w:t>
            </w:r>
            <w:r w:rsidR="00A271D4" w:rsidRPr="001A6F5C">
              <w:rPr>
                <w:rFonts w:ascii="Times New Roman" w:hAnsi="Times New Roman"/>
                <w:sz w:val="24"/>
                <w:szCs w:val="24"/>
                <w:lang w:val="en-US"/>
              </w:rPr>
              <w:t xml:space="preserve"> incluse în planul de informare</w:t>
            </w:r>
            <w:r w:rsidRPr="001A6F5C">
              <w:rPr>
                <w:rFonts w:ascii="Times New Roman" w:hAnsi="Times New Roman"/>
                <w:sz w:val="24"/>
                <w:szCs w:val="24"/>
                <w:lang w:val="en-US"/>
              </w:rPr>
              <w:t>.</w:t>
            </w:r>
          </w:p>
        </w:tc>
      </w:tr>
    </w:tbl>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pStyle w:val="Heading3"/>
        <w:spacing w:line="240" w:lineRule="auto"/>
      </w:pPr>
      <w:bookmarkStart w:id="41" w:name="_Toc440322032"/>
      <w:bookmarkStart w:id="42" w:name="_Toc477273991"/>
      <w:r w:rsidRPr="006E45DB">
        <w:t>3.3.3 Sustenabilitate</w:t>
      </w:r>
      <w:bookmarkEnd w:id="41"/>
      <w:bookmarkEnd w:id="42"/>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Pentru proiectele aferente sec</w:t>
      </w:r>
      <w:r w:rsidR="004016A8" w:rsidRPr="006E45DB">
        <w:rPr>
          <w:rFonts w:ascii="Times New Roman" w:hAnsi="Times New Roman"/>
          <w:sz w:val="24"/>
          <w:szCs w:val="24"/>
        </w:rPr>
        <w:t>ţ</w:t>
      </w:r>
      <w:r w:rsidRPr="006E45DB">
        <w:rPr>
          <w:rFonts w:ascii="Times New Roman" w:hAnsi="Times New Roman"/>
          <w:sz w:val="24"/>
          <w:szCs w:val="24"/>
        </w:rPr>
        <w:t>iunii A, la sec</w:t>
      </w:r>
      <w:r w:rsidR="004016A8" w:rsidRPr="006E45DB">
        <w:rPr>
          <w:rFonts w:ascii="Times New Roman" w:hAnsi="Times New Roman"/>
          <w:sz w:val="24"/>
          <w:szCs w:val="24"/>
        </w:rPr>
        <w:t>ţ</w:t>
      </w:r>
      <w:r w:rsidRPr="006E45DB">
        <w:rPr>
          <w:rFonts w:ascii="Times New Roman" w:hAnsi="Times New Roman"/>
          <w:sz w:val="24"/>
          <w:szCs w:val="24"/>
        </w:rPr>
        <w:t>iunea de sustenabilitate se va completa cu elemente privind planificarea implementării ulterioare a ac</w:t>
      </w:r>
      <w:r w:rsidR="004016A8" w:rsidRPr="006E45DB">
        <w:rPr>
          <w:rFonts w:ascii="Times New Roman" w:hAnsi="Times New Roman"/>
          <w:sz w:val="24"/>
          <w:szCs w:val="24"/>
        </w:rPr>
        <w:t>ţ</w:t>
      </w:r>
      <w:r w:rsidRPr="006E45DB">
        <w:rPr>
          <w:rFonts w:ascii="Times New Roman" w:hAnsi="Times New Roman"/>
          <w:sz w:val="24"/>
          <w:szCs w:val="24"/>
        </w:rPr>
        <w:t>iunilor ce vor fi identificate în planul de management, inclusiv modul în care planul de management va fi utilizat pentru emiterea de acorduri/avize conform legisla</w:t>
      </w:r>
      <w:r w:rsidR="004016A8" w:rsidRPr="006E45DB">
        <w:rPr>
          <w:rFonts w:ascii="Times New Roman" w:hAnsi="Times New Roman"/>
          <w:sz w:val="24"/>
          <w:szCs w:val="24"/>
        </w:rPr>
        <w:t>ţ</w:t>
      </w:r>
      <w:r w:rsidRPr="006E45DB">
        <w:rPr>
          <w:rFonts w:ascii="Times New Roman" w:hAnsi="Times New Roman"/>
          <w:sz w:val="24"/>
          <w:szCs w:val="24"/>
        </w:rPr>
        <w:t>iei na</w:t>
      </w:r>
      <w:r w:rsidR="004016A8" w:rsidRPr="006E45DB">
        <w:rPr>
          <w:rFonts w:ascii="Times New Roman" w:hAnsi="Times New Roman"/>
          <w:sz w:val="24"/>
          <w:szCs w:val="24"/>
        </w:rPr>
        <w:t>ţ</w:t>
      </w:r>
      <w:r w:rsidRPr="006E45DB">
        <w:rPr>
          <w:rFonts w:ascii="Times New Roman" w:hAnsi="Times New Roman"/>
          <w:sz w:val="24"/>
          <w:szCs w:val="24"/>
        </w:rPr>
        <w:t>ionale în vigoare. În cazul în care proiectul vizează arii protejate care nu au custode/administrator, autoritatea de mediu având calitatea de partener în proiect</w:t>
      </w:r>
      <w:r w:rsidRPr="007B6E52">
        <w:rPr>
          <w:rFonts w:ascii="Times New Roman" w:hAnsi="Times New Roman"/>
          <w:b/>
          <w:sz w:val="24"/>
          <w:szCs w:val="24"/>
        </w:rPr>
        <w:t>, va detalia etapele prevăzute pentru atribuirea în administrare/ custodie a ariei / ariilor protejate vizate de proiect.</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024CEA"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Pentru proiectele aferente sec</w:t>
      </w:r>
      <w:r w:rsidR="004016A8" w:rsidRPr="006E45DB">
        <w:rPr>
          <w:rFonts w:ascii="Times New Roman" w:hAnsi="Times New Roman"/>
          <w:sz w:val="24"/>
          <w:szCs w:val="24"/>
        </w:rPr>
        <w:t>ţ</w:t>
      </w:r>
      <w:r w:rsidRPr="006E45DB">
        <w:rPr>
          <w:rFonts w:ascii="Times New Roman" w:hAnsi="Times New Roman"/>
          <w:sz w:val="24"/>
          <w:szCs w:val="24"/>
        </w:rPr>
        <w:t>iunii B, la sec</w:t>
      </w:r>
      <w:r w:rsidR="004016A8" w:rsidRPr="006E45DB">
        <w:rPr>
          <w:rFonts w:ascii="Times New Roman" w:hAnsi="Times New Roman"/>
          <w:sz w:val="24"/>
          <w:szCs w:val="24"/>
        </w:rPr>
        <w:t>ţ</w:t>
      </w:r>
      <w:r w:rsidRPr="006E45DB">
        <w:rPr>
          <w:rFonts w:ascii="Times New Roman" w:hAnsi="Times New Roman"/>
          <w:sz w:val="24"/>
          <w:szCs w:val="24"/>
        </w:rPr>
        <w:t>iunea de sustenabilitate se va completa cu elemente privind planificarea implementării ac</w:t>
      </w:r>
      <w:r w:rsidR="004016A8" w:rsidRPr="006E45DB">
        <w:rPr>
          <w:rFonts w:ascii="Times New Roman" w:hAnsi="Times New Roman"/>
          <w:sz w:val="24"/>
          <w:szCs w:val="24"/>
        </w:rPr>
        <w:t>ţ</w:t>
      </w:r>
      <w:r w:rsidRPr="006E45DB">
        <w:rPr>
          <w:rFonts w:ascii="Times New Roman" w:hAnsi="Times New Roman"/>
          <w:sz w:val="24"/>
          <w:szCs w:val="24"/>
        </w:rPr>
        <w:t xml:space="preserve">iunilor care nu sunt acoperite de proiect precum </w:t>
      </w:r>
      <w:r w:rsidR="004016A8" w:rsidRPr="006E45DB">
        <w:rPr>
          <w:rFonts w:ascii="Times New Roman" w:hAnsi="Times New Roman"/>
          <w:sz w:val="24"/>
          <w:szCs w:val="24"/>
        </w:rPr>
        <w:t>ş</w:t>
      </w:r>
      <w:r w:rsidRPr="006E45DB">
        <w:rPr>
          <w:rFonts w:ascii="Times New Roman" w:hAnsi="Times New Roman"/>
          <w:sz w:val="24"/>
          <w:szCs w:val="24"/>
        </w:rPr>
        <w:t xml:space="preserve">i a măsurilor </w:t>
      </w:r>
      <w:r w:rsidR="004016A8" w:rsidRPr="006E45DB">
        <w:rPr>
          <w:rFonts w:ascii="Times New Roman" w:hAnsi="Times New Roman"/>
          <w:sz w:val="24"/>
          <w:szCs w:val="24"/>
        </w:rPr>
        <w:t>ş</w:t>
      </w:r>
      <w:r w:rsidRPr="006E45DB">
        <w:rPr>
          <w:rFonts w:ascii="Times New Roman" w:hAnsi="Times New Roman"/>
          <w:sz w:val="24"/>
          <w:szCs w:val="24"/>
        </w:rPr>
        <w:t>i etapelor prevăzute pentru atribuirea în administrare/ custodie a ariei / ariilor protejate vizate de proiect în cazul în care proiectul vizează arii protejate care nu au custode/administrator, autoritatea de mediu având calitatea de partener în proiect. De asemenea, se vor men</w:t>
      </w:r>
      <w:r w:rsidR="004016A8" w:rsidRPr="006E45DB">
        <w:rPr>
          <w:rFonts w:ascii="Times New Roman" w:hAnsi="Times New Roman"/>
          <w:sz w:val="24"/>
          <w:szCs w:val="24"/>
        </w:rPr>
        <w:t>ţ</w:t>
      </w:r>
      <w:r w:rsidRPr="006E45DB">
        <w:rPr>
          <w:rFonts w:ascii="Times New Roman" w:hAnsi="Times New Roman"/>
          <w:sz w:val="24"/>
          <w:szCs w:val="24"/>
        </w:rPr>
        <w:t>iona elementele legate de între</w:t>
      </w:r>
      <w:r w:rsidR="004016A8" w:rsidRPr="006E45DB">
        <w:rPr>
          <w:rFonts w:ascii="Times New Roman" w:hAnsi="Times New Roman"/>
          <w:sz w:val="24"/>
          <w:szCs w:val="24"/>
        </w:rPr>
        <w:t>ţ</w:t>
      </w:r>
      <w:r w:rsidRPr="006E45DB">
        <w:rPr>
          <w:rFonts w:ascii="Times New Roman" w:hAnsi="Times New Roman"/>
          <w:sz w:val="24"/>
          <w:szCs w:val="24"/>
        </w:rPr>
        <w:t>inerea infrastructurii finan</w:t>
      </w:r>
      <w:r w:rsidR="004016A8" w:rsidRPr="006E45DB">
        <w:rPr>
          <w:rFonts w:ascii="Times New Roman" w:hAnsi="Times New Roman"/>
          <w:sz w:val="24"/>
          <w:szCs w:val="24"/>
        </w:rPr>
        <w:t>ţ</w:t>
      </w:r>
      <w:r w:rsidRPr="006E45DB">
        <w:rPr>
          <w:rFonts w:ascii="Times New Roman" w:hAnsi="Times New Roman"/>
          <w:sz w:val="24"/>
          <w:szCs w:val="24"/>
        </w:rPr>
        <w:t xml:space="preserve">ate prin proiect </w:t>
      </w:r>
      <w:r w:rsidR="004016A8" w:rsidRPr="006E45DB">
        <w:rPr>
          <w:rFonts w:ascii="Times New Roman" w:hAnsi="Times New Roman"/>
          <w:sz w:val="24"/>
          <w:szCs w:val="24"/>
        </w:rPr>
        <w:t>ş</w:t>
      </w:r>
      <w:r w:rsidRPr="006E45DB">
        <w:rPr>
          <w:rFonts w:ascii="Times New Roman" w:hAnsi="Times New Roman"/>
          <w:sz w:val="24"/>
          <w:szCs w:val="24"/>
        </w:rPr>
        <w:t>i asigurarea continuită</w:t>
      </w:r>
      <w:r w:rsidR="004016A8" w:rsidRPr="006E45DB">
        <w:rPr>
          <w:rFonts w:ascii="Times New Roman" w:hAnsi="Times New Roman"/>
          <w:sz w:val="24"/>
          <w:szCs w:val="24"/>
        </w:rPr>
        <w:t>ţ</w:t>
      </w:r>
      <w:r w:rsidRPr="006E45DB">
        <w:rPr>
          <w:rFonts w:ascii="Times New Roman" w:hAnsi="Times New Roman"/>
          <w:sz w:val="24"/>
          <w:szCs w:val="24"/>
        </w:rPr>
        <w:t>ii activită</w:t>
      </w:r>
      <w:r w:rsidR="004016A8" w:rsidRPr="006E45DB">
        <w:rPr>
          <w:rFonts w:ascii="Times New Roman" w:hAnsi="Times New Roman"/>
          <w:sz w:val="24"/>
          <w:szCs w:val="24"/>
        </w:rPr>
        <w:t>ţ</w:t>
      </w:r>
      <w:r w:rsidRPr="006E45DB">
        <w:rPr>
          <w:rFonts w:ascii="Times New Roman" w:hAnsi="Times New Roman"/>
          <w:sz w:val="24"/>
          <w:szCs w:val="24"/>
        </w:rPr>
        <w:t>ilor de conservare implementate, după finalizarea proiectului.</w:t>
      </w:r>
      <w:r w:rsidR="007B6E52">
        <w:rPr>
          <w:rFonts w:ascii="Times New Roman" w:hAnsi="Times New Roman"/>
          <w:sz w:val="24"/>
          <w:szCs w:val="24"/>
        </w:rPr>
        <w:t xml:space="preserve"> </w:t>
      </w:r>
    </w:p>
    <w:p w:rsidR="007B6E52" w:rsidRDefault="007B6E52" w:rsidP="00296EAF">
      <w:pPr>
        <w:autoSpaceDE w:val="0"/>
        <w:autoSpaceDN w:val="0"/>
        <w:adjustRightInd w:val="0"/>
        <w:spacing w:after="0" w:line="240" w:lineRule="auto"/>
        <w:jc w:val="both"/>
        <w:rPr>
          <w:rFonts w:ascii="Times New Roman" w:hAnsi="Times New Roman"/>
          <w:sz w:val="24"/>
          <w:szCs w:val="24"/>
        </w:rPr>
      </w:pPr>
    </w:p>
    <w:p w:rsidR="007B6E52" w:rsidRPr="001A6F5C" w:rsidRDefault="007B6E52" w:rsidP="00296EAF">
      <w:pPr>
        <w:autoSpaceDE w:val="0"/>
        <w:autoSpaceDN w:val="0"/>
        <w:adjustRightInd w:val="0"/>
        <w:spacing w:after="0" w:line="240" w:lineRule="auto"/>
        <w:jc w:val="both"/>
        <w:rPr>
          <w:rFonts w:ascii="Times New Roman" w:hAnsi="Times New Roman"/>
          <w:sz w:val="24"/>
          <w:szCs w:val="24"/>
        </w:rPr>
      </w:pPr>
      <w:r w:rsidRPr="001A6F5C">
        <w:rPr>
          <w:rFonts w:ascii="Times New Roman" w:hAnsi="Times New Roman"/>
          <w:sz w:val="24"/>
          <w:szCs w:val="24"/>
        </w:rPr>
        <w:t xml:space="preserve">În această secțiune, se va detalia și modul în care se va asigura faptul că activitățile derulate ulterior proiectului nu sunt activități economice în sensul </w:t>
      </w:r>
      <w:r w:rsidR="001A6F5C">
        <w:rPr>
          <w:rFonts w:ascii="Times New Roman" w:hAnsi="Times New Roman"/>
          <w:sz w:val="24"/>
          <w:szCs w:val="24"/>
        </w:rPr>
        <w:t>celor descrise la secțiunea 1.9</w:t>
      </w:r>
      <w:r w:rsidRPr="001A6F5C">
        <w:rPr>
          <w:rFonts w:ascii="Times New Roman" w:hAnsi="Times New Roman"/>
          <w:sz w:val="24"/>
          <w:szCs w:val="24"/>
        </w:rPr>
        <w:t xml:space="preserve"> și cum va fi asigurată separarea activităților economice (ex. exploatarea forestieră curentă) de activitățile necesare protecției biodiversității f</w:t>
      </w:r>
      <w:r w:rsidR="001503CA">
        <w:rPr>
          <w:rFonts w:ascii="Times New Roman" w:hAnsi="Times New Roman"/>
          <w:sz w:val="24"/>
          <w:szCs w:val="24"/>
        </w:rPr>
        <w:t>i</w:t>
      </w:r>
      <w:r w:rsidRPr="001A6F5C">
        <w:rPr>
          <w:rFonts w:ascii="Times New Roman" w:hAnsi="Times New Roman"/>
          <w:sz w:val="24"/>
          <w:szCs w:val="24"/>
        </w:rPr>
        <w:t>nanțate prin proiect.</w:t>
      </w:r>
    </w:p>
    <w:p w:rsidR="001F52B8" w:rsidRPr="006E45DB" w:rsidRDefault="001F52B8"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pStyle w:val="Heading3"/>
        <w:spacing w:line="240" w:lineRule="auto"/>
      </w:pPr>
      <w:bookmarkStart w:id="43" w:name="_Toc477273992"/>
      <w:r w:rsidRPr="006E45DB">
        <w:t>3.3.4 Relevan</w:t>
      </w:r>
      <w:r w:rsidR="004016A8" w:rsidRPr="006E45DB">
        <w:t>ţ</w:t>
      </w:r>
      <w:r w:rsidRPr="006E45DB">
        <w:t>ă</w:t>
      </w:r>
      <w:bookmarkEnd w:id="43"/>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În cadrul acestei sec</w:t>
      </w:r>
      <w:r w:rsidR="004016A8" w:rsidRPr="006E45DB">
        <w:rPr>
          <w:rFonts w:ascii="Times New Roman" w:hAnsi="Times New Roman"/>
          <w:sz w:val="24"/>
          <w:szCs w:val="24"/>
        </w:rPr>
        <w:t>ţ</w:t>
      </w:r>
      <w:r w:rsidRPr="006E45DB">
        <w:rPr>
          <w:rFonts w:ascii="Times New Roman" w:hAnsi="Times New Roman"/>
          <w:sz w:val="24"/>
          <w:szCs w:val="24"/>
        </w:rPr>
        <w:t>iuni se vor completa informa</w:t>
      </w:r>
      <w:r w:rsidR="004016A8" w:rsidRPr="006E45DB">
        <w:rPr>
          <w:rFonts w:ascii="Times New Roman" w:hAnsi="Times New Roman"/>
          <w:sz w:val="24"/>
          <w:szCs w:val="24"/>
        </w:rPr>
        <w:t>ţ</w:t>
      </w:r>
      <w:r w:rsidRPr="006E45DB">
        <w:rPr>
          <w:rFonts w:ascii="Times New Roman" w:hAnsi="Times New Roman"/>
          <w:sz w:val="24"/>
          <w:szCs w:val="24"/>
        </w:rPr>
        <w:t>ii legate de relevan</w:t>
      </w:r>
      <w:r w:rsidR="004016A8" w:rsidRPr="006E45DB">
        <w:rPr>
          <w:rFonts w:ascii="Times New Roman" w:hAnsi="Times New Roman"/>
          <w:sz w:val="24"/>
          <w:szCs w:val="24"/>
        </w:rPr>
        <w:t>ţ</w:t>
      </w:r>
      <w:r w:rsidRPr="006E45DB">
        <w:rPr>
          <w:rFonts w:ascii="Times New Roman" w:hAnsi="Times New Roman"/>
          <w:sz w:val="24"/>
          <w:szCs w:val="24"/>
        </w:rPr>
        <w:t>a proiectului în raport cu următoarele aspecte:</w:t>
      </w:r>
    </w:p>
    <w:p w:rsidR="001B4039" w:rsidRPr="006E45DB" w:rsidRDefault="001B4039" w:rsidP="006D1D29">
      <w:pPr>
        <w:pStyle w:val="ListParagraph"/>
        <w:numPr>
          <w:ilvl w:val="1"/>
          <w:numId w:val="3"/>
        </w:numPr>
        <w:autoSpaceDE w:val="0"/>
        <w:autoSpaceDN w:val="0"/>
        <w:adjustRightInd w:val="0"/>
        <w:spacing w:after="0" w:line="240" w:lineRule="auto"/>
        <w:ind w:left="450" w:hanging="387"/>
        <w:jc w:val="both"/>
        <w:rPr>
          <w:rFonts w:ascii="Times New Roman" w:hAnsi="Times New Roman"/>
          <w:sz w:val="24"/>
          <w:szCs w:val="24"/>
        </w:rPr>
      </w:pPr>
      <w:r w:rsidRPr="006E45DB">
        <w:rPr>
          <w:rFonts w:ascii="Times New Roman" w:hAnsi="Times New Roman"/>
          <w:sz w:val="24"/>
          <w:szCs w:val="24"/>
        </w:rPr>
        <w:t>Contribu</w:t>
      </w:r>
      <w:r w:rsidR="004016A8" w:rsidRPr="006E45DB">
        <w:rPr>
          <w:rFonts w:ascii="Times New Roman" w:hAnsi="Times New Roman"/>
          <w:sz w:val="24"/>
          <w:szCs w:val="24"/>
        </w:rPr>
        <w:t>ţ</w:t>
      </w:r>
      <w:r w:rsidRPr="006E45DB">
        <w:rPr>
          <w:rFonts w:ascii="Times New Roman" w:hAnsi="Times New Roman"/>
          <w:sz w:val="24"/>
          <w:szCs w:val="24"/>
        </w:rPr>
        <w:t xml:space="preserve">ia la SUERD </w:t>
      </w:r>
      <w:r w:rsidR="004016A8" w:rsidRPr="006E45DB">
        <w:rPr>
          <w:rFonts w:ascii="Times New Roman" w:hAnsi="Times New Roman"/>
          <w:sz w:val="24"/>
          <w:szCs w:val="24"/>
        </w:rPr>
        <w:t>ş</w:t>
      </w:r>
      <w:r w:rsidRPr="006E45DB">
        <w:rPr>
          <w:rFonts w:ascii="Times New Roman" w:hAnsi="Times New Roman"/>
          <w:sz w:val="24"/>
          <w:szCs w:val="24"/>
        </w:rPr>
        <w:t>i identificarea ariei prioritare din SUERD la care contribuie</w:t>
      </w:r>
    </w:p>
    <w:p w:rsidR="001B4039" w:rsidRPr="006E45DB" w:rsidRDefault="001B4039" w:rsidP="006D1D29">
      <w:pPr>
        <w:pStyle w:val="ListParagraph"/>
        <w:numPr>
          <w:ilvl w:val="1"/>
          <w:numId w:val="3"/>
        </w:numPr>
        <w:autoSpaceDE w:val="0"/>
        <w:autoSpaceDN w:val="0"/>
        <w:adjustRightInd w:val="0"/>
        <w:spacing w:after="0" w:line="240" w:lineRule="auto"/>
        <w:ind w:left="450" w:hanging="387"/>
        <w:jc w:val="both"/>
        <w:rPr>
          <w:rFonts w:ascii="Times New Roman" w:hAnsi="Times New Roman"/>
          <w:sz w:val="24"/>
          <w:szCs w:val="24"/>
        </w:rPr>
      </w:pPr>
      <w:r w:rsidRPr="006E45DB">
        <w:rPr>
          <w:rFonts w:ascii="Times New Roman" w:hAnsi="Times New Roman"/>
          <w:sz w:val="24"/>
          <w:szCs w:val="24"/>
        </w:rPr>
        <w:t>Contribu</w:t>
      </w:r>
      <w:r w:rsidR="004016A8" w:rsidRPr="006E45DB">
        <w:rPr>
          <w:rFonts w:ascii="Times New Roman" w:hAnsi="Times New Roman"/>
          <w:sz w:val="24"/>
          <w:szCs w:val="24"/>
        </w:rPr>
        <w:t>ţ</w:t>
      </w:r>
      <w:r w:rsidRPr="006E45DB">
        <w:rPr>
          <w:rFonts w:ascii="Times New Roman" w:hAnsi="Times New Roman"/>
          <w:sz w:val="24"/>
          <w:szCs w:val="24"/>
        </w:rPr>
        <w:t>ia la Strategia Integrată de Dezvoltare Durabilă a Deltei Dunării</w:t>
      </w:r>
    </w:p>
    <w:p w:rsidR="001B4039" w:rsidRPr="006E45DB" w:rsidRDefault="001B4039" w:rsidP="006D1D29">
      <w:pPr>
        <w:pStyle w:val="ListParagraph"/>
        <w:numPr>
          <w:ilvl w:val="1"/>
          <w:numId w:val="3"/>
        </w:numPr>
        <w:autoSpaceDE w:val="0"/>
        <w:autoSpaceDN w:val="0"/>
        <w:adjustRightInd w:val="0"/>
        <w:spacing w:after="0" w:line="240" w:lineRule="auto"/>
        <w:ind w:left="450" w:hanging="387"/>
        <w:jc w:val="both"/>
        <w:rPr>
          <w:rFonts w:ascii="Times New Roman" w:hAnsi="Times New Roman"/>
          <w:sz w:val="24"/>
          <w:szCs w:val="24"/>
        </w:rPr>
      </w:pPr>
      <w:r w:rsidRPr="006E45DB">
        <w:rPr>
          <w:rFonts w:ascii="Times New Roman" w:hAnsi="Times New Roman"/>
          <w:sz w:val="24"/>
          <w:szCs w:val="24"/>
        </w:rPr>
        <w:t xml:space="preserve">Corelările cu Directiva Cadru privind Strategia pentru Mediul Marin vor fi </w:t>
      </w:r>
      <w:r w:rsidR="004016A8" w:rsidRPr="006E45DB">
        <w:rPr>
          <w:rFonts w:ascii="Times New Roman" w:hAnsi="Times New Roman"/>
          <w:sz w:val="24"/>
          <w:szCs w:val="24"/>
        </w:rPr>
        <w:t>ş</w:t>
      </w:r>
      <w:r w:rsidRPr="006E45DB">
        <w:rPr>
          <w:rFonts w:ascii="Times New Roman" w:hAnsi="Times New Roman"/>
          <w:sz w:val="24"/>
          <w:szCs w:val="24"/>
        </w:rPr>
        <w:t>i cu Planul de Amenajare a Spa</w:t>
      </w:r>
      <w:r w:rsidR="004016A8" w:rsidRPr="006E45DB">
        <w:rPr>
          <w:rFonts w:ascii="Times New Roman" w:hAnsi="Times New Roman"/>
          <w:sz w:val="24"/>
          <w:szCs w:val="24"/>
        </w:rPr>
        <w:t>ţ</w:t>
      </w:r>
      <w:r w:rsidRPr="006E45DB">
        <w:rPr>
          <w:rFonts w:ascii="Times New Roman" w:hAnsi="Times New Roman"/>
          <w:sz w:val="24"/>
          <w:szCs w:val="24"/>
        </w:rPr>
        <w:t>iului Maritim Transfrontalier al zonei Mării Negre.</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D2102F" w:rsidRDefault="00D2102F" w:rsidP="00D2102F">
      <w:pPr>
        <w:autoSpaceDE w:val="0"/>
        <w:autoSpaceDN w:val="0"/>
        <w:adjustRightInd w:val="0"/>
        <w:spacing w:after="0" w:line="240" w:lineRule="auto"/>
        <w:jc w:val="both"/>
        <w:rPr>
          <w:rFonts w:ascii="Times New Roman" w:hAnsi="Times New Roman"/>
          <w:sz w:val="24"/>
          <w:szCs w:val="24"/>
        </w:rPr>
      </w:pPr>
      <w:r w:rsidRPr="00D8643C">
        <w:rPr>
          <w:rFonts w:ascii="Times New Roman" w:hAnsi="Times New Roman"/>
          <w:sz w:val="24"/>
          <w:szCs w:val="24"/>
        </w:rPr>
        <w:t>La secţiunea relevanţă, pentru strategiile selectate se va face o scurtă descriere a modului în care proiectul propus contribuie sau este relevant pentru strategiile selectate.</w:t>
      </w:r>
    </w:p>
    <w:p w:rsidR="00D2102F" w:rsidRPr="00D8643C" w:rsidRDefault="00D2102F" w:rsidP="00D2102F">
      <w:pPr>
        <w:autoSpaceDE w:val="0"/>
        <w:autoSpaceDN w:val="0"/>
        <w:adjustRightInd w:val="0"/>
        <w:spacing w:after="0" w:line="240" w:lineRule="auto"/>
        <w:jc w:val="both"/>
        <w:rPr>
          <w:rFonts w:ascii="Times New Roman" w:hAnsi="Times New Roman"/>
          <w:sz w:val="24"/>
          <w:szCs w:val="24"/>
        </w:rPr>
      </w:pPr>
    </w:p>
    <w:p w:rsidR="00D8643C" w:rsidRPr="00D8643C" w:rsidRDefault="00D8643C" w:rsidP="00D8643C">
      <w:pPr>
        <w:pStyle w:val="NormalWeb"/>
        <w:spacing w:before="0" w:beforeAutospacing="0" w:after="0" w:afterAutospacing="0"/>
        <w:jc w:val="both"/>
        <w:rPr>
          <w:rFonts w:eastAsiaTheme="minorHAnsi"/>
          <w:lang w:eastAsia="en-US"/>
        </w:rPr>
      </w:pPr>
      <w:r>
        <w:rPr>
          <w:rFonts w:eastAsiaTheme="minorHAnsi"/>
          <w:lang w:eastAsia="en-US"/>
        </w:rPr>
        <w:t>P</w:t>
      </w:r>
      <w:r w:rsidRPr="00D8643C">
        <w:rPr>
          <w:rFonts w:eastAsiaTheme="minorHAnsi"/>
          <w:lang w:eastAsia="en-US"/>
        </w:rPr>
        <w:t>e</w:t>
      </w:r>
      <w:r>
        <w:rPr>
          <w:rFonts w:eastAsiaTheme="minorHAnsi"/>
          <w:lang w:eastAsia="en-US"/>
        </w:rPr>
        <w:t>ntru descrierea contrib</w:t>
      </w:r>
      <w:r w:rsidRPr="00D8643C">
        <w:rPr>
          <w:rFonts w:eastAsiaTheme="minorHAnsi"/>
          <w:lang w:eastAsia="en-US"/>
        </w:rPr>
        <w:t>uției la Strategia Integrată de Dezvoltare Durabilă a Deltei Dunării</w:t>
      </w:r>
      <w:r>
        <w:rPr>
          <w:rFonts w:eastAsiaTheme="minorHAnsi"/>
          <w:lang w:eastAsia="en-US"/>
        </w:rPr>
        <w:t>, în vederea considerării proiectului ca fiind proiect ITI, se va avea în vedere aria geografică a ITI Deltei Dunării. T</w:t>
      </w:r>
      <w:r w:rsidRPr="008A2302">
        <w:rPr>
          <w:rFonts w:eastAsiaTheme="minorHAnsi"/>
          <w:lang w:eastAsia="en-US"/>
        </w:rPr>
        <w:t xml:space="preserve">eritoriul ITI Delta Dunării este alcătuit din  38 Unitați Administrativ – Teritoriale (5 urbane și 33 </w:t>
      </w:r>
      <w:r w:rsidRPr="00D8643C">
        <w:rPr>
          <w:rFonts w:eastAsiaTheme="minorHAnsi"/>
          <w:lang w:eastAsia="en-US"/>
        </w:rPr>
        <w:t>rurale) și </w:t>
      </w:r>
      <w:r w:rsidRPr="00D8643C">
        <w:rPr>
          <w:rFonts w:eastAsiaTheme="minorHAnsi"/>
          <w:bCs/>
          <w:lang w:eastAsia="en-US"/>
        </w:rPr>
        <w:t>2 consilii județene, după cum urmează:</w:t>
      </w:r>
    </w:p>
    <w:p w:rsidR="00D8643C" w:rsidRPr="00D8643C" w:rsidRDefault="00D8643C" w:rsidP="006D1D29">
      <w:pPr>
        <w:numPr>
          <w:ilvl w:val="0"/>
          <w:numId w:val="51"/>
        </w:numPr>
        <w:spacing w:after="0" w:line="240" w:lineRule="auto"/>
        <w:jc w:val="both"/>
        <w:rPr>
          <w:rFonts w:ascii="Times New Roman" w:hAnsi="Times New Roman"/>
          <w:sz w:val="24"/>
          <w:szCs w:val="24"/>
        </w:rPr>
      </w:pPr>
      <w:r w:rsidRPr="00D8643C">
        <w:rPr>
          <w:rFonts w:ascii="Times New Roman" w:hAnsi="Times New Roman"/>
          <w:sz w:val="24"/>
          <w:szCs w:val="24"/>
        </w:rPr>
        <w:t>consiliile județene: </w:t>
      </w:r>
      <w:hyperlink r:id="rId10" w:history="1">
        <w:r w:rsidRPr="00D8643C">
          <w:rPr>
            <w:rFonts w:ascii="Times New Roman" w:hAnsi="Times New Roman"/>
            <w:sz w:val="24"/>
            <w:szCs w:val="24"/>
          </w:rPr>
          <w:t>Consiliul Județean Tulcea</w:t>
        </w:r>
      </w:hyperlink>
      <w:r w:rsidRPr="00D8643C">
        <w:rPr>
          <w:rFonts w:ascii="Times New Roman" w:hAnsi="Times New Roman"/>
          <w:sz w:val="24"/>
          <w:szCs w:val="24"/>
        </w:rPr>
        <w:t>, </w:t>
      </w:r>
      <w:hyperlink r:id="rId11" w:history="1">
        <w:r w:rsidRPr="00D8643C">
          <w:rPr>
            <w:rFonts w:ascii="Times New Roman" w:hAnsi="Times New Roman"/>
            <w:sz w:val="24"/>
            <w:szCs w:val="24"/>
          </w:rPr>
          <w:t>Consiliul Județean Constanța</w:t>
        </w:r>
      </w:hyperlink>
    </w:p>
    <w:p w:rsidR="00D8643C" w:rsidRPr="00D8643C" w:rsidRDefault="00D8643C" w:rsidP="006D1D29">
      <w:pPr>
        <w:numPr>
          <w:ilvl w:val="0"/>
          <w:numId w:val="51"/>
        </w:numPr>
        <w:spacing w:after="0" w:line="240" w:lineRule="auto"/>
        <w:jc w:val="both"/>
        <w:rPr>
          <w:rFonts w:ascii="Times New Roman" w:hAnsi="Times New Roman"/>
          <w:sz w:val="24"/>
          <w:szCs w:val="24"/>
        </w:rPr>
      </w:pPr>
      <w:r w:rsidRPr="00D8643C">
        <w:rPr>
          <w:rFonts w:ascii="Times New Roman" w:hAnsi="Times New Roman"/>
          <w:sz w:val="24"/>
          <w:szCs w:val="24"/>
        </w:rPr>
        <w:t>orașe: Babadag, Isaccea, Măcin, Sulina, municipiul Tulcea</w:t>
      </w:r>
    </w:p>
    <w:p w:rsidR="00D8643C" w:rsidRPr="00D8643C" w:rsidRDefault="00D8643C" w:rsidP="006D1D29">
      <w:pPr>
        <w:numPr>
          <w:ilvl w:val="0"/>
          <w:numId w:val="51"/>
        </w:numPr>
        <w:spacing w:before="100" w:beforeAutospacing="1" w:after="100" w:afterAutospacing="1" w:line="300" w:lineRule="atLeast"/>
        <w:jc w:val="both"/>
        <w:rPr>
          <w:rFonts w:ascii="Times New Roman" w:hAnsi="Times New Roman"/>
          <w:sz w:val="24"/>
          <w:szCs w:val="24"/>
        </w:rPr>
      </w:pPr>
      <w:r w:rsidRPr="00D8643C">
        <w:rPr>
          <w:rFonts w:ascii="Times New Roman" w:hAnsi="Times New Roman"/>
          <w:sz w:val="24"/>
          <w:szCs w:val="24"/>
        </w:rPr>
        <w:t>comune:</w:t>
      </w:r>
    </w:p>
    <w:p w:rsidR="00D8643C" w:rsidRPr="00D8643C" w:rsidRDefault="00D8643C" w:rsidP="006D1D29">
      <w:pPr>
        <w:numPr>
          <w:ilvl w:val="1"/>
          <w:numId w:val="51"/>
        </w:numPr>
        <w:tabs>
          <w:tab w:val="clear" w:pos="1440"/>
          <w:tab w:val="num" w:pos="1134"/>
        </w:tabs>
        <w:spacing w:before="100" w:beforeAutospacing="1" w:after="100" w:afterAutospacing="1" w:line="300" w:lineRule="atLeast"/>
        <w:ind w:left="1134" w:hanging="425"/>
        <w:jc w:val="both"/>
        <w:rPr>
          <w:rFonts w:ascii="Times New Roman" w:hAnsi="Times New Roman"/>
          <w:sz w:val="24"/>
          <w:szCs w:val="24"/>
        </w:rPr>
      </w:pPr>
      <w:r w:rsidRPr="00D8643C">
        <w:rPr>
          <w:rFonts w:ascii="Times New Roman" w:hAnsi="Times New Roman"/>
          <w:sz w:val="24"/>
          <w:szCs w:val="24"/>
        </w:rPr>
        <w:t>în județul Tulcea: Baia, Beștepe, C.A. Rosetti, Ceamurlia de Jos, Ceatalchioi, Chilia Veche, Crișan, Frecăței, Greci, Grindu, I.C. Brătianu, Jijila, Jurilovca, Luncavița, Mihail Kogălniceanu, Mahmudia, Maliuc, Mihai Bravu, Murighiol, Niculițel, Nufăru, Pardina, Sarichioi, Sfântu Gheorghe, Slava Cercheză, Smârdan, Somova, Văcăreni, Valea Nucarilor</w:t>
      </w:r>
    </w:p>
    <w:p w:rsidR="00D8643C" w:rsidRDefault="00D8643C" w:rsidP="006D1D29">
      <w:pPr>
        <w:numPr>
          <w:ilvl w:val="1"/>
          <w:numId w:val="51"/>
        </w:numPr>
        <w:tabs>
          <w:tab w:val="clear" w:pos="1440"/>
          <w:tab w:val="num" w:pos="1134"/>
        </w:tabs>
        <w:spacing w:before="100" w:beforeAutospacing="1" w:after="100" w:afterAutospacing="1" w:line="300" w:lineRule="atLeast"/>
        <w:ind w:left="1134" w:hanging="425"/>
        <w:rPr>
          <w:rFonts w:ascii="Times New Roman" w:hAnsi="Times New Roman"/>
          <w:sz w:val="24"/>
          <w:szCs w:val="24"/>
        </w:rPr>
      </w:pPr>
      <w:r w:rsidRPr="00D8643C">
        <w:rPr>
          <w:rFonts w:ascii="Times New Roman" w:hAnsi="Times New Roman"/>
          <w:sz w:val="24"/>
          <w:szCs w:val="24"/>
        </w:rPr>
        <w:t>în județul Constanța: Corbu, Istria, Mihai Viteazu, Săcele</w:t>
      </w:r>
    </w:p>
    <w:p w:rsidR="00D2102F" w:rsidRPr="00D2102F" w:rsidRDefault="00D2102F" w:rsidP="00D2102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b/>
          <w:color w:val="FF0000"/>
          <w:sz w:val="24"/>
          <w:szCs w:val="24"/>
        </w:rPr>
      </w:pPr>
      <w:r w:rsidRPr="00D2102F">
        <w:rPr>
          <w:rFonts w:ascii="Times New Roman" w:hAnsi="Times New Roman"/>
          <w:b/>
          <w:color w:val="FF0000"/>
          <w:sz w:val="24"/>
          <w:szCs w:val="24"/>
        </w:rPr>
        <w:t>Atenție!</w:t>
      </w:r>
    </w:p>
    <w:p w:rsidR="00D2102F" w:rsidRDefault="00D2102F" w:rsidP="00D2102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sz w:val="24"/>
          <w:szCs w:val="24"/>
        </w:rPr>
      </w:pPr>
    </w:p>
    <w:p w:rsidR="00D8643C" w:rsidRPr="006E45DB" w:rsidRDefault="00D8643C" w:rsidP="00D2102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sz w:val="24"/>
          <w:szCs w:val="24"/>
        </w:rPr>
      </w:pPr>
      <w:r w:rsidRPr="00D8643C">
        <w:rPr>
          <w:rFonts w:ascii="Times New Roman" w:hAnsi="Times New Roman"/>
          <w:sz w:val="24"/>
          <w:szCs w:val="24"/>
        </w:rPr>
        <w:t>Pentru ariile din mediul acvatic unde au loc şi activităţi de acvacultură, se va descrie complementaritatea cu Programul Operaţional pentru Pescuit ş</w:t>
      </w:r>
      <w:r w:rsidR="00D2102F">
        <w:rPr>
          <w:rFonts w:ascii="Times New Roman" w:hAnsi="Times New Roman"/>
          <w:sz w:val="24"/>
          <w:szCs w:val="24"/>
        </w:rPr>
        <w:t>i Afaceri Maritime.</w:t>
      </w:r>
    </w:p>
    <w:p w:rsidR="003A3721" w:rsidRPr="006E45DB" w:rsidRDefault="003A3721"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pStyle w:val="Heading3"/>
        <w:spacing w:line="240" w:lineRule="auto"/>
      </w:pPr>
      <w:bookmarkStart w:id="44" w:name="_Toc477273993"/>
      <w:r w:rsidRPr="006E45DB">
        <w:t>3.3.5 Riscuri</w:t>
      </w:r>
      <w:bookmarkEnd w:id="44"/>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În cadrul acestu</w:t>
      </w:r>
      <w:r w:rsidR="00A5709B" w:rsidRPr="006E45DB">
        <w:rPr>
          <w:rFonts w:ascii="Times New Roman" w:hAnsi="Times New Roman"/>
          <w:sz w:val="24"/>
          <w:szCs w:val="24"/>
        </w:rPr>
        <w:t>i</w:t>
      </w:r>
      <w:r w:rsidRPr="006E45DB">
        <w:rPr>
          <w:rFonts w:ascii="Times New Roman" w:hAnsi="Times New Roman"/>
          <w:sz w:val="24"/>
          <w:szCs w:val="24"/>
        </w:rPr>
        <w:t xml:space="preserve"> capitol vor fi identificate riscurile care pot să împieteze asupra implementării proiectului în calendarul propus, cum ar fi de exemplu: întârzieri în procedura de achizi</w:t>
      </w:r>
      <w:r w:rsidR="004016A8" w:rsidRPr="006E45DB">
        <w:rPr>
          <w:rFonts w:ascii="Times New Roman" w:hAnsi="Times New Roman"/>
          <w:sz w:val="24"/>
          <w:szCs w:val="24"/>
        </w:rPr>
        <w:t>ţ</w:t>
      </w:r>
      <w:r w:rsidRPr="006E45DB">
        <w:rPr>
          <w:rFonts w:ascii="Times New Roman" w:hAnsi="Times New Roman"/>
          <w:sz w:val="24"/>
          <w:szCs w:val="24"/>
        </w:rPr>
        <w:t xml:space="preserve">ie publică </w:t>
      </w:r>
      <w:r w:rsidR="004016A8" w:rsidRPr="006E45DB">
        <w:rPr>
          <w:rFonts w:ascii="Times New Roman" w:hAnsi="Times New Roman"/>
          <w:sz w:val="24"/>
          <w:szCs w:val="24"/>
        </w:rPr>
        <w:t>ş</w:t>
      </w:r>
      <w:r w:rsidRPr="006E45DB">
        <w:rPr>
          <w:rFonts w:ascii="Times New Roman" w:hAnsi="Times New Roman"/>
          <w:sz w:val="24"/>
          <w:szCs w:val="24"/>
        </w:rPr>
        <w:t>i întârz</w:t>
      </w:r>
      <w:r w:rsidR="00A5709B" w:rsidRPr="006E45DB">
        <w:rPr>
          <w:rFonts w:ascii="Times New Roman" w:hAnsi="Times New Roman"/>
          <w:sz w:val="24"/>
          <w:szCs w:val="24"/>
        </w:rPr>
        <w:t>i</w:t>
      </w:r>
      <w:r w:rsidRPr="006E45DB">
        <w:rPr>
          <w:rFonts w:ascii="Times New Roman" w:hAnsi="Times New Roman"/>
          <w:sz w:val="24"/>
          <w:szCs w:val="24"/>
        </w:rPr>
        <w:t>eri în aprobarea planului de management conform legisla</w:t>
      </w:r>
      <w:r w:rsidR="004016A8" w:rsidRPr="006E45DB">
        <w:rPr>
          <w:rFonts w:ascii="Times New Roman" w:hAnsi="Times New Roman"/>
          <w:sz w:val="24"/>
          <w:szCs w:val="24"/>
        </w:rPr>
        <w:t>ţ</w:t>
      </w:r>
      <w:r w:rsidRPr="006E45DB">
        <w:rPr>
          <w:rFonts w:ascii="Times New Roman" w:hAnsi="Times New Roman"/>
          <w:sz w:val="24"/>
          <w:szCs w:val="24"/>
        </w:rPr>
        <w:t>iei în vigoare.</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Pentru riscurile identificate vor fi propuse măsuri de reducere a riscului.</w:t>
      </w:r>
    </w:p>
    <w:p w:rsidR="007B6E52" w:rsidRPr="006E45DB" w:rsidRDefault="007B6E52"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pStyle w:val="Heading3"/>
        <w:spacing w:line="240" w:lineRule="auto"/>
      </w:pPr>
      <w:bookmarkStart w:id="45" w:name="_Toc477273994"/>
      <w:r w:rsidRPr="006E45DB">
        <w:t>3.3.6 Complementaritate</w:t>
      </w:r>
      <w:bookmarkEnd w:id="45"/>
    </w:p>
    <w:p w:rsidR="001B4039" w:rsidRPr="006E45DB" w:rsidRDefault="001B4039" w:rsidP="00296EAF">
      <w:pPr>
        <w:spacing w:after="0" w:line="240" w:lineRule="auto"/>
        <w:jc w:val="both"/>
        <w:rPr>
          <w:rFonts w:ascii="Times New Roman" w:hAnsi="Times New Roman"/>
          <w:sz w:val="24"/>
          <w:szCs w:val="24"/>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Inform</w:t>
      </w:r>
      <w:r w:rsidR="006B1138" w:rsidRPr="006E45DB">
        <w:rPr>
          <w:rFonts w:ascii="Times New Roman" w:hAnsi="Times New Roman"/>
          <w:sz w:val="24"/>
          <w:szCs w:val="24"/>
        </w:rPr>
        <w:t>aţ</w:t>
      </w:r>
      <w:r w:rsidRPr="006E45DB">
        <w:rPr>
          <w:rFonts w:ascii="Times New Roman" w:hAnsi="Times New Roman"/>
          <w:sz w:val="24"/>
          <w:szCs w:val="24"/>
        </w:rPr>
        <w:t>iile care vor fi evaluate în cap</w:t>
      </w:r>
      <w:r w:rsidR="00D67F19" w:rsidRPr="006E45DB">
        <w:rPr>
          <w:rFonts w:ascii="Times New Roman" w:hAnsi="Times New Roman"/>
          <w:sz w:val="24"/>
          <w:szCs w:val="24"/>
        </w:rPr>
        <w:t>itolul complementaritate permit</w:t>
      </w:r>
      <w:r w:rsidRPr="006E45DB">
        <w:rPr>
          <w:rFonts w:ascii="Times New Roman" w:hAnsi="Times New Roman"/>
          <w:sz w:val="24"/>
          <w:szCs w:val="24"/>
        </w:rPr>
        <w:t xml:space="preserve"> Autorit</w:t>
      </w:r>
      <w:r w:rsidR="00A5709B" w:rsidRPr="006E45DB">
        <w:rPr>
          <w:rFonts w:ascii="Times New Roman" w:hAnsi="Times New Roman"/>
          <w:sz w:val="24"/>
          <w:szCs w:val="24"/>
        </w:rPr>
        <w:t>ăţ</w:t>
      </w:r>
      <w:r w:rsidRPr="006E45DB">
        <w:rPr>
          <w:rFonts w:ascii="Times New Roman" w:hAnsi="Times New Roman"/>
          <w:sz w:val="24"/>
          <w:szCs w:val="24"/>
        </w:rPr>
        <w:t>ii de Management atât evaluarea capacit</w:t>
      </w:r>
      <w:r w:rsidR="006B1138" w:rsidRPr="006E45DB">
        <w:rPr>
          <w:rFonts w:ascii="Times New Roman" w:hAnsi="Times New Roman"/>
          <w:sz w:val="24"/>
          <w:szCs w:val="24"/>
        </w:rPr>
        <w:t>ăţ</w:t>
      </w:r>
      <w:r w:rsidRPr="006E45DB">
        <w:rPr>
          <w:rFonts w:ascii="Times New Roman" w:hAnsi="Times New Roman"/>
          <w:sz w:val="24"/>
          <w:szCs w:val="24"/>
        </w:rPr>
        <w:t xml:space="preserve">ii solicitantului de a implementa proiecte, </w:t>
      </w:r>
      <w:r w:rsidR="00D67F19" w:rsidRPr="006E45DB">
        <w:rPr>
          <w:rFonts w:ascii="Times New Roman" w:hAnsi="Times New Roman"/>
          <w:sz w:val="24"/>
          <w:szCs w:val="24"/>
        </w:rPr>
        <w:t>cât şi verificarea posibilei</w:t>
      </w:r>
      <w:r w:rsidRPr="006E45DB">
        <w:rPr>
          <w:rFonts w:ascii="Times New Roman" w:hAnsi="Times New Roman"/>
          <w:sz w:val="24"/>
          <w:szCs w:val="24"/>
        </w:rPr>
        <w:t xml:space="preserve"> dubl</w:t>
      </w:r>
      <w:r w:rsidR="00D67F19" w:rsidRPr="006E45DB">
        <w:rPr>
          <w:rFonts w:ascii="Times New Roman" w:hAnsi="Times New Roman"/>
          <w:sz w:val="24"/>
          <w:szCs w:val="24"/>
        </w:rPr>
        <w:t xml:space="preserve">e </w:t>
      </w:r>
      <w:r w:rsidRPr="006E45DB">
        <w:rPr>
          <w:rFonts w:ascii="Times New Roman" w:hAnsi="Times New Roman"/>
          <w:sz w:val="24"/>
          <w:szCs w:val="24"/>
        </w:rPr>
        <w:t>fina</w:t>
      </w:r>
      <w:r w:rsidR="00E50EFD" w:rsidRPr="006E45DB">
        <w:rPr>
          <w:rFonts w:ascii="Times New Roman" w:hAnsi="Times New Roman"/>
          <w:sz w:val="24"/>
          <w:szCs w:val="24"/>
        </w:rPr>
        <w:t>nţ</w:t>
      </w:r>
      <w:r w:rsidR="00D67F19" w:rsidRPr="006E45DB">
        <w:rPr>
          <w:rFonts w:ascii="Times New Roman" w:hAnsi="Times New Roman"/>
          <w:sz w:val="24"/>
          <w:szCs w:val="24"/>
        </w:rPr>
        <w:t>ări</w:t>
      </w:r>
      <w:r w:rsidRPr="006E45DB">
        <w:rPr>
          <w:rFonts w:ascii="Times New Roman" w:hAnsi="Times New Roman"/>
          <w:sz w:val="24"/>
          <w:szCs w:val="24"/>
        </w:rPr>
        <w:t>.</w:t>
      </w:r>
    </w:p>
    <w:p w:rsidR="001B4039" w:rsidRPr="006E45DB" w:rsidRDefault="001B4039" w:rsidP="00296EAF">
      <w:pPr>
        <w:spacing w:after="0" w:line="240" w:lineRule="auto"/>
        <w:jc w:val="both"/>
        <w:rPr>
          <w:rFonts w:ascii="Times New Roman" w:hAnsi="Times New Roman"/>
          <w:sz w:val="24"/>
          <w:szCs w:val="24"/>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Pentru această se</w:t>
      </w:r>
      <w:r w:rsidR="00D67F19" w:rsidRPr="006E45DB">
        <w:rPr>
          <w:rFonts w:ascii="Times New Roman" w:hAnsi="Times New Roman"/>
          <w:sz w:val="24"/>
          <w:szCs w:val="24"/>
        </w:rPr>
        <w:t>cţ</w:t>
      </w:r>
      <w:r w:rsidRPr="006E45DB">
        <w:rPr>
          <w:rFonts w:ascii="Times New Roman" w:hAnsi="Times New Roman"/>
          <w:sz w:val="24"/>
          <w:szCs w:val="24"/>
        </w:rPr>
        <w:t>iune, solicitantul nu va completa inform</w:t>
      </w:r>
      <w:r w:rsidR="00D67F19" w:rsidRPr="006E45DB">
        <w:rPr>
          <w:rFonts w:ascii="Times New Roman" w:hAnsi="Times New Roman"/>
          <w:sz w:val="24"/>
          <w:szCs w:val="24"/>
        </w:rPr>
        <w:t>aţ</w:t>
      </w:r>
      <w:r w:rsidRPr="006E45DB">
        <w:rPr>
          <w:rFonts w:ascii="Times New Roman" w:hAnsi="Times New Roman"/>
          <w:sz w:val="24"/>
          <w:szCs w:val="24"/>
        </w:rPr>
        <w:t xml:space="preserve">ii suplimentare. Acestea vor fi preluate din sistem, </w:t>
      </w:r>
      <w:r w:rsidR="00D67F19" w:rsidRPr="006E45DB">
        <w:rPr>
          <w:rFonts w:ascii="Times New Roman" w:hAnsi="Times New Roman"/>
          <w:sz w:val="24"/>
          <w:szCs w:val="24"/>
        </w:rPr>
        <w:t>aş</w:t>
      </w:r>
      <w:r w:rsidRPr="006E45DB">
        <w:rPr>
          <w:rFonts w:ascii="Times New Roman" w:hAnsi="Times New Roman"/>
          <w:sz w:val="24"/>
          <w:szCs w:val="24"/>
        </w:rPr>
        <w:t>a cum au fost introduse de către acesta la momentul înregistrării.</w:t>
      </w:r>
    </w:p>
    <w:p w:rsidR="001B4039" w:rsidRPr="006E45DB" w:rsidRDefault="001B4039" w:rsidP="00296EAF">
      <w:pPr>
        <w:spacing w:after="0" w:line="240" w:lineRule="auto"/>
        <w:jc w:val="both"/>
        <w:rPr>
          <w:rFonts w:ascii="Times New Roman" w:hAnsi="Times New Roman"/>
          <w:sz w:val="24"/>
          <w:szCs w:val="24"/>
        </w:rPr>
      </w:pPr>
    </w:p>
    <w:p w:rsidR="001B4039"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Întrucât proiectele sunt punctate suplimentar pentru asigurarea complementarită</w:t>
      </w:r>
      <w:r w:rsidR="004016A8" w:rsidRPr="006E45DB">
        <w:rPr>
          <w:rFonts w:ascii="Times New Roman" w:hAnsi="Times New Roman"/>
          <w:sz w:val="24"/>
          <w:szCs w:val="24"/>
        </w:rPr>
        <w:t>ţ</w:t>
      </w:r>
      <w:r w:rsidRPr="006E45DB">
        <w:rPr>
          <w:rFonts w:ascii="Times New Roman" w:hAnsi="Times New Roman"/>
          <w:sz w:val="24"/>
          <w:szCs w:val="24"/>
        </w:rPr>
        <w:t>ii cu proiecte implementate de a</w:t>
      </w:r>
      <w:r w:rsidR="00D67F19" w:rsidRPr="006E45DB">
        <w:rPr>
          <w:rFonts w:ascii="Times New Roman" w:hAnsi="Times New Roman"/>
          <w:sz w:val="24"/>
          <w:szCs w:val="24"/>
        </w:rPr>
        <w:t>lţ</w:t>
      </w:r>
      <w:r w:rsidRPr="006E45DB">
        <w:rPr>
          <w:rFonts w:ascii="Times New Roman" w:hAnsi="Times New Roman"/>
          <w:sz w:val="24"/>
          <w:szCs w:val="24"/>
        </w:rPr>
        <w:t xml:space="preserve">i beneficiari, proiectele pentru care se aplică acest principiu vor fi prezentate într-o </w:t>
      </w:r>
      <w:r w:rsidRPr="00DA0883">
        <w:rPr>
          <w:rFonts w:ascii="Times New Roman" w:hAnsi="Times New Roman"/>
          <w:sz w:val="24"/>
          <w:szCs w:val="24"/>
        </w:rPr>
        <w:t>anexă.</w:t>
      </w:r>
    </w:p>
    <w:p w:rsidR="00DA0883" w:rsidRDefault="00DA0883" w:rsidP="00296EAF">
      <w:pPr>
        <w:spacing w:after="0" w:line="240" w:lineRule="auto"/>
        <w:jc w:val="both"/>
        <w:rPr>
          <w:rFonts w:ascii="Times New Roman" w:hAnsi="Times New Roman"/>
          <w:sz w:val="24"/>
          <w:szCs w:val="24"/>
        </w:rPr>
      </w:pPr>
    </w:p>
    <w:p w:rsidR="00DA0883" w:rsidRPr="001A6F5C" w:rsidRDefault="00DA0883" w:rsidP="00296EAF">
      <w:pPr>
        <w:spacing w:after="0" w:line="240" w:lineRule="auto"/>
        <w:jc w:val="both"/>
        <w:rPr>
          <w:rFonts w:ascii="Times New Roman" w:hAnsi="Times New Roman"/>
          <w:sz w:val="24"/>
          <w:szCs w:val="24"/>
        </w:rPr>
      </w:pPr>
      <w:r w:rsidRPr="001A6F5C">
        <w:rPr>
          <w:rFonts w:ascii="Times New Roman" w:hAnsi="Times New Roman"/>
          <w:sz w:val="24"/>
          <w:szCs w:val="24"/>
        </w:rPr>
        <w:t>Posibilele proiecte ce ar putea fi promovate ulterior implementării proiectului pentru care se solicită finanțare din POIM nu sunt considerate a fi complementare, decât dacă proiectul a fost deja depus pentru finanțare.</w:t>
      </w:r>
    </w:p>
    <w:p w:rsidR="003A3721" w:rsidRPr="001A6F5C" w:rsidRDefault="003A3721" w:rsidP="00296EAF">
      <w:pPr>
        <w:spacing w:after="0" w:line="240" w:lineRule="auto"/>
        <w:jc w:val="both"/>
        <w:rPr>
          <w:rFonts w:ascii="Times New Roman" w:hAnsi="Times New Roman"/>
          <w:sz w:val="24"/>
          <w:szCs w:val="24"/>
        </w:rPr>
      </w:pPr>
    </w:p>
    <w:p w:rsidR="003A3721" w:rsidRPr="001A6F5C" w:rsidRDefault="003A3721" w:rsidP="00296EAF">
      <w:pPr>
        <w:spacing w:after="0" w:line="240" w:lineRule="auto"/>
        <w:jc w:val="both"/>
        <w:rPr>
          <w:rFonts w:ascii="Times New Roman" w:hAnsi="Times New Roman"/>
          <w:sz w:val="24"/>
          <w:szCs w:val="24"/>
        </w:rPr>
      </w:pPr>
      <w:r w:rsidRPr="001A6F5C">
        <w:rPr>
          <w:rFonts w:ascii="Times New Roman" w:hAnsi="Times New Roman"/>
          <w:sz w:val="24"/>
          <w:szCs w:val="24"/>
        </w:rPr>
        <w:t>Dacă ariile protejate acoperite de proiect au beneficiat de plăți compensatorii până la momentul aprobării planului de management, se vor prezenta informații cu privire la aceste tipuri de plăți și beneficiarii acestora.</w:t>
      </w:r>
    </w:p>
    <w:p w:rsidR="001B4039" w:rsidRPr="001A6F5C" w:rsidRDefault="001B4039" w:rsidP="00296EAF">
      <w:pPr>
        <w:autoSpaceDE w:val="0"/>
        <w:autoSpaceDN w:val="0"/>
        <w:adjustRightInd w:val="0"/>
        <w:spacing w:after="0" w:line="240" w:lineRule="auto"/>
        <w:jc w:val="both"/>
        <w:rPr>
          <w:rFonts w:ascii="Times New Roman" w:hAnsi="Times New Roman"/>
          <w:sz w:val="24"/>
          <w:szCs w:val="24"/>
        </w:rPr>
      </w:pPr>
    </w:p>
    <w:p w:rsidR="00D42808" w:rsidRPr="001A6F5C" w:rsidRDefault="00D42808" w:rsidP="00296EAF">
      <w:pPr>
        <w:autoSpaceDE w:val="0"/>
        <w:autoSpaceDN w:val="0"/>
        <w:adjustRightInd w:val="0"/>
        <w:spacing w:after="0" w:line="240" w:lineRule="auto"/>
        <w:jc w:val="both"/>
        <w:rPr>
          <w:rFonts w:ascii="Times New Roman" w:hAnsi="Times New Roman"/>
          <w:sz w:val="24"/>
          <w:szCs w:val="24"/>
        </w:rPr>
      </w:pPr>
      <w:r w:rsidRPr="001A6F5C">
        <w:rPr>
          <w:rFonts w:ascii="Times New Roman" w:hAnsi="Times New Roman"/>
          <w:sz w:val="24"/>
          <w:szCs w:val="24"/>
        </w:rPr>
        <w:t>Totodată, la secțiunea Finanțări solicitate solicitantul va precia toate proiectele pentru care a solicitat finanțare și aceasta nu a fost încă acordată, înclusiv în cadrul aceluiași aplel de proiecte.</w:t>
      </w:r>
    </w:p>
    <w:p w:rsidR="00D42808" w:rsidRPr="001A6F5C" w:rsidRDefault="00D42808" w:rsidP="00296EAF">
      <w:pPr>
        <w:autoSpaceDE w:val="0"/>
        <w:autoSpaceDN w:val="0"/>
        <w:adjustRightInd w:val="0"/>
        <w:spacing w:after="0" w:line="240" w:lineRule="auto"/>
        <w:jc w:val="both"/>
        <w:rPr>
          <w:rFonts w:ascii="Times New Roman" w:hAnsi="Times New Roman"/>
          <w:sz w:val="24"/>
          <w:szCs w:val="24"/>
        </w:rPr>
      </w:pPr>
    </w:p>
    <w:p w:rsidR="00D42808" w:rsidRPr="001A6F5C" w:rsidRDefault="00D42808" w:rsidP="00296EAF">
      <w:pPr>
        <w:autoSpaceDE w:val="0"/>
        <w:autoSpaceDN w:val="0"/>
        <w:adjustRightInd w:val="0"/>
        <w:spacing w:after="0" w:line="240" w:lineRule="auto"/>
        <w:jc w:val="both"/>
        <w:rPr>
          <w:rFonts w:ascii="Times New Roman" w:hAnsi="Times New Roman"/>
          <w:sz w:val="24"/>
          <w:szCs w:val="24"/>
        </w:rPr>
      </w:pPr>
      <w:r w:rsidRPr="001A6F5C">
        <w:rPr>
          <w:rFonts w:ascii="Times New Roman" w:hAnsi="Times New Roman"/>
          <w:sz w:val="24"/>
          <w:szCs w:val="24"/>
        </w:rPr>
        <w:t xml:space="preserve">În aceste situații, solicitantul va prezenta modul de corelare / suprapunere a proiectelor propuse spre finanțare și modul în care se va realiza implementarea fără riscuri a proiectelor în </w:t>
      </w:r>
      <w:r w:rsidR="00790869" w:rsidRPr="001A6F5C">
        <w:rPr>
          <w:rFonts w:ascii="Times New Roman" w:hAnsi="Times New Roman"/>
          <w:sz w:val="24"/>
          <w:szCs w:val="24"/>
        </w:rPr>
        <w:t>acela</w:t>
      </w:r>
      <w:r w:rsidR="00790869">
        <w:rPr>
          <w:rFonts w:ascii="Times New Roman" w:hAnsi="Times New Roman"/>
          <w:sz w:val="24"/>
          <w:szCs w:val="24"/>
        </w:rPr>
        <w:t>ș</w:t>
      </w:r>
      <w:r w:rsidR="00790869" w:rsidRPr="001A6F5C">
        <w:rPr>
          <w:rFonts w:ascii="Times New Roman" w:hAnsi="Times New Roman"/>
          <w:sz w:val="24"/>
          <w:szCs w:val="24"/>
        </w:rPr>
        <w:t xml:space="preserve">i </w:t>
      </w:r>
      <w:r w:rsidRPr="001A6F5C">
        <w:rPr>
          <w:rFonts w:ascii="Times New Roman" w:hAnsi="Times New Roman"/>
          <w:sz w:val="24"/>
          <w:szCs w:val="24"/>
        </w:rPr>
        <w:t xml:space="preserve">timp. </w:t>
      </w:r>
    </w:p>
    <w:p w:rsidR="00D42808" w:rsidRPr="001A6F5C" w:rsidRDefault="00D42808" w:rsidP="00296EAF">
      <w:pPr>
        <w:autoSpaceDE w:val="0"/>
        <w:autoSpaceDN w:val="0"/>
        <w:adjustRightInd w:val="0"/>
        <w:spacing w:after="0" w:line="240" w:lineRule="auto"/>
        <w:jc w:val="both"/>
        <w:rPr>
          <w:rFonts w:ascii="Times New Roman" w:hAnsi="Times New Roman"/>
          <w:sz w:val="24"/>
          <w:szCs w:val="24"/>
        </w:rPr>
      </w:pPr>
    </w:p>
    <w:p w:rsidR="00D42808" w:rsidRPr="001A6F5C" w:rsidRDefault="00D42808" w:rsidP="00296EAF">
      <w:pPr>
        <w:autoSpaceDE w:val="0"/>
        <w:autoSpaceDN w:val="0"/>
        <w:adjustRightInd w:val="0"/>
        <w:spacing w:after="0" w:line="240" w:lineRule="auto"/>
        <w:jc w:val="both"/>
        <w:rPr>
          <w:rFonts w:ascii="Times New Roman" w:hAnsi="Times New Roman"/>
          <w:sz w:val="24"/>
          <w:szCs w:val="24"/>
        </w:rPr>
      </w:pPr>
      <w:r w:rsidRPr="001A6F5C">
        <w:rPr>
          <w:rFonts w:ascii="Times New Roman" w:hAnsi="Times New Roman"/>
          <w:sz w:val="24"/>
          <w:szCs w:val="24"/>
        </w:rPr>
        <w:t>Totodată, este necesară justificarea fiecărui echipament similar sau identic inclus în mai mult decât unul dintre proiectele pentru care se solicită finanțare.</w:t>
      </w:r>
    </w:p>
    <w:p w:rsidR="001B4039" w:rsidRPr="001A6F5C"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pStyle w:val="Heading3"/>
        <w:spacing w:line="240" w:lineRule="auto"/>
      </w:pPr>
      <w:bookmarkStart w:id="46" w:name="_Toc440322031"/>
      <w:bookmarkStart w:id="47" w:name="_Toc477273995"/>
      <w:r w:rsidRPr="006E45DB">
        <w:t>3.3.7 Aplicarea principiilor orizontale</w:t>
      </w:r>
      <w:bookmarkEnd w:id="46"/>
      <w:bookmarkEnd w:id="47"/>
    </w:p>
    <w:p w:rsidR="001B4039" w:rsidRPr="006E45DB" w:rsidRDefault="001B4039" w:rsidP="007B6431">
      <w:pPr>
        <w:spacing w:after="0" w:line="240" w:lineRule="auto"/>
        <w:rPr>
          <w:rFonts w:ascii="Times New Roman" w:hAnsi="Times New Roman"/>
          <w:lang w:val="en-US"/>
        </w:rPr>
      </w:pPr>
    </w:p>
    <w:p w:rsidR="001B4039" w:rsidRPr="006E45DB" w:rsidRDefault="001B4039" w:rsidP="007B6431">
      <w:pPr>
        <w:autoSpaceDE w:val="0"/>
        <w:autoSpaceDN w:val="0"/>
        <w:adjustRightInd w:val="0"/>
        <w:spacing w:after="0" w:line="240" w:lineRule="auto"/>
        <w:jc w:val="both"/>
        <w:rPr>
          <w:rFonts w:ascii="Times New Roman" w:hAnsi="Times New Roman"/>
          <w:b/>
          <w:bCs/>
          <w:sz w:val="24"/>
          <w:szCs w:val="24"/>
          <w:lang w:val="en-US"/>
        </w:rPr>
      </w:pPr>
      <w:r w:rsidRPr="006E45DB">
        <w:rPr>
          <w:rFonts w:ascii="Times New Roman" w:hAnsi="Times New Roman"/>
          <w:b/>
          <w:bCs/>
          <w:sz w:val="24"/>
          <w:szCs w:val="24"/>
          <w:lang w:val="en-US"/>
        </w:rPr>
        <w:t>Respectarea cadrului legal este obligatorie pentru orice solicitant sau beneficiar de finan</w:t>
      </w:r>
      <w:r w:rsidR="004016A8" w:rsidRPr="006E45DB">
        <w:rPr>
          <w:rFonts w:ascii="Times New Roman" w:hAnsi="Times New Roman"/>
          <w:b/>
          <w:bCs/>
          <w:sz w:val="24"/>
          <w:szCs w:val="24"/>
          <w:lang w:val="en-US"/>
        </w:rPr>
        <w:t>ţ</w:t>
      </w:r>
      <w:r w:rsidRPr="006E45DB">
        <w:rPr>
          <w:rFonts w:ascii="Times New Roman" w:hAnsi="Times New Roman"/>
          <w:b/>
          <w:bCs/>
          <w:sz w:val="24"/>
          <w:szCs w:val="24"/>
          <w:lang w:val="en-US"/>
        </w:rPr>
        <w:t>are din fondurile UE.</w:t>
      </w:r>
      <w:r w:rsidRPr="006E45DB">
        <w:rPr>
          <w:rFonts w:ascii="Times New Roman" w:hAnsi="Times New Roman"/>
          <w:sz w:val="24"/>
          <w:szCs w:val="24"/>
          <w:lang w:val="en-US"/>
        </w:rPr>
        <w:t xml:space="preserve"> </w:t>
      </w:r>
      <w:r w:rsidRPr="006E45DB">
        <w:rPr>
          <w:rFonts w:ascii="Times New Roman" w:hAnsi="Times New Roman"/>
          <w:b/>
          <w:bCs/>
          <w:sz w:val="24"/>
          <w:szCs w:val="24"/>
          <w:lang w:val="en-US"/>
        </w:rPr>
        <w:t>Cerin</w:t>
      </w:r>
      <w:r w:rsidR="004016A8" w:rsidRPr="006E45DB">
        <w:rPr>
          <w:rFonts w:ascii="Times New Roman" w:hAnsi="Times New Roman"/>
          <w:b/>
          <w:bCs/>
          <w:sz w:val="24"/>
          <w:szCs w:val="24"/>
          <w:lang w:val="en-US"/>
        </w:rPr>
        <w:t>ţ</w:t>
      </w:r>
      <w:r w:rsidRPr="006E45DB">
        <w:rPr>
          <w:rFonts w:ascii="Times New Roman" w:hAnsi="Times New Roman"/>
          <w:b/>
          <w:bCs/>
          <w:sz w:val="24"/>
          <w:szCs w:val="24"/>
          <w:lang w:val="en-US"/>
        </w:rPr>
        <w:t>ele minime privind integrarea principiilor orizontale în cadrul proiectelor se referă la facilitarea tuturor condi</w:t>
      </w:r>
      <w:r w:rsidR="004016A8" w:rsidRPr="006E45DB">
        <w:rPr>
          <w:rFonts w:ascii="Times New Roman" w:hAnsi="Times New Roman"/>
          <w:b/>
          <w:bCs/>
          <w:sz w:val="24"/>
          <w:szCs w:val="24"/>
          <w:lang w:val="en-US"/>
        </w:rPr>
        <w:t>ţ</w:t>
      </w:r>
      <w:r w:rsidRPr="006E45DB">
        <w:rPr>
          <w:rFonts w:ascii="Times New Roman" w:hAnsi="Times New Roman"/>
          <w:b/>
          <w:bCs/>
          <w:sz w:val="24"/>
          <w:szCs w:val="24"/>
          <w:lang w:val="en-US"/>
        </w:rPr>
        <w:t>iilor care să conducă la respectarea legisla</w:t>
      </w:r>
      <w:r w:rsidR="004016A8" w:rsidRPr="006E45DB">
        <w:rPr>
          <w:rFonts w:ascii="Times New Roman" w:hAnsi="Times New Roman"/>
          <w:b/>
          <w:bCs/>
          <w:sz w:val="24"/>
          <w:szCs w:val="24"/>
          <w:lang w:val="en-US"/>
        </w:rPr>
        <w:t>ţ</w:t>
      </w:r>
      <w:r w:rsidRPr="006E45DB">
        <w:rPr>
          <w:rFonts w:ascii="Times New Roman" w:hAnsi="Times New Roman"/>
          <w:b/>
          <w:bCs/>
          <w:sz w:val="24"/>
          <w:szCs w:val="24"/>
          <w:lang w:val="en-US"/>
        </w:rPr>
        <w:t>iei în domeniu.</w:t>
      </w:r>
    </w:p>
    <w:p w:rsidR="001B4039" w:rsidRPr="006E45DB" w:rsidRDefault="001B4039" w:rsidP="00296EAF">
      <w:pPr>
        <w:autoSpaceDE w:val="0"/>
        <w:autoSpaceDN w:val="0"/>
        <w:adjustRightInd w:val="0"/>
        <w:spacing w:after="0" w:line="240" w:lineRule="auto"/>
        <w:jc w:val="both"/>
        <w:rPr>
          <w:rFonts w:ascii="Times New Roman" w:hAnsi="Times New Roman"/>
          <w:b/>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i/>
          <w:sz w:val="24"/>
          <w:szCs w:val="24"/>
        </w:rPr>
      </w:pPr>
      <w:r w:rsidRPr="006E45DB">
        <w:rPr>
          <w:rFonts w:ascii="Times New Roman" w:hAnsi="Times New Roman"/>
          <w:sz w:val="24"/>
          <w:szCs w:val="24"/>
        </w:rPr>
        <w:t xml:space="preserve">În cadrul proiectului se va face o descriere a </w:t>
      </w:r>
      <w:r w:rsidRPr="006E45DB">
        <w:rPr>
          <w:rFonts w:ascii="Times New Roman" w:hAnsi="Times New Roman"/>
          <w:i/>
          <w:sz w:val="24"/>
          <w:szCs w:val="24"/>
        </w:rPr>
        <w:t>modului în care proiectul respectă legisla</w:t>
      </w:r>
      <w:r w:rsidR="004016A8" w:rsidRPr="006E45DB">
        <w:rPr>
          <w:rFonts w:ascii="Times New Roman" w:hAnsi="Times New Roman"/>
          <w:i/>
          <w:sz w:val="24"/>
          <w:szCs w:val="24"/>
        </w:rPr>
        <w:t>ţ</w:t>
      </w:r>
      <w:r w:rsidRPr="006E45DB">
        <w:rPr>
          <w:rFonts w:ascii="Times New Roman" w:hAnsi="Times New Roman"/>
          <w:i/>
          <w:sz w:val="24"/>
          <w:szCs w:val="24"/>
        </w:rPr>
        <w:t xml:space="preserve">ia </w:t>
      </w:r>
      <w:r w:rsidRPr="006E45DB">
        <w:rPr>
          <w:rFonts w:ascii="Times New Roman" w:hAnsi="Times New Roman"/>
          <w:bCs/>
          <w:i/>
          <w:sz w:val="24"/>
          <w:szCs w:val="24"/>
        </w:rPr>
        <w:t xml:space="preserve">(acte normative, politici publice) </w:t>
      </w:r>
      <w:r w:rsidRPr="006E45DB">
        <w:rPr>
          <w:rFonts w:ascii="Times New Roman" w:hAnsi="Times New Roman"/>
          <w:i/>
          <w:sz w:val="24"/>
          <w:szCs w:val="24"/>
        </w:rPr>
        <w:t xml:space="preserve">în domeniul </w:t>
      </w:r>
      <w:r w:rsidRPr="006E45DB">
        <w:rPr>
          <w:rFonts w:ascii="Times New Roman" w:hAnsi="Times New Roman"/>
          <w:b/>
          <w:i/>
          <w:sz w:val="24"/>
          <w:szCs w:val="24"/>
        </w:rPr>
        <w:t>egalită</w:t>
      </w:r>
      <w:r w:rsidR="004016A8" w:rsidRPr="006E45DB">
        <w:rPr>
          <w:rFonts w:ascii="Times New Roman" w:hAnsi="Times New Roman"/>
          <w:b/>
          <w:i/>
          <w:sz w:val="24"/>
          <w:szCs w:val="24"/>
        </w:rPr>
        <w:t>ţ</w:t>
      </w:r>
      <w:r w:rsidRPr="006E45DB">
        <w:rPr>
          <w:rFonts w:ascii="Times New Roman" w:hAnsi="Times New Roman"/>
          <w:b/>
          <w:i/>
          <w:sz w:val="24"/>
          <w:szCs w:val="24"/>
        </w:rPr>
        <w:t xml:space="preserve">ii de </w:t>
      </w:r>
      <w:r w:rsidR="004016A8" w:rsidRPr="006E45DB">
        <w:rPr>
          <w:rFonts w:ascii="Times New Roman" w:hAnsi="Times New Roman"/>
          <w:b/>
          <w:i/>
          <w:sz w:val="24"/>
          <w:szCs w:val="24"/>
        </w:rPr>
        <w:t>ş</w:t>
      </w:r>
      <w:r w:rsidRPr="006E45DB">
        <w:rPr>
          <w:rFonts w:ascii="Times New Roman" w:hAnsi="Times New Roman"/>
          <w:b/>
          <w:i/>
          <w:sz w:val="24"/>
          <w:szCs w:val="24"/>
        </w:rPr>
        <w:t xml:space="preserve">anse </w:t>
      </w:r>
      <w:r w:rsidR="004016A8" w:rsidRPr="006E45DB">
        <w:rPr>
          <w:rFonts w:ascii="Times New Roman" w:hAnsi="Times New Roman"/>
          <w:b/>
          <w:i/>
          <w:sz w:val="24"/>
          <w:szCs w:val="24"/>
        </w:rPr>
        <w:t>ş</w:t>
      </w:r>
      <w:r w:rsidRPr="006E45DB">
        <w:rPr>
          <w:rFonts w:ascii="Times New Roman" w:hAnsi="Times New Roman"/>
          <w:b/>
          <w:i/>
          <w:sz w:val="24"/>
          <w:szCs w:val="24"/>
        </w:rPr>
        <w:t xml:space="preserve">i dezvoltării durabile. </w:t>
      </w:r>
      <w:r w:rsidRPr="006E45DB">
        <w:rPr>
          <w:rFonts w:ascii="Times New Roman" w:hAnsi="Times New Roman"/>
          <w:i/>
          <w:sz w:val="24"/>
          <w:szCs w:val="24"/>
          <w:lang w:val="gsw-FR"/>
        </w:rPr>
        <w:t xml:space="preserve">În acest sens se vor urmări recomandările cuprinse în </w:t>
      </w:r>
      <w:r w:rsidRPr="006E45DB">
        <w:rPr>
          <w:rFonts w:ascii="Times New Roman" w:hAnsi="Times New Roman"/>
          <w:i/>
          <w:sz w:val="24"/>
          <w:szCs w:val="24"/>
        </w:rPr>
        <w:t>Ghidul privind integrarea principiilor orizontale în cadrul proiectelor finan</w:t>
      </w:r>
      <w:r w:rsidR="004016A8" w:rsidRPr="006E45DB">
        <w:rPr>
          <w:rFonts w:ascii="Times New Roman" w:hAnsi="Times New Roman"/>
          <w:i/>
          <w:sz w:val="24"/>
          <w:szCs w:val="24"/>
        </w:rPr>
        <w:t>ţ</w:t>
      </w:r>
      <w:r w:rsidRPr="006E45DB">
        <w:rPr>
          <w:rFonts w:ascii="Times New Roman" w:hAnsi="Times New Roman"/>
          <w:i/>
          <w:sz w:val="24"/>
          <w:szCs w:val="24"/>
        </w:rPr>
        <w:t xml:space="preserve">ate din Fondurile Europene Structurale </w:t>
      </w:r>
      <w:r w:rsidR="004016A8" w:rsidRPr="006E45DB">
        <w:rPr>
          <w:rFonts w:ascii="Times New Roman" w:hAnsi="Times New Roman"/>
          <w:i/>
          <w:sz w:val="24"/>
          <w:szCs w:val="24"/>
        </w:rPr>
        <w:t>ş</w:t>
      </w:r>
      <w:r w:rsidRPr="006E45DB">
        <w:rPr>
          <w:rFonts w:ascii="Times New Roman" w:hAnsi="Times New Roman"/>
          <w:i/>
          <w:sz w:val="24"/>
          <w:szCs w:val="24"/>
        </w:rPr>
        <w:t>i de Invest</w:t>
      </w:r>
      <w:r w:rsidR="006B1138" w:rsidRPr="006E45DB">
        <w:rPr>
          <w:rFonts w:ascii="Times New Roman" w:hAnsi="Times New Roman"/>
          <w:i/>
          <w:sz w:val="24"/>
          <w:szCs w:val="24"/>
        </w:rPr>
        <w:t>iţ</w:t>
      </w:r>
      <w:r w:rsidRPr="006E45DB">
        <w:rPr>
          <w:rFonts w:ascii="Times New Roman" w:hAnsi="Times New Roman"/>
          <w:i/>
          <w:sz w:val="24"/>
          <w:szCs w:val="24"/>
        </w:rPr>
        <w:t xml:space="preserve">ii 2014-2020, publicat pe site-ul </w:t>
      </w:r>
      <w:r w:rsidR="00C90E75" w:rsidRPr="00C90E75">
        <w:rPr>
          <w:rFonts w:ascii="Times New Roman" w:hAnsi="Times New Roman"/>
          <w:i/>
          <w:sz w:val="24"/>
          <w:szCs w:val="24"/>
        </w:rPr>
        <w:t>Ministerului Dezvoltării Regionale Administrației</w:t>
      </w:r>
      <w:r w:rsidR="00C90E75">
        <w:rPr>
          <w:rFonts w:ascii="Times New Roman" w:hAnsi="Times New Roman"/>
          <w:i/>
          <w:sz w:val="24"/>
          <w:szCs w:val="24"/>
        </w:rPr>
        <w:t xml:space="preserve"> Publice și Fondurilor Europene</w:t>
      </w:r>
      <w:r w:rsidRPr="006E45DB">
        <w:rPr>
          <w:rFonts w:ascii="Times New Roman" w:hAnsi="Times New Roman"/>
          <w:i/>
          <w:sz w:val="24"/>
          <w:szCs w:val="24"/>
        </w:rPr>
        <w:t>.</w:t>
      </w:r>
    </w:p>
    <w:p w:rsidR="006D29FA" w:rsidRDefault="006D29FA" w:rsidP="00296EAF">
      <w:pPr>
        <w:autoSpaceDE w:val="0"/>
        <w:autoSpaceDN w:val="0"/>
        <w:adjustRightInd w:val="0"/>
        <w:spacing w:after="0" w:line="240" w:lineRule="auto"/>
        <w:jc w:val="both"/>
        <w:rPr>
          <w:rFonts w:ascii="Times New Roman" w:hAnsi="Times New Roman"/>
          <w:b/>
          <w:i/>
          <w:sz w:val="24"/>
          <w:szCs w:val="24"/>
        </w:rPr>
      </w:pPr>
    </w:p>
    <w:p w:rsidR="001B4039" w:rsidRPr="006E45DB" w:rsidRDefault="004016A8" w:rsidP="00296EAF">
      <w:pPr>
        <w:autoSpaceDE w:val="0"/>
        <w:autoSpaceDN w:val="0"/>
        <w:adjustRightInd w:val="0"/>
        <w:spacing w:after="0" w:line="240" w:lineRule="auto"/>
        <w:jc w:val="both"/>
        <w:rPr>
          <w:rFonts w:ascii="Times New Roman" w:hAnsi="Times New Roman"/>
          <w:b/>
          <w:i/>
          <w:sz w:val="24"/>
          <w:szCs w:val="24"/>
        </w:rPr>
      </w:pPr>
      <w:r w:rsidRPr="006E45DB">
        <w:rPr>
          <w:rFonts w:ascii="Times New Roman" w:hAnsi="Times New Roman"/>
          <w:b/>
          <w:i/>
          <w:sz w:val="24"/>
          <w:szCs w:val="24"/>
        </w:rPr>
        <w:t>Ş</w:t>
      </w:r>
      <w:r w:rsidR="001B4039" w:rsidRPr="006E45DB">
        <w:rPr>
          <w:rFonts w:ascii="Times New Roman" w:hAnsi="Times New Roman"/>
          <w:b/>
          <w:i/>
          <w:sz w:val="24"/>
          <w:szCs w:val="24"/>
        </w:rPr>
        <w:t>anse egale</w:t>
      </w:r>
    </w:p>
    <w:p w:rsidR="009769DA" w:rsidRPr="006E45DB" w:rsidRDefault="009769DA" w:rsidP="00296EAF">
      <w:pPr>
        <w:autoSpaceDE w:val="0"/>
        <w:autoSpaceDN w:val="0"/>
        <w:adjustRightInd w:val="0"/>
        <w:spacing w:after="0" w:line="240" w:lineRule="auto"/>
        <w:jc w:val="both"/>
        <w:rPr>
          <w:rFonts w:ascii="Times New Roman" w:hAnsi="Times New Roman"/>
          <w:bCs/>
          <w:iCs/>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bCs/>
          <w:iCs/>
          <w:sz w:val="24"/>
          <w:szCs w:val="24"/>
        </w:rPr>
      </w:pPr>
      <w:r w:rsidRPr="006E45DB">
        <w:rPr>
          <w:rFonts w:ascii="Times New Roman" w:hAnsi="Times New Roman"/>
          <w:bCs/>
          <w:iCs/>
          <w:sz w:val="24"/>
          <w:szCs w:val="24"/>
        </w:rPr>
        <w:t xml:space="preserve">Egalitatea de </w:t>
      </w:r>
      <w:r w:rsidR="004016A8" w:rsidRPr="006E45DB">
        <w:rPr>
          <w:rFonts w:ascii="Times New Roman" w:hAnsi="Times New Roman"/>
          <w:bCs/>
          <w:iCs/>
          <w:sz w:val="24"/>
          <w:szCs w:val="24"/>
        </w:rPr>
        <w:t>ş</w:t>
      </w:r>
      <w:r w:rsidRPr="006E45DB">
        <w:rPr>
          <w:rFonts w:ascii="Times New Roman" w:hAnsi="Times New Roman"/>
          <w:bCs/>
          <w:iCs/>
          <w:sz w:val="24"/>
          <w:szCs w:val="24"/>
        </w:rPr>
        <w:t xml:space="preserve">anse </w:t>
      </w:r>
      <w:r w:rsidR="004016A8" w:rsidRPr="006E45DB">
        <w:rPr>
          <w:rFonts w:ascii="Times New Roman" w:hAnsi="Times New Roman"/>
          <w:bCs/>
          <w:iCs/>
          <w:sz w:val="24"/>
          <w:szCs w:val="24"/>
        </w:rPr>
        <w:t>ş</w:t>
      </w:r>
      <w:r w:rsidRPr="006E45DB">
        <w:rPr>
          <w:rFonts w:ascii="Times New Roman" w:hAnsi="Times New Roman"/>
          <w:bCs/>
          <w:iCs/>
          <w:sz w:val="24"/>
          <w:szCs w:val="24"/>
        </w:rPr>
        <w:t xml:space="preserve">i de tratament are la bază participarea deplină </w:t>
      </w:r>
      <w:r w:rsidR="004016A8" w:rsidRPr="006E45DB">
        <w:rPr>
          <w:rFonts w:ascii="Times New Roman" w:hAnsi="Times New Roman"/>
          <w:bCs/>
          <w:iCs/>
          <w:sz w:val="24"/>
          <w:szCs w:val="24"/>
        </w:rPr>
        <w:t>ş</w:t>
      </w:r>
      <w:r w:rsidRPr="006E45DB">
        <w:rPr>
          <w:rFonts w:ascii="Times New Roman" w:hAnsi="Times New Roman"/>
          <w:bCs/>
          <w:iCs/>
          <w:sz w:val="24"/>
          <w:szCs w:val="24"/>
        </w:rPr>
        <w:t>i efectivă a fiecărei persoane la via</w:t>
      </w:r>
      <w:r w:rsidR="004016A8" w:rsidRPr="006E45DB">
        <w:rPr>
          <w:rFonts w:ascii="Times New Roman" w:hAnsi="Times New Roman"/>
          <w:bCs/>
          <w:iCs/>
          <w:sz w:val="24"/>
          <w:szCs w:val="24"/>
        </w:rPr>
        <w:t>ţ</w:t>
      </w:r>
      <w:r w:rsidRPr="006E45DB">
        <w:rPr>
          <w:rFonts w:ascii="Times New Roman" w:hAnsi="Times New Roman"/>
          <w:bCs/>
          <w:iCs/>
          <w:sz w:val="24"/>
          <w:szCs w:val="24"/>
        </w:rPr>
        <w:t xml:space="preserve">a economică </w:t>
      </w:r>
      <w:r w:rsidR="004016A8" w:rsidRPr="006E45DB">
        <w:rPr>
          <w:rFonts w:ascii="Times New Roman" w:hAnsi="Times New Roman"/>
          <w:bCs/>
          <w:iCs/>
          <w:sz w:val="24"/>
          <w:szCs w:val="24"/>
        </w:rPr>
        <w:t>ş</w:t>
      </w:r>
      <w:r w:rsidRPr="006E45DB">
        <w:rPr>
          <w:rFonts w:ascii="Times New Roman" w:hAnsi="Times New Roman"/>
          <w:bCs/>
          <w:iCs/>
          <w:sz w:val="24"/>
          <w:szCs w:val="24"/>
        </w:rPr>
        <w:t>i socială, fără deosebire pe criterii de sex, origine rasială sau etnică, religie sau convingeri, dizabilită</w:t>
      </w:r>
      <w:r w:rsidR="004016A8" w:rsidRPr="006E45DB">
        <w:rPr>
          <w:rFonts w:ascii="Times New Roman" w:hAnsi="Times New Roman"/>
          <w:bCs/>
          <w:iCs/>
          <w:sz w:val="24"/>
          <w:szCs w:val="24"/>
        </w:rPr>
        <w:t>ţ</w:t>
      </w:r>
      <w:r w:rsidRPr="006E45DB">
        <w:rPr>
          <w:rFonts w:ascii="Times New Roman" w:hAnsi="Times New Roman"/>
          <w:bCs/>
          <w:iCs/>
          <w:sz w:val="24"/>
          <w:szCs w:val="24"/>
        </w:rPr>
        <w:t>i, vârstă sau orientare sexuală.</w:t>
      </w:r>
    </w:p>
    <w:p w:rsidR="001B4039" w:rsidRPr="006E45DB" w:rsidRDefault="001B4039" w:rsidP="00296EAF">
      <w:pPr>
        <w:autoSpaceDE w:val="0"/>
        <w:autoSpaceDN w:val="0"/>
        <w:adjustRightInd w:val="0"/>
        <w:spacing w:after="0" w:line="240" w:lineRule="auto"/>
        <w:jc w:val="both"/>
        <w:rPr>
          <w:rFonts w:ascii="Times New Roman" w:hAnsi="Times New Roman"/>
          <w:bCs/>
          <w:iCs/>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 xml:space="preserve">Pentru a promova egalitatea de gen, nediscriminarea, precum </w:t>
      </w:r>
      <w:r w:rsidR="004016A8" w:rsidRPr="006E45DB">
        <w:rPr>
          <w:rFonts w:ascii="Times New Roman" w:hAnsi="Times New Roman"/>
          <w:sz w:val="24"/>
          <w:szCs w:val="24"/>
        </w:rPr>
        <w:t>ş</w:t>
      </w:r>
      <w:r w:rsidR="00575CD9" w:rsidRPr="006E45DB">
        <w:rPr>
          <w:rFonts w:ascii="Times New Roman" w:hAnsi="Times New Roman"/>
          <w:sz w:val="24"/>
          <w:szCs w:val="24"/>
        </w:rPr>
        <w:t>i asigurarea accesibilităţ</w:t>
      </w:r>
      <w:r w:rsidRPr="006E45DB">
        <w:rPr>
          <w:rFonts w:ascii="Times New Roman" w:hAnsi="Times New Roman"/>
          <w:sz w:val="24"/>
          <w:szCs w:val="24"/>
        </w:rPr>
        <w:t>ii, principiul egalită</w:t>
      </w:r>
      <w:r w:rsidR="004016A8" w:rsidRPr="006E45DB">
        <w:rPr>
          <w:rFonts w:ascii="Times New Roman" w:hAnsi="Times New Roman"/>
          <w:sz w:val="24"/>
          <w:szCs w:val="24"/>
        </w:rPr>
        <w:t>ţ</w:t>
      </w:r>
      <w:r w:rsidRPr="006E45DB">
        <w:rPr>
          <w:rFonts w:ascii="Times New Roman" w:hAnsi="Times New Roman"/>
          <w:sz w:val="24"/>
          <w:szCs w:val="24"/>
        </w:rPr>
        <w:t xml:space="preserve">ii de </w:t>
      </w:r>
      <w:r w:rsidR="004016A8" w:rsidRPr="006E45DB">
        <w:rPr>
          <w:rFonts w:ascii="Times New Roman" w:hAnsi="Times New Roman"/>
          <w:sz w:val="24"/>
          <w:szCs w:val="24"/>
        </w:rPr>
        <w:t>ş</w:t>
      </w:r>
      <w:r w:rsidRPr="006E45DB">
        <w:rPr>
          <w:rFonts w:ascii="Times New Roman" w:hAnsi="Times New Roman"/>
          <w:sz w:val="24"/>
          <w:szCs w:val="24"/>
        </w:rPr>
        <w:t xml:space="preserve">anse </w:t>
      </w:r>
      <w:r w:rsidR="004016A8" w:rsidRPr="006E45DB">
        <w:rPr>
          <w:rFonts w:ascii="Times New Roman" w:hAnsi="Times New Roman"/>
          <w:sz w:val="24"/>
          <w:szCs w:val="24"/>
        </w:rPr>
        <w:t>ş</w:t>
      </w:r>
      <w:r w:rsidRPr="006E45DB">
        <w:rPr>
          <w:rFonts w:ascii="Times New Roman" w:hAnsi="Times New Roman"/>
          <w:sz w:val="24"/>
          <w:szCs w:val="24"/>
        </w:rPr>
        <w:t>i de tratament trebuie încorporat ca parte integrantă a diverselor stadii din ciclul de via</w:t>
      </w:r>
      <w:r w:rsidR="004016A8" w:rsidRPr="006E45DB">
        <w:rPr>
          <w:rFonts w:ascii="Times New Roman" w:hAnsi="Times New Roman"/>
          <w:sz w:val="24"/>
          <w:szCs w:val="24"/>
        </w:rPr>
        <w:t>ţ</w:t>
      </w:r>
      <w:r w:rsidRPr="006E45DB">
        <w:rPr>
          <w:rFonts w:ascii="Times New Roman" w:hAnsi="Times New Roman"/>
          <w:sz w:val="24"/>
          <w:szCs w:val="24"/>
        </w:rPr>
        <w:t xml:space="preserve">ă al unui proiect: definire </w:t>
      </w:r>
      <w:r w:rsidR="004016A8" w:rsidRPr="006E45DB">
        <w:rPr>
          <w:rFonts w:ascii="Times New Roman" w:hAnsi="Times New Roman"/>
          <w:sz w:val="24"/>
          <w:szCs w:val="24"/>
        </w:rPr>
        <w:t>ş</w:t>
      </w:r>
      <w:r w:rsidRPr="006E45DB">
        <w:rPr>
          <w:rFonts w:ascii="Times New Roman" w:hAnsi="Times New Roman"/>
          <w:sz w:val="24"/>
          <w:szCs w:val="24"/>
        </w:rPr>
        <w:t xml:space="preserve">i planificare, implementare, monitorizare </w:t>
      </w:r>
      <w:r w:rsidR="004016A8" w:rsidRPr="006E45DB">
        <w:rPr>
          <w:rFonts w:ascii="Times New Roman" w:hAnsi="Times New Roman"/>
          <w:sz w:val="24"/>
          <w:szCs w:val="24"/>
        </w:rPr>
        <w:t>ş</w:t>
      </w:r>
      <w:r w:rsidRPr="006E45DB">
        <w:rPr>
          <w:rFonts w:ascii="Times New Roman" w:hAnsi="Times New Roman"/>
          <w:sz w:val="24"/>
          <w:szCs w:val="24"/>
        </w:rPr>
        <w:t xml:space="preserve">i evaluare. </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Proiectul trebuie să descrie ac</w:t>
      </w:r>
      <w:r w:rsidR="004016A8" w:rsidRPr="006E45DB">
        <w:rPr>
          <w:rFonts w:ascii="Times New Roman" w:hAnsi="Times New Roman"/>
          <w:sz w:val="24"/>
          <w:szCs w:val="24"/>
          <w:lang w:val="en-US"/>
        </w:rPr>
        <w:t>ţ</w:t>
      </w:r>
      <w:r w:rsidRPr="006E45DB">
        <w:rPr>
          <w:rFonts w:ascii="Times New Roman" w:hAnsi="Times New Roman"/>
          <w:sz w:val="24"/>
          <w:szCs w:val="24"/>
          <w:lang w:val="en-US"/>
        </w:rPr>
        <w:t>iunile specifice de promovare a egalită</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ii de </w:t>
      </w:r>
      <w:r w:rsidR="004016A8" w:rsidRPr="006E45DB">
        <w:rPr>
          <w:rFonts w:ascii="Times New Roman" w:hAnsi="Times New Roman"/>
          <w:sz w:val="24"/>
          <w:szCs w:val="24"/>
          <w:lang w:val="en-US"/>
        </w:rPr>
        <w:t>ş</w:t>
      </w:r>
      <w:r w:rsidRPr="006E45DB">
        <w:rPr>
          <w:rFonts w:ascii="Times New Roman" w:hAnsi="Times New Roman"/>
          <w:sz w:val="24"/>
          <w:szCs w:val="24"/>
          <w:lang w:val="en-US"/>
        </w:rPr>
        <w:t xml:space="preserve">anse </w:t>
      </w:r>
      <w:r w:rsidR="004016A8" w:rsidRPr="006E45DB">
        <w:rPr>
          <w:rFonts w:ascii="Times New Roman" w:hAnsi="Times New Roman"/>
          <w:sz w:val="24"/>
          <w:szCs w:val="24"/>
          <w:lang w:val="en-US"/>
        </w:rPr>
        <w:t>ş</w:t>
      </w:r>
      <w:r w:rsidRPr="006E45DB">
        <w:rPr>
          <w:rFonts w:ascii="Times New Roman" w:hAnsi="Times New Roman"/>
          <w:sz w:val="24"/>
          <w:szCs w:val="24"/>
          <w:lang w:val="en-US"/>
        </w:rPr>
        <w:t>i prevenire a discriminării de gen, pe criterii de origine rasială sau etnică, religie sau credin</w:t>
      </w:r>
      <w:r w:rsidR="004016A8" w:rsidRPr="006E45DB">
        <w:rPr>
          <w:rFonts w:ascii="Times New Roman" w:hAnsi="Times New Roman"/>
          <w:sz w:val="24"/>
          <w:szCs w:val="24"/>
          <w:lang w:val="en-US"/>
        </w:rPr>
        <w:t>ţ</w:t>
      </w:r>
      <w:r w:rsidRPr="006E45DB">
        <w:rPr>
          <w:rFonts w:ascii="Times New Roman" w:hAnsi="Times New Roman"/>
          <w:sz w:val="24"/>
          <w:szCs w:val="24"/>
          <w:lang w:val="en-US"/>
        </w:rPr>
        <w:t>ă, dizabilitate, vârstă sau orientare sexuală luând în considerare nevoile diferitelor grupuri-</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intă expuse riscului acestor tipuri de discriminare </w:t>
      </w:r>
      <w:r w:rsidR="004016A8" w:rsidRPr="006E45DB">
        <w:rPr>
          <w:rFonts w:ascii="Times New Roman" w:hAnsi="Times New Roman"/>
          <w:sz w:val="24"/>
          <w:szCs w:val="24"/>
          <w:lang w:val="en-US"/>
        </w:rPr>
        <w:t>ş</w:t>
      </w:r>
      <w:r w:rsidRPr="006E45DB">
        <w:rPr>
          <w:rFonts w:ascii="Times New Roman" w:hAnsi="Times New Roman"/>
          <w:sz w:val="24"/>
          <w:szCs w:val="24"/>
          <w:lang w:val="en-US"/>
        </w:rPr>
        <w:t>i, mai ales, cerin</w:t>
      </w:r>
      <w:r w:rsidR="004016A8" w:rsidRPr="006E45DB">
        <w:rPr>
          <w:rFonts w:ascii="Times New Roman" w:hAnsi="Times New Roman"/>
          <w:sz w:val="24"/>
          <w:szCs w:val="24"/>
          <w:lang w:val="en-US"/>
        </w:rPr>
        <w:t>ţ</w:t>
      </w:r>
      <w:r w:rsidRPr="006E45DB">
        <w:rPr>
          <w:rFonts w:ascii="Times New Roman" w:hAnsi="Times New Roman"/>
          <w:sz w:val="24"/>
          <w:szCs w:val="24"/>
          <w:lang w:val="en-US"/>
        </w:rPr>
        <w:t>ele pentru asigurarea accesibilită</w:t>
      </w:r>
      <w:r w:rsidR="004016A8" w:rsidRPr="006E45DB">
        <w:rPr>
          <w:rFonts w:ascii="Times New Roman" w:hAnsi="Times New Roman"/>
          <w:sz w:val="24"/>
          <w:szCs w:val="24"/>
          <w:lang w:val="en-US"/>
        </w:rPr>
        <w:t>ţ</w:t>
      </w:r>
      <w:r w:rsidRPr="006E45DB">
        <w:rPr>
          <w:rFonts w:ascii="Times New Roman" w:hAnsi="Times New Roman"/>
          <w:sz w:val="24"/>
          <w:szCs w:val="24"/>
          <w:lang w:val="en-US"/>
        </w:rPr>
        <w:t>ii pentru persoanele cu dizabilită</w:t>
      </w:r>
      <w:r w:rsidR="004016A8" w:rsidRPr="006E45DB">
        <w:rPr>
          <w:rFonts w:ascii="Times New Roman" w:hAnsi="Times New Roman"/>
          <w:sz w:val="24"/>
          <w:szCs w:val="24"/>
          <w:lang w:val="en-US"/>
        </w:rPr>
        <w:t>ţ</w:t>
      </w:r>
      <w:r w:rsidRPr="006E45DB">
        <w:rPr>
          <w:rFonts w:ascii="Times New Roman" w:hAnsi="Times New Roman"/>
          <w:sz w:val="24"/>
          <w:szCs w:val="24"/>
          <w:lang w:val="en-US"/>
        </w:rPr>
        <w:t>i.</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lang w:val="en-US"/>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Sec</w:t>
      </w:r>
      <w:r w:rsidR="004016A8" w:rsidRPr="006E45DB">
        <w:rPr>
          <w:rFonts w:ascii="Times New Roman" w:hAnsi="Times New Roman"/>
          <w:sz w:val="24"/>
          <w:szCs w:val="24"/>
          <w:lang w:val="en-US"/>
        </w:rPr>
        <w:t>ţ</w:t>
      </w:r>
      <w:r w:rsidRPr="006E45DB">
        <w:rPr>
          <w:rFonts w:ascii="Times New Roman" w:hAnsi="Times New Roman"/>
          <w:sz w:val="24"/>
          <w:szCs w:val="24"/>
          <w:lang w:val="en-US"/>
        </w:rPr>
        <w:t>iunea aferentă din cerea de finan</w:t>
      </w:r>
      <w:r w:rsidR="004016A8" w:rsidRPr="006E45DB">
        <w:rPr>
          <w:rFonts w:ascii="Times New Roman" w:hAnsi="Times New Roman"/>
          <w:sz w:val="24"/>
          <w:szCs w:val="24"/>
          <w:lang w:val="en-US"/>
        </w:rPr>
        <w:t>ţ</w:t>
      </w:r>
      <w:r w:rsidRPr="006E45DB">
        <w:rPr>
          <w:rFonts w:ascii="Times New Roman" w:hAnsi="Times New Roman"/>
          <w:sz w:val="24"/>
          <w:szCs w:val="24"/>
          <w:lang w:val="en-US"/>
        </w:rPr>
        <w:t>are va detalia modul în care legisla</w:t>
      </w:r>
      <w:r w:rsidR="004016A8" w:rsidRPr="006E45DB">
        <w:rPr>
          <w:rFonts w:ascii="Times New Roman" w:hAnsi="Times New Roman"/>
          <w:sz w:val="24"/>
          <w:szCs w:val="24"/>
          <w:lang w:val="en-US"/>
        </w:rPr>
        <w:t>ţ</w:t>
      </w:r>
      <w:r w:rsidRPr="006E45DB">
        <w:rPr>
          <w:rFonts w:ascii="Times New Roman" w:hAnsi="Times New Roman"/>
          <w:sz w:val="24"/>
          <w:szCs w:val="24"/>
          <w:lang w:val="en-US"/>
        </w:rPr>
        <w:t>ia aplicabilă va fi respectată în selec</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ia membrilor UIP </w:t>
      </w:r>
      <w:r w:rsidR="004016A8" w:rsidRPr="006E45DB">
        <w:rPr>
          <w:rFonts w:ascii="Times New Roman" w:hAnsi="Times New Roman"/>
          <w:sz w:val="24"/>
          <w:szCs w:val="24"/>
          <w:lang w:val="en-US"/>
        </w:rPr>
        <w:t>ş</w:t>
      </w:r>
      <w:r w:rsidRPr="006E45DB">
        <w:rPr>
          <w:rFonts w:ascii="Times New Roman" w:hAnsi="Times New Roman"/>
          <w:sz w:val="24"/>
          <w:szCs w:val="24"/>
          <w:lang w:val="en-US"/>
        </w:rPr>
        <w:t>i a exper</w:t>
      </w:r>
      <w:r w:rsidR="004016A8" w:rsidRPr="006E45DB">
        <w:rPr>
          <w:rFonts w:ascii="Times New Roman" w:hAnsi="Times New Roman"/>
          <w:sz w:val="24"/>
          <w:szCs w:val="24"/>
          <w:lang w:val="en-US"/>
        </w:rPr>
        <w:t>ţ</w:t>
      </w:r>
      <w:r w:rsidRPr="006E45DB">
        <w:rPr>
          <w:rFonts w:ascii="Times New Roman" w:hAnsi="Times New Roman"/>
          <w:sz w:val="24"/>
          <w:szCs w:val="24"/>
          <w:lang w:val="en-US"/>
        </w:rPr>
        <w:t>ilor implica</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i în implementarea proiectului, precum </w:t>
      </w:r>
      <w:r w:rsidR="004016A8" w:rsidRPr="006E45DB">
        <w:rPr>
          <w:rFonts w:ascii="Times New Roman" w:hAnsi="Times New Roman"/>
          <w:sz w:val="24"/>
          <w:szCs w:val="24"/>
          <w:lang w:val="en-US"/>
        </w:rPr>
        <w:t>ş</w:t>
      </w:r>
      <w:r w:rsidRPr="006E45DB">
        <w:rPr>
          <w:rFonts w:ascii="Times New Roman" w:hAnsi="Times New Roman"/>
          <w:sz w:val="24"/>
          <w:szCs w:val="24"/>
          <w:lang w:val="en-US"/>
        </w:rPr>
        <w:t>i ulterior în activitatea custodelui / administratorului.</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lang w:val="en-US"/>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lang w:val="en-US"/>
        </w:rPr>
        <w:t>Pentru proiectele care au componentă de infrastructură se va detalia modul în care legisla</w:t>
      </w:r>
      <w:r w:rsidR="004016A8" w:rsidRPr="006E45DB">
        <w:rPr>
          <w:rFonts w:ascii="Times New Roman" w:hAnsi="Times New Roman"/>
          <w:sz w:val="24"/>
          <w:szCs w:val="24"/>
          <w:lang w:val="en-US"/>
        </w:rPr>
        <w:t>ţ</w:t>
      </w:r>
      <w:r w:rsidRPr="006E45DB">
        <w:rPr>
          <w:rFonts w:ascii="Times New Roman" w:hAnsi="Times New Roman"/>
          <w:sz w:val="24"/>
          <w:szCs w:val="24"/>
          <w:lang w:val="en-US"/>
        </w:rPr>
        <w:t>ia privind asigurarea accesului persoanelor cu dizabilită</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i se aplică </w:t>
      </w:r>
      <w:r w:rsidR="004016A8" w:rsidRPr="006E45DB">
        <w:rPr>
          <w:rFonts w:ascii="Times New Roman" w:hAnsi="Times New Roman"/>
          <w:sz w:val="24"/>
          <w:szCs w:val="24"/>
          <w:lang w:val="en-US"/>
        </w:rPr>
        <w:t>ş</w:t>
      </w:r>
      <w:r w:rsidRPr="006E45DB">
        <w:rPr>
          <w:rFonts w:ascii="Times New Roman" w:hAnsi="Times New Roman"/>
          <w:sz w:val="24"/>
          <w:szCs w:val="24"/>
          <w:lang w:val="en-US"/>
        </w:rPr>
        <w:t>i va fi respectată în realizarea infrastructurii.</w:t>
      </w:r>
    </w:p>
    <w:p w:rsidR="001B4039" w:rsidRPr="006E45DB" w:rsidRDefault="001B4039" w:rsidP="00296EAF">
      <w:pPr>
        <w:autoSpaceDE w:val="0"/>
        <w:autoSpaceDN w:val="0"/>
        <w:adjustRightInd w:val="0"/>
        <w:spacing w:after="0" w:line="240" w:lineRule="auto"/>
        <w:jc w:val="both"/>
        <w:rPr>
          <w:rFonts w:ascii="Times New Roman" w:hAnsi="Times New Roman"/>
          <w:b/>
          <w:i/>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b/>
          <w:i/>
          <w:sz w:val="24"/>
          <w:szCs w:val="24"/>
        </w:rPr>
      </w:pPr>
      <w:r w:rsidRPr="006E45DB">
        <w:rPr>
          <w:rFonts w:ascii="Times New Roman" w:hAnsi="Times New Roman"/>
          <w:b/>
          <w:i/>
          <w:sz w:val="24"/>
          <w:szCs w:val="24"/>
        </w:rPr>
        <w:t>Dezvoltarea durabilă</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Proiectul va promova dezvoltarea durabilă, în primul rând, prin finan</w:t>
      </w:r>
      <w:r w:rsidR="004016A8" w:rsidRPr="006E45DB">
        <w:rPr>
          <w:rFonts w:ascii="Times New Roman" w:hAnsi="Times New Roman"/>
          <w:sz w:val="24"/>
          <w:szCs w:val="24"/>
          <w:lang w:val="en-US"/>
        </w:rPr>
        <w:t>ţ</w:t>
      </w:r>
      <w:r w:rsidRPr="006E45DB">
        <w:rPr>
          <w:rFonts w:ascii="Times New Roman" w:hAnsi="Times New Roman"/>
          <w:sz w:val="24"/>
          <w:szCs w:val="24"/>
          <w:lang w:val="en-US"/>
        </w:rPr>
        <w:t>are unor activită</w:t>
      </w:r>
      <w:r w:rsidR="004016A8" w:rsidRPr="006E45DB">
        <w:rPr>
          <w:rFonts w:ascii="Times New Roman" w:hAnsi="Times New Roman"/>
          <w:sz w:val="24"/>
          <w:szCs w:val="24"/>
          <w:lang w:val="en-US"/>
        </w:rPr>
        <w:t>ţ</w:t>
      </w:r>
      <w:r w:rsidRPr="006E45DB">
        <w:rPr>
          <w:rFonts w:ascii="Times New Roman" w:hAnsi="Times New Roman"/>
          <w:sz w:val="24"/>
          <w:szCs w:val="24"/>
          <w:lang w:val="en-US"/>
        </w:rPr>
        <w:t>i orientate direct spre sus</w:t>
      </w:r>
      <w:r w:rsidR="004016A8" w:rsidRPr="006E45DB">
        <w:rPr>
          <w:rFonts w:ascii="Times New Roman" w:hAnsi="Times New Roman"/>
          <w:sz w:val="24"/>
          <w:szCs w:val="24"/>
          <w:lang w:val="en-US"/>
        </w:rPr>
        <w:t>ţ</w:t>
      </w:r>
      <w:r w:rsidRPr="006E45DB">
        <w:rPr>
          <w:rFonts w:ascii="Times New Roman" w:hAnsi="Times New Roman"/>
          <w:sz w:val="24"/>
          <w:szCs w:val="24"/>
          <w:lang w:val="en-US"/>
        </w:rPr>
        <w:t>inerea acesteia, urmărind în principal protec</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ia mediului, utilizarea eficientă a resurselor, atenuarea </w:t>
      </w:r>
      <w:r w:rsidR="004016A8" w:rsidRPr="006E45DB">
        <w:rPr>
          <w:rFonts w:ascii="Times New Roman" w:hAnsi="Times New Roman"/>
          <w:sz w:val="24"/>
          <w:szCs w:val="24"/>
          <w:lang w:val="en-US"/>
        </w:rPr>
        <w:t>ş</w:t>
      </w:r>
      <w:r w:rsidRPr="006E45DB">
        <w:rPr>
          <w:rFonts w:ascii="Times New Roman" w:hAnsi="Times New Roman"/>
          <w:sz w:val="24"/>
          <w:szCs w:val="24"/>
          <w:lang w:val="en-US"/>
        </w:rPr>
        <w:t>i adaptarea la schimbările climatice, biodiversitatea, rezisten</w:t>
      </w:r>
      <w:r w:rsidR="004016A8" w:rsidRPr="006E45DB">
        <w:rPr>
          <w:rFonts w:ascii="Times New Roman" w:hAnsi="Times New Roman"/>
          <w:sz w:val="24"/>
          <w:szCs w:val="24"/>
          <w:lang w:val="en-US"/>
        </w:rPr>
        <w:t>ţ</w:t>
      </w:r>
      <w:r w:rsidRPr="006E45DB">
        <w:rPr>
          <w:rFonts w:ascii="Times New Roman" w:hAnsi="Times New Roman"/>
          <w:sz w:val="24"/>
          <w:szCs w:val="24"/>
          <w:lang w:val="en-US"/>
        </w:rPr>
        <w:t>a în fa</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a dezastrelor, prevenirea </w:t>
      </w:r>
      <w:r w:rsidR="004016A8" w:rsidRPr="006E45DB">
        <w:rPr>
          <w:rFonts w:ascii="Times New Roman" w:hAnsi="Times New Roman"/>
          <w:sz w:val="24"/>
          <w:szCs w:val="24"/>
          <w:lang w:val="en-US"/>
        </w:rPr>
        <w:t>ş</w:t>
      </w:r>
      <w:r w:rsidRPr="006E45DB">
        <w:rPr>
          <w:rFonts w:ascii="Times New Roman" w:hAnsi="Times New Roman"/>
          <w:sz w:val="24"/>
          <w:szCs w:val="24"/>
          <w:lang w:val="en-US"/>
        </w:rPr>
        <w:t>i gestionarea riscurilor.</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lang w:val="en-US"/>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Sec</w:t>
      </w:r>
      <w:r w:rsidR="004016A8" w:rsidRPr="006E45DB">
        <w:rPr>
          <w:rFonts w:ascii="Times New Roman" w:hAnsi="Times New Roman"/>
          <w:sz w:val="24"/>
          <w:szCs w:val="24"/>
          <w:lang w:val="en-US"/>
        </w:rPr>
        <w:t>ţ</w:t>
      </w:r>
      <w:r w:rsidRPr="006E45DB">
        <w:rPr>
          <w:rFonts w:ascii="Times New Roman" w:hAnsi="Times New Roman"/>
          <w:sz w:val="24"/>
          <w:szCs w:val="24"/>
          <w:lang w:val="en-US"/>
        </w:rPr>
        <w:t>iunea aferentă dezvoltării durabile va detalia aspectele legate de impactul pozitiv al protec</w:t>
      </w:r>
      <w:r w:rsidR="004016A8" w:rsidRPr="006E45DB">
        <w:rPr>
          <w:rFonts w:ascii="Times New Roman" w:hAnsi="Times New Roman"/>
          <w:sz w:val="24"/>
          <w:szCs w:val="24"/>
          <w:lang w:val="en-US"/>
        </w:rPr>
        <w:t>ţ</w:t>
      </w:r>
      <w:r w:rsidRPr="006E45DB">
        <w:rPr>
          <w:rFonts w:ascii="Times New Roman" w:hAnsi="Times New Roman"/>
          <w:sz w:val="24"/>
          <w:szCs w:val="24"/>
          <w:lang w:val="en-US"/>
        </w:rPr>
        <w:t>iei biodiversită</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ii asupra celorlalte aspect de mediu (ex. înmagazinarea carbonului – </w:t>
      </w:r>
      <w:r w:rsidRPr="006E45DB">
        <w:rPr>
          <w:rFonts w:ascii="Times New Roman" w:hAnsi="Times New Roman"/>
          <w:i/>
          <w:sz w:val="24"/>
          <w:szCs w:val="24"/>
          <w:lang w:val="en-US"/>
        </w:rPr>
        <w:t>se vor cuantifica emisiile de CO</w:t>
      </w:r>
      <w:r w:rsidRPr="006E45DB">
        <w:rPr>
          <w:rFonts w:ascii="Times New Roman" w:hAnsi="Times New Roman"/>
          <w:i/>
          <w:sz w:val="24"/>
          <w:szCs w:val="24"/>
          <w:vertAlign w:val="subscript"/>
          <w:lang w:val="en-US"/>
        </w:rPr>
        <w:t>2</w:t>
      </w:r>
      <w:r w:rsidRPr="006E45DB">
        <w:rPr>
          <w:rFonts w:ascii="Times New Roman" w:hAnsi="Times New Roman"/>
          <w:i/>
          <w:sz w:val="24"/>
          <w:szCs w:val="24"/>
          <w:lang w:val="en-US"/>
        </w:rPr>
        <w:t xml:space="preserve"> ce pot fi captate ca urmare a men</w:t>
      </w:r>
      <w:r w:rsidR="004016A8" w:rsidRPr="006E45DB">
        <w:rPr>
          <w:rFonts w:ascii="Times New Roman" w:hAnsi="Times New Roman"/>
          <w:i/>
          <w:sz w:val="24"/>
          <w:szCs w:val="24"/>
          <w:lang w:val="en-US"/>
        </w:rPr>
        <w:t>ţ</w:t>
      </w:r>
      <w:r w:rsidRPr="006E45DB">
        <w:rPr>
          <w:rFonts w:ascii="Times New Roman" w:hAnsi="Times New Roman"/>
          <w:i/>
          <w:sz w:val="24"/>
          <w:szCs w:val="24"/>
          <w:lang w:val="en-US"/>
        </w:rPr>
        <w:t>inerii / îmbunătă</w:t>
      </w:r>
      <w:r w:rsidR="004016A8" w:rsidRPr="006E45DB">
        <w:rPr>
          <w:rFonts w:ascii="Times New Roman" w:hAnsi="Times New Roman"/>
          <w:i/>
          <w:sz w:val="24"/>
          <w:szCs w:val="24"/>
          <w:lang w:val="en-US"/>
        </w:rPr>
        <w:t>ţ</w:t>
      </w:r>
      <w:r w:rsidRPr="006E45DB">
        <w:rPr>
          <w:rFonts w:ascii="Times New Roman" w:hAnsi="Times New Roman"/>
          <w:i/>
          <w:sz w:val="24"/>
          <w:szCs w:val="24"/>
          <w:lang w:val="en-US"/>
        </w:rPr>
        <w:t>irii stării de conservare a habitatelor,</w:t>
      </w:r>
      <w:r w:rsidRPr="006E45DB">
        <w:rPr>
          <w:rFonts w:ascii="Times New Roman" w:hAnsi="Times New Roman"/>
          <w:sz w:val="24"/>
          <w:szCs w:val="24"/>
          <w:lang w:val="en-US"/>
        </w:rPr>
        <w:t xml:space="preserve"> impactul pozitiv asupra altor specii).</w:t>
      </w:r>
    </w:p>
    <w:p w:rsidR="001B4039" w:rsidRDefault="001B4039" w:rsidP="00296EAF">
      <w:pPr>
        <w:autoSpaceDE w:val="0"/>
        <w:autoSpaceDN w:val="0"/>
        <w:adjustRightInd w:val="0"/>
        <w:spacing w:after="0" w:line="240" w:lineRule="auto"/>
        <w:jc w:val="both"/>
        <w:rPr>
          <w:rFonts w:ascii="Times New Roman" w:hAnsi="Times New Roman"/>
          <w:sz w:val="24"/>
          <w:szCs w:val="24"/>
        </w:rPr>
      </w:pPr>
    </w:p>
    <w:p w:rsidR="00575049" w:rsidRDefault="00575049" w:rsidP="00296EAF">
      <w:pPr>
        <w:autoSpaceDE w:val="0"/>
        <w:autoSpaceDN w:val="0"/>
        <w:adjustRightInd w:val="0"/>
        <w:spacing w:after="0" w:line="240" w:lineRule="auto"/>
        <w:jc w:val="both"/>
        <w:rPr>
          <w:rFonts w:ascii="Times New Roman" w:hAnsi="Times New Roman"/>
          <w:sz w:val="24"/>
          <w:szCs w:val="24"/>
        </w:rPr>
      </w:pPr>
    </w:p>
    <w:p w:rsidR="00575049" w:rsidRPr="006E45DB" w:rsidRDefault="0057504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pStyle w:val="Heading3"/>
        <w:spacing w:line="240" w:lineRule="auto"/>
      </w:pPr>
      <w:bookmarkStart w:id="48" w:name="_Toc440322033"/>
      <w:bookmarkStart w:id="49" w:name="_Toc477273996"/>
      <w:r w:rsidRPr="006E45DB">
        <w:t>3.3.8 Specializare inteligentă</w:t>
      </w:r>
      <w:bookmarkEnd w:id="48"/>
      <w:bookmarkEnd w:id="49"/>
    </w:p>
    <w:p w:rsidR="001B4039" w:rsidRPr="006E45DB" w:rsidRDefault="001B4039" w:rsidP="00296EAF">
      <w:pPr>
        <w:autoSpaceDE w:val="0"/>
        <w:autoSpaceDN w:val="0"/>
        <w:adjustRightInd w:val="0"/>
        <w:spacing w:after="0" w:line="240" w:lineRule="auto"/>
        <w:jc w:val="both"/>
        <w:rPr>
          <w:rFonts w:ascii="Times New Roman" w:hAnsi="Times New Roman"/>
          <w:sz w:val="24"/>
          <w:szCs w:val="24"/>
          <w:lang w:val="en-US"/>
        </w:rPr>
      </w:pPr>
    </w:p>
    <w:p w:rsidR="00A10286"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 xml:space="preserve">Mediul </w:t>
      </w:r>
      <w:r w:rsidR="004016A8" w:rsidRPr="006E45DB">
        <w:rPr>
          <w:rFonts w:ascii="Times New Roman" w:hAnsi="Times New Roman"/>
          <w:sz w:val="24"/>
          <w:szCs w:val="24"/>
        </w:rPr>
        <w:t>ş</w:t>
      </w:r>
      <w:r w:rsidRPr="006E45DB">
        <w:rPr>
          <w:rFonts w:ascii="Times New Roman" w:hAnsi="Times New Roman"/>
          <w:sz w:val="24"/>
          <w:szCs w:val="24"/>
        </w:rPr>
        <w:t>i schimbările climatice reprezintă domenii de specializare inteligentă pentru ciclul strategic 2014 - 2020, identificate pe baza poten</w:t>
      </w:r>
      <w:r w:rsidR="004016A8" w:rsidRPr="006E45DB">
        <w:rPr>
          <w:rFonts w:ascii="Times New Roman" w:hAnsi="Times New Roman"/>
          <w:sz w:val="24"/>
          <w:szCs w:val="24"/>
        </w:rPr>
        <w:t>ţ</w:t>
      </w:r>
      <w:r w:rsidRPr="006E45DB">
        <w:rPr>
          <w:rFonts w:ascii="Times New Roman" w:hAnsi="Times New Roman"/>
          <w:sz w:val="24"/>
          <w:szCs w:val="24"/>
        </w:rPr>
        <w:t xml:space="preserve">ialului lor </w:t>
      </w:r>
      <w:r w:rsidR="004016A8" w:rsidRPr="006E45DB">
        <w:rPr>
          <w:rFonts w:ascii="Times New Roman" w:hAnsi="Times New Roman"/>
          <w:sz w:val="24"/>
          <w:szCs w:val="24"/>
        </w:rPr>
        <w:t>ş</w:t>
      </w:r>
      <w:r w:rsidRPr="006E45DB">
        <w:rPr>
          <w:rFonts w:ascii="Times New Roman" w:hAnsi="Times New Roman"/>
          <w:sz w:val="24"/>
          <w:szCs w:val="24"/>
        </w:rPr>
        <w:t>tiin</w:t>
      </w:r>
      <w:r w:rsidR="004016A8" w:rsidRPr="006E45DB">
        <w:rPr>
          <w:rFonts w:ascii="Times New Roman" w:hAnsi="Times New Roman"/>
          <w:sz w:val="24"/>
          <w:szCs w:val="24"/>
        </w:rPr>
        <w:t>ţ</w:t>
      </w:r>
      <w:r w:rsidRPr="006E45DB">
        <w:rPr>
          <w:rFonts w:ascii="Times New Roman" w:hAnsi="Times New Roman"/>
          <w:sz w:val="24"/>
          <w:szCs w:val="24"/>
        </w:rPr>
        <w:t xml:space="preserve">ific </w:t>
      </w:r>
      <w:r w:rsidR="004016A8" w:rsidRPr="006E45DB">
        <w:rPr>
          <w:rFonts w:ascii="Times New Roman" w:hAnsi="Times New Roman"/>
          <w:sz w:val="24"/>
          <w:szCs w:val="24"/>
        </w:rPr>
        <w:t>ş</w:t>
      </w:r>
      <w:r w:rsidRPr="006E45DB">
        <w:rPr>
          <w:rFonts w:ascii="Times New Roman" w:hAnsi="Times New Roman"/>
          <w:sz w:val="24"/>
          <w:szCs w:val="24"/>
        </w:rPr>
        <w:t>i comercial, în urma unui amplu proces de consultare în cadrul Strategiei Na</w:t>
      </w:r>
      <w:r w:rsidR="004016A8" w:rsidRPr="006E45DB">
        <w:rPr>
          <w:rFonts w:ascii="Times New Roman" w:hAnsi="Times New Roman"/>
          <w:sz w:val="24"/>
          <w:szCs w:val="24"/>
        </w:rPr>
        <w:t>ţ</w:t>
      </w:r>
      <w:r w:rsidRPr="006E45DB">
        <w:rPr>
          <w:rFonts w:ascii="Times New Roman" w:hAnsi="Times New Roman"/>
          <w:sz w:val="24"/>
          <w:szCs w:val="24"/>
        </w:rPr>
        <w:t xml:space="preserve">ionale de Cercetare, Dezvoltare </w:t>
      </w:r>
      <w:r w:rsidR="004016A8" w:rsidRPr="006E45DB">
        <w:rPr>
          <w:rFonts w:ascii="Times New Roman" w:hAnsi="Times New Roman"/>
          <w:sz w:val="24"/>
          <w:szCs w:val="24"/>
        </w:rPr>
        <w:t>ş</w:t>
      </w:r>
      <w:r w:rsidRPr="006E45DB">
        <w:rPr>
          <w:rFonts w:ascii="Times New Roman" w:hAnsi="Times New Roman"/>
          <w:sz w:val="24"/>
          <w:szCs w:val="24"/>
        </w:rPr>
        <w:t>i Inovare 2014-2020. POIM încurajează utilizarea tehnologiilor de ultimă genera</w:t>
      </w:r>
      <w:r w:rsidR="004016A8" w:rsidRPr="006E45DB">
        <w:rPr>
          <w:rFonts w:ascii="Times New Roman" w:hAnsi="Times New Roman"/>
          <w:sz w:val="24"/>
          <w:szCs w:val="24"/>
        </w:rPr>
        <w:t>ţ</w:t>
      </w:r>
      <w:r w:rsidRPr="006E45DB">
        <w:rPr>
          <w:rFonts w:ascii="Times New Roman" w:hAnsi="Times New Roman"/>
          <w:sz w:val="24"/>
          <w:szCs w:val="24"/>
        </w:rPr>
        <w:t xml:space="preserve">ie, rezultate în urma unor procese inovative </w:t>
      </w:r>
      <w:r w:rsidR="004016A8" w:rsidRPr="006E45DB">
        <w:rPr>
          <w:rFonts w:ascii="Times New Roman" w:hAnsi="Times New Roman"/>
          <w:sz w:val="24"/>
          <w:szCs w:val="24"/>
        </w:rPr>
        <w:t>ş</w:t>
      </w:r>
      <w:r w:rsidRPr="006E45DB">
        <w:rPr>
          <w:rFonts w:ascii="Times New Roman" w:hAnsi="Times New Roman"/>
          <w:sz w:val="24"/>
          <w:szCs w:val="24"/>
        </w:rPr>
        <w:t>i de cercetare. Domeniul biodiversită</w:t>
      </w:r>
      <w:r w:rsidR="004016A8" w:rsidRPr="006E45DB">
        <w:rPr>
          <w:rFonts w:ascii="Times New Roman" w:hAnsi="Times New Roman"/>
          <w:sz w:val="24"/>
          <w:szCs w:val="24"/>
        </w:rPr>
        <w:t>ţ</w:t>
      </w:r>
      <w:r w:rsidRPr="006E45DB">
        <w:rPr>
          <w:rFonts w:ascii="Times New Roman" w:hAnsi="Times New Roman"/>
          <w:sz w:val="24"/>
          <w:szCs w:val="24"/>
        </w:rPr>
        <w:t>ii se pretează mai pu</w:t>
      </w:r>
      <w:r w:rsidR="004016A8" w:rsidRPr="006E45DB">
        <w:rPr>
          <w:rFonts w:ascii="Times New Roman" w:hAnsi="Times New Roman"/>
          <w:sz w:val="24"/>
          <w:szCs w:val="24"/>
        </w:rPr>
        <w:t>ţ</w:t>
      </w:r>
      <w:r w:rsidRPr="006E45DB">
        <w:rPr>
          <w:rFonts w:ascii="Times New Roman" w:hAnsi="Times New Roman"/>
          <w:sz w:val="24"/>
          <w:szCs w:val="24"/>
        </w:rPr>
        <w:t xml:space="preserve">in la aspectele legate de specializarea inteligentă. </w:t>
      </w:r>
    </w:p>
    <w:p w:rsidR="00A10286" w:rsidRDefault="00A10286"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lang w:val="en-US"/>
        </w:rPr>
      </w:pPr>
      <w:r w:rsidRPr="006E45DB">
        <w:rPr>
          <w:rFonts w:ascii="Times New Roman" w:hAnsi="Times New Roman"/>
          <w:sz w:val="24"/>
          <w:szCs w:val="24"/>
        </w:rPr>
        <w:t>Cu toate acestea, în cadrul proiectelor finan</w:t>
      </w:r>
      <w:r w:rsidR="004016A8" w:rsidRPr="006E45DB">
        <w:rPr>
          <w:rFonts w:ascii="Times New Roman" w:hAnsi="Times New Roman"/>
          <w:sz w:val="24"/>
          <w:szCs w:val="24"/>
        </w:rPr>
        <w:t>ţ</w:t>
      </w:r>
      <w:r w:rsidRPr="006E45DB">
        <w:rPr>
          <w:rFonts w:ascii="Times New Roman" w:hAnsi="Times New Roman"/>
          <w:sz w:val="24"/>
          <w:szCs w:val="24"/>
        </w:rPr>
        <w:t>ate în cadrul OS 4.1. sunt promovate abordările inovative care au fost rezultatul unor proiecte de cercetare – inovare finan</w:t>
      </w:r>
      <w:r w:rsidR="004016A8" w:rsidRPr="006E45DB">
        <w:rPr>
          <w:rFonts w:ascii="Times New Roman" w:hAnsi="Times New Roman"/>
          <w:sz w:val="24"/>
          <w:szCs w:val="24"/>
        </w:rPr>
        <w:t>ţ</w:t>
      </w:r>
      <w:r w:rsidRPr="006E45DB">
        <w:rPr>
          <w:rFonts w:ascii="Times New Roman" w:hAnsi="Times New Roman"/>
          <w:sz w:val="24"/>
          <w:szCs w:val="24"/>
        </w:rPr>
        <w:t>ate din alte programe. Prin urmare, l</w:t>
      </w:r>
      <w:r w:rsidRPr="006E45DB">
        <w:rPr>
          <w:rFonts w:ascii="Times New Roman" w:hAnsi="Times New Roman"/>
          <w:sz w:val="24"/>
          <w:szCs w:val="24"/>
          <w:lang w:val="en-US"/>
        </w:rPr>
        <w:t>a sec</w:t>
      </w:r>
      <w:r w:rsidR="004016A8" w:rsidRPr="006E45DB">
        <w:rPr>
          <w:rFonts w:ascii="Times New Roman" w:hAnsi="Times New Roman"/>
          <w:sz w:val="24"/>
          <w:szCs w:val="24"/>
          <w:lang w:val="en-US"/>
        </w:rPr>
        <w:t>ţ</w:t>
      </w:r>
      <w:r w:rsidRPr="006E45DB">
        <w:rPr>
          <w:rFonts w:ascii="Times New Roman" w:hAnsi="Times New Roman"/>
          <w:sz w:val="24"/>
          <w:szCs w:val="24"/>
          <w:lang w:val="en-US"/>
        </w:rPr>
        <w:t>iunea Specializare inteligentă se vor completa detalii privind modul în care proiectul promovează astfel de abordări inovative, după caz.</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lang w:val="en-US"/>
        </w:rPr>
      </w:pPr>
    </w:p>
    <w:p w:rsidR="001B4039" w:rsidRPr="001A6F5C" w:rsidRDefault="001B4039" w:rsidP="00296EAF">
      <w:pPr>
        <w:autoSpaceDE w:val="0"/>
        <w:autoSpaceDN w:val="0"/>
        <w:adjustRightInd w:val="0"/>
        <w:spacing w:after="0" w:line="240" w:lineRule="auto"/>
        <w:jc w:val="both"/>
        <w:rPr>
          <w:rFonts w:ascii="Times New Roman" w:hAnsi="Times New Roman"/>
          <w:sz w:val="24"/>
          <w:szCs w:val="24"/>
          <w:lang w:val="en-US"/>
        </w:rPr>
      </w:pPr>
      <w:r w:rsidRPr="001A6F5C">
        <w:rPr>
          <w:rFonts w:ascii="Times New Roman" w:hAnsi="Times New Roman"/>
          <w:sz w:val="24"/>
          <w:szCs w:val="24"/>
          <w:lang w:val="en-US"/>
        </w:rPr>
        <w:t>În completarea cererii de finan</w:t>
      </w:r>
      <w:r w:rsidR="004016A8" w:rsidRPr="001A6F5C">
        <w:rPr>
          <w:rFonts w:ascii="Times New Roman" w:hAnsi="Times New Roman"/>
          <w:sz w:val="24"/>
          <w:szCs w:val="24"/>
          <w:lang w:val="en-US"/>
        </w:rPr>
        <w:t>ţ</w:t>
      </w:r>
      <w:r w:rsidRPr="001A6F5C">
        <w:rPr>
          <w:rFonts w:ascii="Times New Roman" w:hAnsi="Times New Roman"/>
          <w:sz w:val="24"/>
          <w:szCs w:val="24"/>
          <w:lang w:val="en-US"/>
        </w:rPr>
        <w:t xml:space="preserve">are, solicitantul va selecta unul dintre domeniile aferente specializării inteligente, </w:t>
      </w:r>
      <w:r w:rsidRPr="001A6F5C">
        <w:rPr>
          <w:rFonts w:ascii="Times New Roman" w:hAnsi="Times New Roman"/>
          <w:b/>
          <w:sz w:val="24"/>
          <w:szCs w:val="24"/>
          <w:lang w:val="en-US"/>
        </w:rPr>
        <w:t xml:space="preserve">doar dacă în proiect utilizează metode inovative </w:t>
      </w:r>
      <w:r w:rsidR="00A10286" w:rsidRPr="001A6F5C">
        <w:rPr>
          <w:rFonts w:ascii="Times New Roman" w:hAnsi="Times New Roman"/>
          <w:b/>
          <w:sz w:val="24"/>
          <w:szCs w:val="24"/>
          <w:lang w:val="en-US"/>
        </w:rPr>
        <w:t xml:space="preserve">(procese sau produse noi) </w:t>
      </w:r>
      <w:r w:rsidRPr="001A6F5C">
        <w:rPr>
          <w:rFonts w:ascii="Times New Roman" w:hAnsi="Times New Roman"/>
          <w:b/>
          <w:sz w:val="24"/>
          <w:szCs w:val="24"/>
          <w:lang w:val="en-US"/>
        </w:rPr>
        <w:t>sau care sunt rezultatul unor proiecte de cercetare anterioare</w:t>
      </w:r>
      <w:r w:rsidRPr="001A6F5C">
        <w:rPr>
          <w:rFonts w:ascii="Times New Roman" w:hAnsi="Times New Roman"/>
          <w:sz w:val="24"/>
          <w:szCs w:val="24"/>
          <w:lang w:val="en-US"/>
        </w:rPr>
        <w:t>. Prezentarea modului de utilizarea a acestor metode va fi decrisă într-un document ata</w:t>
      </w:r>
      <w:r w:rsidR="004016A8" w:rsidRPr="001A6F5C">
        <w:rPr>
          <w:rFonts w:ascii="Times New Roman" w:hAnsi="Times New Roman"/>
          <w:sz w:val="24"/>
          <w:szCs w:val="24"/>
          <w:lang w:val="en-US"/>
        </w:rPr>
        <w:t>ş</w:t>
      </w:r>
      <w:r w:rsidRPr="001A6F5C">
        <w:rPr>
          <w:rFonts w:ascii="Times New Roman" w:hAnsi="Times New Roman"/>
          <w:sz w:val="24"/>
          <w:szCs w:val="24"/>
          <w:lang w:val="en-US"/>
        </w:rPr>
        <w:t>at cererii de finan</w:t>
      </w:r>
      <w:r w:rsidR="004016A8" w:rsidRPr="001A6F5C">
        <w:rPr>
          <w:rFonts w:ascii="Times New Roman" w:hAnsi="Times New Roman"/>
          <w:sz w:val="24"/>
          <w:szCs w:val="24"/>
          <w:lang w:val="en-US"/>
        </w:rPr>
        <w:t>ţ</w:t>
      </w:r>
      <w:r w:rsidRPr="001A6F5C">
        <w:rPr>
          <w:rFonts w:ascii="Times New Roman" w:hAnsi="Times New Roman"/>
          <w:sz w:val="24"/>
          <w:szCs w:val="24"/>
          <w:lang w:val="en-US"/>
        </w:rPr>
        <w:t>are, respectiv Anexa C.11 Descrierea măsurilor inovative.</w:t>
      </w:r>
    </w:p>
    <w:p w:rsidR="001B4039" w:rsidRPr="001A6F5C" w:rsidRDefault="001B4039" w:rsidP="00296EAF">
      <w:pPr>
        <w:autoSpaceDE w:val="0"/>
        <w:autoSpaceDN w:val="0"/>
        <w:adjustRightInd w:val="0"/>
        <w:spacing w:after="0" w:line="240" w:lineRule="auto"/>
        <w:jc w:val="both"/>
        <w:rPr>
          <w:rFonts w:ascii="Times New Roman" w:hAnsi="Times New Roman"/>
          <w:sz w:val="24"/>
          <w:szCs w:val="24"/>
          <w:lang w:val="en-US"/>
        </w:rPr>
      </w:pPr>
    </w:p>
    <w:p w:rsidR="00A10286" w:rsidRDefault="00A10286" w:rsidP="001A6F5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sz w:val="24"/>
          <w:szCs w:val="24"/>
          <w:lang w:val="en-US"/>
        </w:rPr>
      </w:pPr>
      <w:r w:rsidRPr="001A6F5C">
        <w:rPr>
          <w:rFonts w:ascii="Times New Roman" w:hAnsi="Times New Roman"/>
          <w:sz w:val="24"/>
          <w:szCs w:val="24"/>
          <w:lang w:val="en-US"/>
        </w:rPr>
        <w:t>NU sunt considerate metode inovative: utilizarea GIS, aplicarea metodelor de elaborare a planurilor de management constând în monitorizare, cartare etc.</w:t>
      </w:r>
    </w:p>
    <w:p w:rsidR="00A10286" w:rsidRDefault="00A10286" w:rsidP="00296EAF">
      <w:pPr>
        <w:autoSpaceDE w:val="0"/>
        <w:autoSpaceDN w:val="0"/>
        <w:adjustRightInd w:val="0"/>
        <w:spacing w:after="0" w:line="240" w:lineRule="auto"/>
        <w:jc w:val="both"/>
        <w:rPr>
          <w:rFonts w:ascii="Times New Roman" w:hAnsi="Times New Roman"/>
          <w:sz w:val="24"/>
          <w:szCs w:val="24"/>
          <w:lang w:val="en-US"/>
        </w:rPr>
      </w:pPr>
    </w:p>
    <w:p w:rsidR="00105283" w:rsidRDefault="00105283" w:rsidP="00296EAF">
      <w:pPr>
        <w:autoSpaceDE w:val="0"/>
        <w:autoSpaceDN w:val="0"/>
        <w:adjustRightInd w:val="0"/>
        <w:spacing w:after="0" w:line="240" w:lineRule="auto"/>
        <w:jc w:val="both"/>
        <w:rPr>
          <w:rFonts w:ascii="Times New Roman" w:hAnsi="Times New Roman"/>
          <w:sz w:val="24"/>
          <w:szCs w:val="24"/>
          <w:lang w:val="en-US"/>
        </w:rPr>
      </w:pPr>
    </w:p>
    <w:p w:rsidR="00105283" w:rsidRPr="006E45DB" w:rsidRDefault="00105283" w:rsidP="00296EAF">
      <w:pPr>
        <w:autoSpaceDE w:val="0"/>
        <w:autoSpaceDN w:val="0"/>
        <w:adjustRightInd w:val="0"/>
        <w:spacing w:after="0" w:line="240" w:lineRule="auto"/>
        <w:jc w:val="both"/>
        <w:rPr>
          <w:rFonts w:ascii="Times New Roman" w:hAnsi="Times New Roman"/>
          <w:sz w:val="24"/>
          <w:szCs w:val="24"/>
          <w:lang w:val="en-US"/>
        </w:rPr>
      </w:pPr>
    </w:p>
    <w:p w:rsidR="001B4039" w:rsidRPr="006E45DB" w:rsidRDefault="001B4039" w:rsidP="00296EAF">
      <w:pPr>
        <w:pStyle w:val="Heading3"/>
        <w:spacing w:line="240" w:lineRule="auto"/>
      </w:pPr>
      <w:bookmarkStart w:id="50" w:name="_Toc477273997"/>
      <w:r w:rsidRPr="006E45DB">
        <w:t>3.3.9 Descrierea investi</w:t>
      </w:r>
      <w:r w:rsidR="004016A8" w:rsidRPr="006E45DB">
        <w:t>ţ</w:t>
      </w:r>
      <w:r w:rsidRPr="006E45DB">
        <w:t>iei</w:t>
      </w:r>
      <w:bookmarkEnd w:id="50"/>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În cadrul sec</w:t>
      </w:r>
      <w:r w:rsidR="004016A8" w:rsidRPr="006E45DB">
        <w:rPr>
          <w:rFonts w:ascii="Times New Roman" w:hAnsi="Times New Roman"/>
          <w:sz w:val="24"/>
          <w:szCs w:val="24"/>
        </w:rPr>
        <w:t>ţ</w:t>
      </w:r>
      <w:r w:rsidRPr="006E45DB">
        <w:rPr>
          <w:rFonts w:ascii="Times New Roman" w:hAnsi="Times New Roman"/>
          <w:sz w:val="24"/>
          <w:szCs w:val="24"/>
        </w:rPr>
        <w:t>iunii vizând descrierea investi</w:t>
      </w:r>
      <w:r w:rsidR="004016A8" w:rsidRPr="006E45DB">
        <w:rPr>
          <w:rFonts w:ascii="Times New Roman" w:hAnsi="Times New Roman"/>
          <w:sz w:val="24"/>
          <w:szCs w:val="24"/>
        </w:rPr>
        <w:t>ţ</w:t>
      </w:r>
      <w:r w:rsidRPr="006E45DB">
        <w:rPr>
          <w:rFonts w:ascii="Times New Roman" w:hAnsi="Times New Roman"/>
          <w:sz w:val="24"/>
          <w:szCs w:val="24"/>
        </w:rPr>
        <w:t>iei se realizează o descriere logică a activită</w:t>
      </w:r>
      <w:r w:rsidR="004016A8" w:rsidRPr="006E45DB">
        <w:rPr>
          <w:rFonts w:ascii="Times New Roman" w:hAnsi="Times New Roman"/>
          <w:sz w:val="24"/>
          <w:szCs w:val="24"/>
        </w:rPr>
        <w:t>ţ</w:t>
      </w:r>
      <w:r w:rsidRPr="006E45DB">
        <w:rPr>
          <w:rFonts w:ascii="Times New Roman" w:hAnsi="Times New Roman"/>
          <w:sz w:val="24"/>
          <w:szCs w:val="24"/>
        </w:rPr>
        <w:t>ilor proiectului.</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 xml:space="preserve">Se vor descrie componentele </w:t>
      </w:r>
      <w:r w:rsidR="004016A8" w:rsidRPr="006E45DB">
        <w:rPr>
          <w:rFonts w:ascii="Times New Roman" w:hAnsi="Times New Roman"/>
          <w:sz w:val="24"/>
          <w:szCs w:val="24"/>
        </w:rPr>
        <w:t>ş</w:t>
      </w:r>
      <w:r w:rsidRPr="006E45DB">
        <w:rPr>
          <w:rFonts w:ascii="Times New Roman" w:hAnsi="Times New Roman"/>
          <w:sz w:val="24"/>
          <w:szCs w:val="24"/>
        </w:rPr>
        <w:t>i activită</w:t>
      </w:r>
      <w:r w:rsidR="004016A8" w:rsidRPr="006E45DB">
        <w:rPr>
          <w:rFonts w:ascii="Times New Roman" w:hAnsi="Times New Roman"/>
          <w:sz w:val="24"/>
          <w:szCs w:val="24"/>
        </w:rPr>
        <w:t>ţ</w:t>
      </w:r>
      <w:r w:rsidRPr="006E45DB">
        <w:rPr>
          <w:rFonts w:ascii="Times New Roman" w:hAnsi="Times New Roman"/>
          <w:sz w:val="24"/>
          <w:szCs w:val="24"/>
        </w:rPr>
        <w:t>ile investi</w:t>
      </w:r>
      <w:r w:rsidR="004016A8" w:rsidRPr="006E45DB">
        <w:rPr>
          <w:rFonts w:ascii="Times New Roman" w:hAnsi="Times New Roman"/>
          <w:sz w:val="24"/>
          <w:szCs w:val="24"/>
        </w:rPr>
        <w:t>ţ</w:t>
      </w:r>
      <w:r w:rsidRPr="006E45DB">
        <w:rPr>
          <w:rFonts w:ascii="Times New Roman" w:hAnsi="Times New Roman"/>
          <w:sz w:val="24"/>
          <w:szCs w:val="24"/>
        </w:rPr>
        <w:t xml:space="preserve">iei </w:t>
      </w:r>
      <w:r w:rsidR="004016A8" w:rsidRPr="006E45DB">
        <w:rPr>
          <w:rFonts w:ascii="Times New Roman" w:hAnsi="Times New Roman"/>
          <w:sz w:val="24"/>
          <w:szCs w:val="24"/>
        </w:rPr>
        <w:t>ş</w:t>
      </w:r>
      <w:r w:rsidRPr="006E45DB">
        <w:rPr>
          <w:rFonts w:ascii="Times New Roman" w:hAnsi="Times New Roman"/>
          <w:sz w:val="24"/>
          <w:szCs w:val="24"/>
        </w:rPr>
        <w:t>i modul în care adresează problemele identificate în sec</w:t>
      </w:r>
      <w:r w:rsidR="004016A8" w:rsidRPr="006E45DB">
        <w:rPr>
          <w:rFonts w:ascii="Times New Roman" w:hAnsi="Times New Roman"/>
          <w:sz w:val="24"/>
          <w:szCs w:val="24"/>
        </w:rPr>
        <w:t>ţ</w:t>
      </w:r>
      <w:r w:rsidRPr="006E45DB">
        <w:rPr>
          <w:rFonts w:ascii="Times New Roman" w:hAnsi="Times New Roman"/>
          <w:sz w:val="24"/>
          <w:szCs w:val="24"/>
        </w:rPr>
        <w:t>iunea Justificarea proiectului.</w:t>
      </w:r>
    </w:p>
    <w:p w:rsidR="001B4039" w:rsidRPr="006E45DB" w:rsidRDefault="001B4039" w:rsidP="00296EAF">
      <w:pPr>
        <w:autoSpaceDE w:val="0"/>
        <w:autoSpaceDN w:val="0"/>
        <w:adjustRightInd w:val="0"/>
        <w:spacing w:after="0" w:line="240" w:lineRule="auto"/>
        <w:jc w:val="both"/>
        <w:rPr>
          <w:rFonts w:ascii="Times New Roman" w:hAnsi="Times New Roman"/>
          <w:b/>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b/>
          <w:sz w:val="24"/>
          <w:szCs w:val="24"/>
        </w:rPr>
      </w:pPr>
      <w:r w:rsidRPr="006E45DB">
        <w:rPr>
          <w:rFonts w:ascii="Times New Roman" w:hAnsi="Times New Roman"/>
          <w:b/>
          <w:sz w:val="24"/>
          <w:szCs w:val="24"/>
        </w:rPr>
        <w:t>Elaborare planuri de management / planuri de ac</w:t>
      </w:r>
      <w:r w:rsidR="004016A8" w:rsidRPr="006E45DB">
        <w:rPr>
          <w:rFonts w:ascii="Times New Roman" w:hAnsi="Times New Roman"/>
          <w:b/>
          <w:sz w:val="24"/>
          <w:szCs w:val="24"/>
        </w:rPr>
        <w:t>ţ</w:t>
      </w:r>
      <w:r w:rsidRPr="006E45DB">
        <w:rPr>
          <w:rFonts w:ascii="Times New Roman" w:hAnsi="Times New Roman"/>
          <w:b/>
          <w:sz w:val="24"/>
          <w:szCs w:val="24"/>
        </w:rPr>
        <w:t>iune</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6D1D29">
      <w:pPr>
        <w:numPr>
          <w:ilvl w:val="0"/>
          <w:numId w:val="29"/>
        </w:numPr>
        <w:tabs>
          <w:tab w:val="clear" w:pos="720"/>
          <w:tab w:val="num" w:pos="426"/>
        </w:tabs>
        <w:autoSpaceDE w:val="0"/>
        <w:autoSpaceDN w:val="0"/>
        <w:adjustRightInd w:val="0"/>
        <w:spacing w:after="120" w:line="240" w:lineRule="auto"/>
        <w:ind w:left="389" w:hangingChars="162" w:hanging="389"/>
        <w:jc w:val="both"/>
        <w:rPr>
          <w:rFonts w:ascii="Times New Roman" w:hAnsi="Times New Roman"/>
          <w:sz w:val="24"/>
          <w:szCs w:val="24"/>
        </w:rPr>
      </w:pPr>
      <w:r w:rsidRPr="006E45DB">
        <w:rPr>
          <w:rFonts w:ascii="Times New Roman" w:hAnsi="Times New Roman"/>
          <w:sz w:val="24"/>
          <w:szCs w:val="24"/>
        </w:rPr>
        <w:t>Solicitantul trebuie să aibă în vedere în planificarea activită</w:t>
      </w:r>
      <w:r w:rsidR="004016A8" w:rsidRPr="006E45DB">
        <w:rPr>
          <w:rFonts w:ascii="Times New Roman" w:hAnsi="Times New Roman"/>
          <w:sz w:val="24"/>
          <w:szCs w:val="24"/>
        </w:rPr>
        <w:t>ţ</w:t>
      </w:r>
      <w:r w:rsidRPr="006E45DB">
        <w:rPr>
          <w:rFonts w:ascii="Times New Roman" w:hAnsi="Times New Roman"/>
          <w:sz w:val="24"/>
          <w:szCs w:val="24"/>
        </w:rPr>
        <w:t xml:space="preserve">ilor faptul că </w:t>
      </w:r>
      <w:r w:rsidRPr="006E45DB">
        <w:rPr>
          <w:rFonts w:ascii="Times New Roman" w:hAnsi="Times New Roman"/>
          <w:b/>
          <w:sz w:val="24"/>
          <w:szCs w:val="24"/>
        </w:rPr>
        <w:t>planurile de management sunt supuse procedurii SEA</w:t>
      </w:r>
      <w:r w:rsidRPr="006E45DB">
        <w:rPr>
          <w:rFonts w:ascii="Times New Roman" w:hAnsi="Times New Roman"/>
          <w:sz w:val="24"/>
          <w:szCs w:val="24"/>
        </w:rPr>
        <w:t xml:space="preserve"> (evaluarea impactului de mediu pentru planuri </w:t>
      </w:r>
      <w:r w:rsidR="004016A8" w:rsidRPr="006E45DB">
        <w:rPr>
          <w:rFonts w:ascii="Times New Roman" w:hAnsi="Times New Roman"/>
          <w:sz w:val="24"/>
          <w:szCs w:val="24"/>
        </w:rPr>
        <w:t>ş</w:t>
      </w:r>
      <w:r w:rsidRPr="006E45DB">
        <w:rPr>
          <w:rFonts w:ascii="Times New Roman" w:hAnsi="Times New Roman"/>
          <w:sz w:val="24"/>
          <w:szCs w:val="24"/>
        </w:rPr>
        <w:t>i programe), respectiv evaluarea adecvată de mediu, după caz. Această procedură trebuie finalizată înainte de terminarea proiectului.</w:t>
      </w:r>
    </w:p>
    <w:p w:rsidR="001B4039" w:rsidRPr="006E45DB" w:rsidRDefault="001B4039" w:rsidP="006D1D29">
      <w:pPr>
        <w:numPr>
          <w:ilvl w:val="0"/>
          <w:numId w:val="29"/>
        </w:numPr>
        <w:tabs>
          <w:tab w:val="clear" w:pos="720"/>
          <w:tab w:val="num" w:pos="426"/>
        </w:tabs>
        <w:autoSpaceDE w:val="0"/>
        <w:autoSpaceDN w:val="0"/>
        <w:adjustRightInd w:val="0"/>
        <w:spacing w:after="120" w:line="240" w:lineRule="auto"/>
        <w:ind w:left="389" w:hangingChars="162" w:hanging="389"/>
        <w:jc w:val="both"/>
        <w:rPr>
          <w:rFonts w:ascii="Times New Roman" w:hAnsi="Times New Roman"/>
          <w:sz w:val="24"/>
          <w:szCs w:val="24"/>
        </w:rPr>
      </w:pPr>
      <w:r w:rsidRPr="006E45DB">
        <w:rPr>
          <w:rFonts w:ascii="Times New Roman" w:hAnsi="Times New Roman"/>
          <w:sz w:val="24"/>
          <w:szCs w:val="24"/>
        </w:rPr>
        <w:t>Planurile de management /  planurile de a</w:t>
      </w:r>
      <w:r w:rsidR="00CA302D" w:rsidRPr="006E45DB">
        <w:rPr>
          <w:rFonts w:ascii="Times New Roman" w:hAnsi="Times New Roman"/>
          <w:sz w:val="24"/>
          <w:szCs w:val="24"/>
        </w:rPr>
        <w:t>cţ</w:t>
      </w:r>
      <w:r w:rsidRPr="006E45DB">
        <w:rPr>
          <w:rFonts w:ascii="Times New Roman" w:hAnsi="Times New Roman"/>
          <w:sz w:val="24"/>
          <w:szCs w:val="24"/>
        </w:rPr>
        <w:t xml:space="preserve">iune elaborate în </w:t>
      </w:r>
      <w:r w:rsidRPr="006E45DB">
        <w:rPr>
          <w:rFonts w:ascii="Times New Roman" w:hAnsi="Times New Roman"/>
          <w:b/>
          <w:sz w:val="24"/>
          <w:szCs w:val="24"/>
        </w:rPr>
        <w:t>cadrul proiectelor vor fi aprobate de autoritatea competentă conform legisl</w:t>
      </w:r>
      <w:r w:rsidR="00CA302D" w:rsidRPr="006E45DB">
        <w:rPr>
          <w:rFonts w:ascii="Times New Roman" w:hAnsi="Times New Roman"/>
          <w:b/>
          <w:sz w:val="24"/>
          <w:szCs w:val="24"/>
        </w:rPr>
        <w:t>aţi</w:t>
      </w:r>
      <w:r w:rsidRPr="006E45DB">
        <w:rPr>
          <w:rFonts w:ascii="Times New Roman" w:hAnsi="Times New Roman"/>
          <w:b/>
          <w:sz w:val="24"/>
          <w:szCs w:val="24"/>
        </w:rPr>
        <w:t>ei în vigoare înainte de plata finală</w:t>
      </w:r>
      <w:r w:rsidRPr="006E45DB">
        <w:rPr>
          <w:rFonts w:ascii="Times New Roman" w:hAnsi="Times New Roman"/>
          <w:sz w:val="24"/>
          <w:szCs w:val="24"/>
        </w:rPr>
        <w:t xml:space="preserve">. Solicitantul trebuie să aibă în vedere în proiect </w:t>
      </w:r>
      <w:r w:rsidR="00C87C45">
        <w:rPr>
          <w:rFonts w:ascii="Times New Roman" w:hAnsi="Times New Roman"/>
          <w:sz w:val="24"/>
          <w:szCs w:val="24"/>
        </w:rPr>
        <w:t xml:space="preserve">ca să prevadă </w:t>
      </w:r>
      <w:r w:rsidRPr="006E45DB">
        <w:rPr>
          <w:rFonts w:ascii="Times New Roman" w:hAnsi="Times New Roman"/>
          <w:sz w:val="24"/>
          <w:szCs w:val="24"/>
        </w:rPr>
        <w:t>timpul necesar pentru ob</w:t>
      </w:r>
      <w:r w:rsidR="004016A8" w:rsidRPr="006E45DB">
        <w:rPr>
          <w:rFonts w:ascii="Times New Roman" w:hAnsi="Times New Roman"/>
          <w:sz w:val="24"/>
          <w:szCs w:val="24"/>
        </w:rPr>
        <w:t>ţ</w:t>
      </w:r>
      <w:r w:rsidRPr="006E45DB">
        <w:rPr>
          <w:rFonts w:ascii="Times New Roman" w:hAnsi="Times New Roman"/>
          <w:sz w:val="24"/>
          <w:szCs w:val="24"/>
        </w:rPr>
        <w:t>inerea aprobării planului de management / planului de ac</w:t>
      </w:r>
      <w:r w:rsidR="004016A8" w:rsidRPr="006E45DB">
        <w:rPr>
          <w:rFonts w:ascii="Times New Roman" w:hAnsi="Times New Roman"/>
          <w:sz w:val="24"/>
          <w:szCs w:val="24"/>
        </w:rPr>
        <w:t>ţ</w:t>
      </w:r>
      <w:r w:rsidRPr="006E45DB">
        <w:rPr>
          <w:rFonts w:ascii="Times New Roman" w:hAnsi="Times New Roman"/>
          <w:sz w:val="24"/>
          <w:szCs w:val="24"/>
        </w:rPr>
        <w:t xml:space="preserve">iune. </w:t>
      </w:r>
    </w:p>
    <w:p w:rsidR="001B4039" w:rsidRPr="006E45DB" w:rsidRDefault="001B4039" w:rsidP="006D1D29">
      <w:pPr>
        <w:numPr>
          <w:ilvl w:val="0"/>
          <w:numId w:val="29"/>
        </w:numPr>
        <w:tabs>
          <w:tab w:val="clear" w:pos="720"/>
          <w:tab w:val="num" w:pos="426"/>
        </w:tabs>
        <w:autoSpaceDE w:val="0"/>
        <w:autoSpaceDN w:val="0"/>
        <w:adjustRightInd w:val="0"/>
        <w:spacing w:after="120" w:line="240" w:lineRule="auto"/>
        <w:ind w:left="389" w:hangingChars="162" w:hanging="389"/>
        <w:jc w:val="both"/>
        <w:rPr>
          <w:rFonts w:ascii="Times New Roman" w:hAnsi="Times New Roman"/>
          <w:sz w:val="24"/>
          <w:szCs w:val="24"/>
        </w:rPr>
      </w:pPr>
      <w:r w:rsidRPr="006E45DB">
        <w:rPr>
          <w:rFonts w:ascii="Times New Roman" w:hAnsi="Times New Roman"/>
          <w:sz w:val="24"/>
          <w:szCs w:val="24"/>
        </w:rPr>
        <w:t xml:space="preserve">Seturile de măsuri de management pentru conservarea habitatelor </w:t>
      </w:r>
      <w:r w:rsidR="004016A8" w:rsidRPr="006E45DB">
        <w:rPr>
          <w:rFonts w:ascii="Times New Roman" w:hAnsi="Times New Roman"/>
          <w:sz w:val="24"/>
          <w:szCs w:val="24"/>
        </w:rPr>
        <w:t>ş</w:t>
      </w:r>
      <w:r w:rsidRPr="006E45DB">
        <w:rPr>
          <w:rFonts w:ascii="Times New Roman" w:hAnsi="Times New Roman"/>
          <w:sz w:val="24"/>
          <w:szCs w:val="24"/>
        </w:rPr>
        <w:t>i speciilor de importan</w:t>
      </w:r>
      <w:r w:rsidR="004016A8" w:rsidRPr="006E45DB">
        <w:rPr>
          <w:rFonts w:ascii="Times New Roman" w:hAnsi="Times New Roman"/>
          <w:sz w:val="24"/>
          <w:szCs w:val="24"/>
        </w:rPr>
        <w:t>ţ</w:t>
      </w:r>
      <w:r w:rsidRPr="006E45DB">
        <w:rPr>
          <w:rFonts w:ascii="Times New Roman" w:hAnsi="Times New Roman"/>
          <w:sz w:val="24"/>
          <w:szCs w:val="24"/>
        </w:rPr>
        <w:t>ă comunitară trebuie să aibă în vedere priorită</w:t>
      </w:r>
      <w:r w:rsidR="004016A8" w:rsidRPr="006E45DB">
        <w:rPr>
          <w:rFonts w:ascii="Times New Roman" w:hAnsi="Times New Roman"/>
          <w:sz w:val="24"/>
          <w:szCs w:val="24"/>
        </w:rPr>
        <w:t>ţ</w:t>
      </w:r>
      <w:r w:rsidRPr="006E45DB">
        <w:rPr>
          <w:rFonts w:ascii="Times New Roman" w:hAnsi="Times New Roman"/>
          <w:sz w:val="24"/>
          <w:szCs w:val="24"/>
        </w:rPr>
        <w:t>ile autorită</w:t>
      </w:r>
      <w:r w:rsidR="004016A8" w:rsidRPr="006E45DB">
        <w:rPr>
          <w:rFonts w:ascii="Times New Roman" w:hAnsi="Times New Roman"/>
          <w:sz w:val="24"/>
          <w:szCs w:val="24"/>
        </w:rPr>
        <w:t>ţ</w:t>
      </w:r>
      <w:r w:rsidRPr="006E45DB">
        <w:rPr>
          <w:rFonts w:ascii="Times New Roman" w:hAnsi="Times New Roman"/>
          <w:sz w:val="24"/>
          <w:szCs w:val="24"/>
        </w:rPr>
        <w:t xml:space="preserve">ii centrale responsabile (habitatele forestiere </w:t>
      </w:r>
      <w:r w:rsidR="004016A8" w:rsidRPr="006E45DB">
        <w:rPr>
          <w:rFonts w:ascii="Times New Roman" w:hAnsi="Times New Roman"/>
          <w:sz w:val="24"/>
          <w:szCs w:val="24"/>
        </w:rPr>
        <w:t>ş</w:t>
      </w:r>
      <w:r w:rsidRPr="006E45DB">
        <w:rPr>
          <w:rFonts w:ascii="Times New Roman" w:hAnsi="Times New Roman"/>
          <w:sz w:val="24"/>
          <w:szCs w:val="24"/>
        </w:rPr>
        <w:t>i cele neforestiere prioritare din anexa 2 a OUG nr. 57/2007, specii de importan</w:t>
      </w:r>
      <w:r w:rsidR="004016A8" w:rsidRPr="006E45DB">
        <w:rPr>
          <w:rFonts w:ascii="Times New Roman" w:hAnsi="Times New Roman"/>
          <w:sz w:val="24"/>
          <w:szCs w:val="24"/>
        </w:rPr>
        <w:t>ţ</w:t>
      </w:r>
      <w:r w:rsidRPr="006E45DB">
        <w:rPr>
          <w:rFonts w:ascii="Times New Roman" w:hAnsi="Times New Roman"/>
          <w:sz w:val="24"/>
          <w:szCs w:val="24"/>
        </w:rPr>
        <w:t>ă comunitară care necesită o protec</w:t>
      </w:r>
      <w:r w:rsidR="004016A8" w:rsidRPr="006E45DB">
        <w:rPr>
          <w:rFonts w:ascii="Times New Roman" w:hAnsi="Times New Roman"/>
          <w:sz w:val="24"/>
          <w:szCs w:val="24"/>
        </w:rPr>
        <w:t>ţ</w:t>
      </w:r>
      <w:r w:rsidRPr="006E45DB">
        <w:rPr>
          <w:rFonts w:ascii="Times New Roman" w:hAnsi="Times New Roman"/>
          <w:sz w:val="24"/>
          <w:szCs w:val="24"/>
        </w:rPr>
        <w:t xml:space="preserve">ie strictă, anexa 4A a OUG nr. 57/2007, speciile de păsări din anexa 3 a OUG nr. 57/2007 </w:t>
      </w:r>
      <w:r w:rsidR="004016A8" w:rsidRPr="006E45DB">
        <w:rPr>
          <w:rFonts w:ascii="Times New Roman" w:hAnsi="Times New Roman"/>
          <w:sz w:val="24"/>
          <w:szCs w:val="24"/>
        </w:rPr>
        <w:t>ş</w:t>
      </w:r>
      <w:r w:rsidRPr="006E45DB">
        <w:rPr>
          <w:rFonts w:ascii="Times New Roman" w:hAnsi="Times New Roman"/>
          <w:sz w:val="24"/>
          <w:szCs w:val="24"/>
        </w:rPr>
        <w:t xml:space="preserve">i speciile de păsări migratoare care se regăsesc în mod regulat pe teritoriul României, </w:t>
      </w:r>
      <w:r w:rsidR="004016A8" w:rsidRPr="006E45DB">
        <w:rPr>
          <w:rFonts w:ascii="Times New Roman" w:hAnsi="Times New Roman"/>
          <w:sz w:val="24"/>
          <w:szCs w:val="24"/>
        </w:rPr>
        <w:t>ş</w:t>
      </w:r>
      <w:r w:rsidRPr="006E45DB">
        <w:rPr>
          <w:rFonts w:ascii="Times New Roman" w:hAnsi="Times New Roman"/>
          <w:sz w:val="24"/>
          <w:szCs w:val="24"/>
        </w:rPr>
        <w:t xml:space="preserve">i care nu se regăsesc în anexa 3 dar pentru care se declară SPA conform art. 31 alin. (2) din OUG nr. 154/2008 ce completează OUG nr. 57/2007). Se vor lua în considerare </w:t>
      </w:r>
      <w:r w:rsidR="004016A8" w:rsidRPr="006E45DB">
        <w:rPr>
          <w:rFonts w:ascii="Times New Roman" w:hAnsi="Times New Roman"/>
          <w:sz w:val="24"/>
          <w:szCs w:val="24"/>
        </w:rPr>
        <w:t>ş</w:t>
      </w:r>
      <w:r w:rsidRPr="006E45DB">
        <w:rPr>
          <w:rFonts w:ascii="Times New Roman" w:hAnsi="Times New Roman"/>
          <w:sz w:val="24"/>
          <w:szCs w:val="24"/>
        </w:rPr>
        <w:t>i listele de referin</w:t>
      </w:r>
      <w:r w:rsidR="004016A8" w:rsidRPr="006E45DB">
        <w:rPr>
          <w:rFonts w:ascii="Times New Roman" w:hAnsi="Times New Roman"/>
          <w:sz w:val="24"/>
          <w:szCs w:val="24"/>
        </w:rPr>
        <w:t>ţ</w:t>
      </w:r>
      <w:r w:rsidRPr="006E45DB">
        <w:rPr>
          <w:rFonts w:ascii="Times New Roman" w:hAnsi="Times New Roman"/>
          <w:sz w:val="24"/>
          <w:szCs w:val="24"/>
        </w:rPr>
        <w:t xml:space="preserve">ă care includ speciile </w:t>
      </w:r>
      <w:r w:rsidR="004016A8" w:rsidRPr="006E45DB">
        <w:rPr>
          <w:rFonts w:ascii="Times New Roman" w:hAnsi="Times New Roman"/>
          <w:sz w:val="24"/>
          <w:szCs w:val="24"/>
        </w:rPr>
        <w:t>ş</w:t>
      </w:r>
      <w:r w:rsidRPr="006E45DB">
        <w:rPr>
          <w:rFonts w:ascii="Times New Roman" w:hAnsi="Times New Roman"/>
          <w:sz w:val="24"/>
          <w:szCs w:val="24"/>
        </w:rPr>
        <w:t xml:space="preserve">i habitatele de interes comunitar. </w:t>
      </w:r>
    </w:p>
    <w:p w:rsidR="001B4039" w:rsidRPr="006E45DB" w:rsidRDefault="001B4039" w:rsidP="006D1D29">
      <w:pPr>
        <w:numPr>
          <w:ilvl w:val="0"/>
          <w:numId w:val="29"/>
        </w:numPr>
        <w:tabs>
          <w:tab w:val="clear" w:pos="720"/>
          <w:tab w:val="num" w:pos="426"/>
        </w:tabs>
        <w:autoSpaceDE w:val="0"/>
        <w:autoSpaceDN w:val="0"/>
        <w:adjustRightInd w:val="0"/>
        <w:spacing w:after="120" w:line="240" w:lineRule="auto"/>
        <w:ind w:left="389" w:hangingChars="162" w:hanging="389"/>
        <w:jc w:val="both"/>
        <w:rPr>
          <w:rFonts w:ascii="Times New Roman" w:hAnsi="Times New Roman"/>
          <w:sz w:val="24"/>
          <w:szCs w:val="24"/>
        </w:rPr>
      </w:pPr>
      <w:r w:rsidRPr="006E45DB">
        <w:rPr>
          <w:rFonts w:ascii="Times New Roman" w:hAnsi="Times New Roman"/>
          <w:sz w:val="24"/>
          <w:szCs w:val="24"/>
        </w:rPr>
        <w:t>Toate hăr</w:t>
      </w:r>
      <w:r w:rsidR="004016A8" w:rsidRPr="006E45DB">
        <w:rPr>
          <w:rFonts w:ascii="Times New Roman" w:hAnsi="Times New Roman"/>
          <w:sz w:val="24"/>
          <w:szCs w:val="24"/>
        </w:rPr>
        <w:t>ţ</w:t>
      </w:r>
      <w:r w:rsidRPr="006E45DB">
        <w:rPr>
          <w:rFonts w:ascii="Times New Roman" w:hAnsi="Times New Roman"/>
          <w:sz w:val="24"/>
          <w:szCs w:val="24"/>
        </w:rPr>
        <w:t>ile care sunt anexă la planul de management vor fi elaborate în GIS, sistem de proiec</w:t>
      </w:r>
      <w:r w:rsidR="004016A8" w:rsidRPr="006E45DB">
        <w:rPr>
          <w:rFonts w:ascii="Times New Roman" w:hAnsi="Times New Roman"/>
          <w:sz w:val="24"/>
          <w:szCs w:val="24"/>
        </w:rPr>
        <w:t>ţ</w:t>
      </w:r>
      <w:r w:rsidRPr="006E45DB">
        <w:rPr>
          <w:rFonts w:ascii="Times New Roman" w:hAnsi="Times New Roman"/>
          <w:sz w:val="24"/>
          <w:szCs w:val="24"/>
        </w:rPr>
        <w:t>ie Stereografic 1970 sau un alt sistem similar aprobat la nivel na</w:t>
      </w:r>
      <w:r w:rsidR="004016A8" w:rsidRPr="006E45DB">
        <w:rPr>
          <w:rFonts w:ascii="Times New Roman" w:hAnsi="Times New Roman"/>
          <w:sz w:val="24"/>
          <w:szCs w:val="24"/>
        </w:rPr>
        <w:t>ţ</w:t>
      </w:r>
      <w:r w:rsidRPr="006E45DB">
        <w:rPr>
          <w:rFonts w:ascii="Times New Roman" w:hAnsi="Times New Roman"/>
          <w:sz w:val="24"/>
          <w:szCs w:val="24"/>
        </w:rPr>
        <w:t>ional.</w:t>
      </w:r>
    </w:p>
    <w:p w:rsidR="001B4039" w:rsidRPr="006E45DB" w:rsidRDefault="001B4039" w:rsidP="006D1D29">
      <w:pPr>
        <w:numPr>
          <w:ilvl w:val="0"/>
          <w:numId w:val="29"/>
        </w:numPr>
        <w:tabs>
          <w:tab w:val="clear" w:pos="720"/>
          <w:tab w:val="num" w:pos="426"/>
        </w:tabs>
        <w:autoSpaceDE w:val="0"/>
        <w:autoSpaceDN w:val="0"/>
        <w:adjustRightInd w:val="0"/>
        <w:spacing w:after="120" w:line="240" w:lineRule="auto"/>
        <w:ind w:left="389" w:hangingChars="162" w:hanging="389"/>
        <w:jc w:val="both"/>
        <w:rPr>
          <w:rFonts w:ascii="Times New Roman" w:hAnsi="Times New Roman"/>
          <w:sz w:val="24"/>
          <w:szCs w:val="24"/>
        </w:rPr>
      </w:pPr>
      <w:r w:rsidRPr="006E45DB">
        <w:rPr>
          <w:rFonts w:ascii="Times New Roman" w:hAnsi="Times New Roman"/>
          <w:sz w:val="24"/>
          <w:szCs w:val="24"/>
        </w:rPr>
        <w:t>Setul de date spa</w:t>
      </w:r>
      <w:r w:rsidR="004016A8" w:rsidRPr="006E45DB">
        <w:rPr>
          <w:rFonts w:ascii="Times New Roman" w:hAnsi="Times New Roman"/>
          <w:sz w:val="24"/>
          <w:szCs w:val="24"/>
        </w:rPr>
        <w:t>ţ</w:t>
      </w:r>
      <w:r w:rsidRPr="006E45DB">
        <w:rPr>
          <w:rFonts w:ascii="Times New Roman" w:hAnsi="Times New Roman"/>
          <w:sz w:val="24"/>
          <w:szCs w:val="24"/>
        </w:rPr>
        <w:t>iale se realizează, în mod unitar, cu respectarea prevederilor OG nr. 4/2010 privind instituirea Infrastructurii na</w:t>
      </w:r>
      <w:r w:rsidR="004016A8" w:rsidRPr="006E45DB">
        <w:rPr>
          <w:rFonts w:ascii="Times New Roman" w:hAnsi="Times New Roman"/>
          <w:sz w:val="24"/>
          <w:szCs w:val="24"/>
        </w:rPr>
        <w:t>ţ</w:t>
      </w:r>
      <w:r w:rsidRPr="006E45DB">
        <w:rPr>
          <w:rFonts w:ascii="Times New Roman" w:hAnsi="Times New Roman"/>
          <w:sz w:val="24"/>
          <w:szCs w:val="24"/>
        </w:rPr>
        <w:t>ionale pentru informa</w:t>
      </w:r>
      <w:r w:rsidR="004016A8" w:rsidRPr="006E45DB">
        <w:rPr>
          <w:rFonts w:ascii="Times New Roman" w:hAnsi="Times New Roman"/>
          <w:sz w:val="24"/>
          <w:szCs w:val="24"/>
        </w:rPr>
        <w:t>ţ</w:t>
      </w:r>
      <w:r w:rsidRPr="006E45DB">
        <w:rPr>
          <w:rFonts w:ascii="Times New Roman" w:hAnsi="Times New Roman"/>
          <w:sz w:val="24"/>
          <w:szCs w:val="24"/>
        </w:rPr>
        <w:t>ii spa</w:t>
      </w:r>
      <w:r w:rsidR="004016A8" w:rsidRPr="006E45DB">
        <w:rPr>
          <w:rFonts w:ascii="Times New Roman" w:hAnsi="Times New Roman"/>
          <w:sz w:val="24"/>
          <w:szCs w:val="24"/>
        </w:rPr>
        <w:t>ţ</w:t>
      </w:r>
      <w:r w:rsidRPr="006E45DB">
        <w:rPr>
          <w:rFonts w:ascii="Times New Roman" w:hAnsi="Times New Roman"/>
          <w:sz w:val="24"/>
          <w:szCs w:val="24"/>
        </w:rPr>
        <w:t xml:space="preserve">iale în România, precum </w:t>
      </w:r>
      <w:r w:rsidR="004016A8" w:rsidRPr="006E45DB">
        <w:rPr>
          <w:rFonts w:ascii="Times New Roman" w:hAnsi="Times New Roman"/>
          <w:sz w:val="24"/>
          <w:szCs w:val="24"/>
        </w:rPr>
        <w:t>ş</w:t>
      </w:r>
      <w:r w:rsidRPr="006E45DB">
        <w:rPr>
          <w:rFonts w:ascii="Times New Roman" w:hAnsi="Times New Roman"/>
          <w:sz w:val="24"/>
          <w:szCs w:val="24"/>
        </w:rPr>
        <w:t>i a specifica</w:t>
      </w:r>
      <w:r w:rsidR="004016A8" w:rsidRPr="006E45DB">
        <w:rPr>
          <w:rFonts w:ascii="Times New Roman" w:hAnsi="Times New Roman"/>
          <w:sz w:val="24"/>
          <w:szCs w:val="24"/>
        </w:rPr>
        <w:t>ţ</w:t>
      </w:r>
      <w:r w:rsidRPr="006E45DB">
        <w:rPr>
          <w:rFonts w:ascii="Times New Roman" w:hAnsi="Times New Roman"/>
          <w:sz w:val="24"/>
          <w:szCs w:val="24"/>
        </w:rPr>
        <w:t>iilor tehnice INSPIRE privind realizarea seturilor de date privind siturile protejate (D2.8.I. INSPIRE Data Specification on Protected Sites);</w:t>
      </w:r>
    </w:p>
    <w:p w:rsidR="001B4039" w:rsidRPr="006E45DB" w:rsidRDefault="001B4039" w:rsidP="006D1D29">
      <w:pPr>
        <w:numPr>
          <w:ilvl w:val="0"/>
          <w:numId w:val="29"/>
        </w:numPr>
        <w:tabs>
          <w:tab w:val="clear" w:pos="720"/>
          <w:tab w:val="num" w:pos="426"/>
        </w:tabs>
        <w:autoSpaceDE w:val="0"/>
        <w:autoSpaceDN w:val="0"/>
        <w:adjustRightInd w:val="0"/>
        <w:spacing w:after="120" w:line="240" w:lineRule="auto"/>
        <w:ind w:left="389" w:hangingChars="162" w:hanging="389"/>
        <w:jc w:val="both"/>
        <w:rPr>
          <w:rFonts w:ascii="Times New Roman" w:hAnsi="Times New Roman"/>
          <w:sz w:val="24"/>
          <w:szCs w:val="24"/>
        </w:rPr>
      </w:pPr>
      <w:r w:rsidRPr="006E45DB">
        <w:rPr>
          <w:rFonts w:ascii="Times New Roman" w:hAnsi="Times New Roman"/>
          <w:sz w:val="24"/>
          <w:szCs w:val="24"/>
        </w:rPr>
        <w:t>Seturile de date spa</w:t>
      </w:r>
      <w:r w:rsidR="004016A8" w:rsidRPr="006E45DB">
        <w:rPr>
          <w:rFonts w:ascii="Times New Roman" w:hAnsi="Times New Roman"/>
          <w:sz w:val="24"/>
          <w:szCs w:val="24"/>
        </w:rPr>
        <w:t>ţ</w:t>
      </w:r>
      <w:r w:rsidRPr="006E45DB">
        <w:rPr>
          <w:rFonts w:ascii="Times New Roman" w:hAnsi="Times New Roman"/>
          <w:sz w:val="24"/>
          <w:szCs w:val="24"/>
        </w:rPr>
        <w:t>iale se vor realiza</w:t>
      </w:r>
      <w:r w:rsidRPr="006E45DB" w:rsidDel="002D3FBA">
        <w:rPr>
          <w:rFonts w:ascii="Times New Roman" w:hAnsi="Times New Roman"/>
          <w:sz w:val="24"/>
          <w:szCs w:val="24"/>
        </w:rPr>
        <w:t xml:space="preserve"> </w:t>
      </w:r>
      <w:r w:rsidRPr="006E45DB">
        <w:rPr>
          <w:rFonts w:ascii="Times New Roman" w:hAnsi="Times New Roman"/>
          <w:sz w:val="24"/>
          <w:szCs w:val="24"/>
        </w:rPr>
        <w:t>cu precizia aferentă scării 1:5000</w:t>
      </w:r>
      <w:r w:rsidRPr="006E45DB">
        <w:rPr>
          <w:rFonts w:ascii="Times New Roman" w:hAnsi="Times New Roman"/>
          <w:b/>
          <w:sz w:val="24"/>
          <w:szCs w:val="24"/>
        </w:rPr>
        <w:t xml:space="preserve"> </w:t>
      </w:r>
      <w:r w:rsidR="004016A8" w:rsidRPr="006E45DB">
        <w:rPr>
          <w:rFonts w:ascii="Times New Roman" w:hAnsi="Times New Roman"/>
          <w:sz w:val="24"/>
          <w:szCs w:val="24"/>
        </w:rPr>
        <w:t>ş</w:t>
      </w:r>
      <w:r w:rsidRPr="006E45DB">
        <w:rPr>
          <w:rFonts w:ascii="Times New Roman" w:hAnsi="Times New Roman"/>
          <w:sz w:val="24"/>
          <w:szCs w:val="24"/>
        </w:rPr>
        <w:t>i cu respectarea specifica</w:t>
      </w:r>
      <w:r w:rsidR="004016A8" w:rsidRPr="006E45DB">
        <w:rPr>
          <w:rFonts w:ascii="Times New Roman" w:hAnsi="Times New Roman"/>
          <w:sz w:val="24"/>
          <w:szCs w:val="24"/>
        </w:rPr>
        <w:t>ţ</w:t>
      </w:r>
      <w:r w:rsidRPr="006E45DB">
        <w:rPr>
          <w:rFonts w:ascii="Times New Roman" w:hAnsi="Times New Roman"/>
          <w:sz w:val="24"/>
          <w:szCs w:val="24"/>
        </w:rPr>
        <w:t>iilor tehnice disponibile la nivelul CE, conform Directivei INSPIRE, specifice fiecărui set de date spa</w:t>
      </w:r>
      <w:r w:rsidR="004016A8" w:rsidRPr="006E45DB">
        <w:rPr>
          <w:rFonts w:ascii="Times New Roman" w:hAnsi="Times New Roman"/>
          <w:sz w:val="24"/>
          <w:szCs w:val="24"/>
        </w:rPr>
        <w:t>ţ</w:t>
      </w:r>
      <w:r w:rsidRPr="006E45DB">
        <w:rPr>
          <w:rFonts w:ascii="Times New Roman" w:hAnsi="Times New Roman"/>
          <w:sz w:val="24"/>
          <w:szCs w:val="24"/>
        </w:rPr>
        <w:t xml:space="preserve">iale realizat. </w:t>
      </w:r>
    </w:p>
    <w:p w:rsidR="001B4039" w:rsidRPr="006E45DB" w:rsidRDefault="001B4039" w:rsidP="006D1D29">
      <w:pPr>
        <w:numPr>
          <w:ilvl w:val="0"/>
          <w:numId w:val="29"/>
        </w:numPr>
        <w:tabs>
          <w:tab w:val="clear" w:pos="720"/>
          <w:tab w:val="num" w:pos="426"/>
        </w:tabs>
        <w:autoSpaceDE w:val="0"/>
        <w:autoSpaceDN w:val="0"/>
        <w:adjustRightInd w:val="0"/>
        <w:spacing w:after="120" w:line="240" w:lineRule="auto"/>
        <w:ind w:left="389" w:hangingChars="162" w:hanging="389"/>
        <w:jc w:val="both"/>
        <w:rPr>
          <w:rFonts w:ascii="Times New Roman" w:hAnsi="Times New Roman"/>
          <w:sz w:val="24"/>
          <w:szCs w:val="24"/>
        </w:rPr>
      </w:pPr>
      <w:r w:rsidRPr="006E45DB">
        <w:rPr>
          <w:rFonts w:ascii="Times New Roman" w:hAnsi="Times New Roman"/>
          <w:sz w:val="24"/>
          <w:szCs w:val="24"/>
        </w:rPr>
        <w:t xml:space="preserve">Pentru trasarea detaliilor topografice din interiorul ariei protejate vor fi utilizate planuri de bază 1:5000 sau 1:10000 </w:t>
      </w:r>
      <w:r w:rsidR="004016A8" w:rsidRPr="006E45DB">
        <w:rPr>
          <w:rFonts w:ascii="Times New Roman" w:hAnsi="Times New Roman"/>
          <w:sz w:val="24"/>
          <w:szCs w:val="24"/>
        </w:rPr>
        <w:t>ş</w:t>
      </w:r>
      <w:r w:rsidRPr="006E45DB">
        <w:rPr>
          <w:rFonts w:ascii="Times New Roman" w:hAnsi="Times New Roman"/>
          <w:sz w:val="24"/>
          <w:szCs w:val="24"/>
        </w:rPr>
        <w:t xml:space="preserve">i ortofotoplanuri, precum </w:t>
      </w:r>
      <w:r w:rsidR="004016A8" w:rsidRPr="006E45DB">
        <w:rPr>
          <w:rFonts w:ascii="Times New Roman" w:hAnsi="Times New Roman"/>
          <w:sz w:val="24"/>
          <w:szCs w:val="24"/>
        </w:rPr>
        <w:t>ş</w:t>
      </w:r>
      <w:r w:rsidRPr="006E45DB">
        <w:rPr>
          <w:rFonts w:ascii="Times New Roman" w:hAnsi="Times New Roman"/>
          <w:sz w:val="24"/>
          <w:szCs w:val="24"/>
        </w:rPr>
        <w:t>i datele puse la dispozi</w:t>
      </w:r>
      <w:r w:rsidR="004016A8" w:rsidRPr="006E45DB">
        <w:rPr>
          <w:rFonts w:ascii="Times New Roman" w:hAnsi="Times New Roman"/>
          <w:sz w:val="24"/>
          <w:szCs w:val="24"/>
        </w:rPr>
        <w:t>ţ</w:t>
      </w:r>
      <w:r w:rsidRPr="006E45DB">
        <w:rPr>
          <w:rFonts w:ascii="Times New Roman" w:hAnsi="Times New Roman"/>
          <w:sz w:val="24"/>
          <w:szCs w:val="24"/>
        </w:rPr>
        <w:t>ie de către institu</w:t>
      </w:r>
      <w:r w:rsidR="004016A8" w:rsidRPr="006E45DB">
        <w:rPr>
          <w:rFonts w:ascii="Times New Roman" w:hAnsi="Times New Roman"/>
          <w:sz w:val="24"/>
          <w:szCs w:val="24"/>
        </w:rPr>
        <w:t>ţ</w:t>
      </w:r>
      <w:r w:rsidRPr="006E45DB">
        <w:rPr>
          <w:rFonts w:ascii="Times New Roman" w:hAnsi="Times New Roman"/>
          <w:sz w:val="24"/>
          <w:szCs w:val="24"/>
        </w:rPr>
        <w:t>iile responsabile cu implementarea diferitelor teme aferente Directivei INSPIRE.</w:t>
      </w:r>
    </w:p>
    <w:p w:rsidR="001B4039" w:rsidRPr="006E45DB" w:rsidRDefault="001B4039" w:rsidP="006D1D29">
      <w:pPr>
        <w:numPr>
          <w:ilvl w:val="0"/>
          <w:numId w:val="29"/>
        </w:numPr>
        <w:tabs>
          <w:tab w:val="clear" w:pos="720"/>
          <w:tab w:val="num" w:pos="426"/>
        </w:tabs>
        <w:autoSpaceDE w:val="0"/>
        <w:autoSpaceDN w:val="0"/>
        <w:adjustRightInd w:val="0"/>
        <w:spacing w:after="120" w:line="240" w:lineRule="auto"/>
        <w:ind w:left="389" w:hangingChars="162" w:hanging="389"/>
        <w:jc w:val="both"/>
        <w:rPr>
          <w:rFonts w:ascii="Times New Roman" w:hAnsi="Times New Roman"/>
          <w:sz w:val="24"/>
          <w:szCs w:val="24"/>
        </w:rPr>
      </w:pPr>
      <w:r w:rsidRPr="006E45DB">
        <w:rPr>
          <w:rFonts w:ascii="Times New Roman" w:hAnsi="Times New Roman"/>
          <w:sz w:val="24"/>
          <w:szCs w:val="24"/>
        </w:rPr>
        <w:t xml:space="preserve">Cartările </w:t>
      </w:r>
      <w:r w:rsidR="004016A8" w:rsidRPr="006E45DB">
        <w:rPr>
          <w:rFonts w:ascii="Times New Roman" w:hAnsi="Times New Roman"/>
          <w:sz w:val="24"/>
          <w:szCs w:val="24"/>
        </w:rPr>
        <w:t>ş</w:t>
      </w:r>
      <w:r w:rsidRPr="006E45DB">
        <w:rPr>
          <w:rFonts w:ascii="Times New Roman" w:hAnsi="Times New Roman"/>
          <w:sz w:val="24"/>
          <w:szCs w:val="24"/>
        </w:rPr>
        <w:t xml:space="preserve">i analizele privind caracterizarea speciilor </w:t>
      </w:r>
      <w:r w:rsidR="004016A8" w:rsidRPr="006E45DB">
        <w:rPr>
          <w:rFonts w:ascii="Times New Roman" w:hAnsi="Times New Roman"/>
          <w:sz w:val="24"/>
          <w:szCs w:val="24"/>
        </w:rPr>
        <w:t>ş</w:t>
      </w:r>
      <w:r w:rsidRPr="006E45DB">
        <w:rPr>
          <w:rFonts w:ascii="Times New Roman" w:hAnsi="Times New Roman"/>
          <w:sz w:val="24"/>
          <w:szCs w:val="24"/>
        </w:rPr>
        <w:t xml:space="preserve">i habitatelor vor </w:t>
      </w:r>
      <w:r w:rsidR="004016A8" w:rsidRPr="006E45DB">
        <w:rPr>
          <w:rFonts w:ascii="Times New Roman" w:hAnsi="Times New Roman"/>
          <w:sz w:val="24"/>
          <w:szCs w:val="24"/>
        </w:rPr>
        <w:t>ţ</w:t>
      </w:r>
      <w:r w:rsidRPr="006E45DB">
        <w:rPr>
          <w:rFonts w:ascii="Times New Roman" w:hAnsi="Times New Roman"/>
          <w:sz w:val="24"/>
          <w:szCs w:val="24"/>
        </w:rPr>
        <w:t>ine cont de suprafa</w:t>
      </w:r>
      <w:r w:rsidR="004016A8" w:rsidRPr="006E45DB">
        <w:rPr>
          <w:rFonts w:ascii="Times New Roman" w:hAnsi="Times New Roman"/>
          <w:sz w:val="24"/>
          <w:szCs w:val="24"/>
        </w:rPr>
        <w:t>ţ</w:t>
      </w:r>
      <w:r w:rsidRPr="006E45DB">
        <w:rPr>
          <w:rFonts w:ascii="Times New Roman" w:hAnsi="Times New Roman"/>
          <w:sz w:val="24"/>
          <w:szCs w:val="24"/>
        </w:rPr>
        <w:t>a minimă de cartare conform specificului acestora. În cazul unor suprafe</w:t>
      </w:r>
      <w:r w:rsidR="004016A8" w:rsidRPr="006E45DB">
        <w:rPr>
          <w:rFonts w:ascii="Times New Roman" w:hAnsi="Times New Roman"/>
          <w:sz w:val="24"/>
          <w:szCs w:val="24"/>
        </w:rPr>
        <w:t>ţ</w:t>
      </w:r>
      <w:r w:rsidRPr="006E45DB">
        <w:rPr>
          <w:rFonts w:ascii="Times New Roman" w:hAnsi="Times New Roman"/>
          <w:sz w:val="24"/>
          <w:szCs w:val="24"/>
        </w:rPr>
        <w:t>e fragmentate, arealul poate fi descris pornind de la puncte sau linii, prin suprafe</w:t>
      </w:r>
      <w:r w:rsidR="004016A8" w:rsidRPr="006E45DB">
        <w:rPr>
          <w:rFonts w:ascii="Times New Roman" w:hAnsi="Times New Roman"/>
          <w:sz w:val="24"/>
          <w:szCs w:val="24"/>
        </w:rPr>
        <w:t>ţ</w:t>
      </w:r>
      <w:r w:rsidRPr="006E45DB">
        <w:rPr>
          <w:rFonts w:ascii="Times New Roman" w:hAnsi="Times New Roman"/>
          <w:sz w:val="24"/>
          <w:szCs w:val="24"/>
        </w:rPr>
        <w:t xml:space="preserve">e (zone buffer) în jurul acestora. Pentru delimitarea habitatelor se vor utiliza atât ortofotoplanuri, cât </w:t>
      </w:r>
      <w:r w:rsidR="004016A8" w:rsidRPr="006E45DB">
        <w:rPr>
          <w:rFonts w:ascii="Times New Roman" w:hAnsi="Times New Roman"/>
          <w:sz w:val="24"/>
          <w:szCs w:val="24"/>
        </w:rPr>
        <w:t>ş</w:t>
      </w:r>
      <w:r w:rsidRPr="006E45DB">
        <w:rPr>
          <w:rFonts w:ascii="Times New Roman" w:hAnsi="Times New Roman"/>
          <w:sz w:val="24"/>
          <w:szCs w:val="24"/>
        </w:rPr>
        <w:t>i măsurătorile GPS rezultate în urma cartărilor pe teren.</w:t>
      </w:r>
    </w:p>
    <w:p w:rsidR="001B4039" w:rsidRPr="006E45DB" w:rsidRDefault="001B4039" w:rsidP="006D1D29">
      <w:pPr>
        <w:numPr>
          <w:ilvl w:val="0"/>
          <w:numId w:val="29"/>
        </w:numPr>
        <w:tabs>
          <w:tab w:val="clear" w:pos="720"/>
          <w:tab w:val="num" w:pos="426"/>
        </w:tabs>
        <w:autoSpaceDE w:val="0"/>
        <w:autoSpaceDN w:val="0"/>
        <w:adjustRightInd w:val="0"/>
        <w:spacing w:after="120" w:line="240" w:lineRule="auto"/>
        <w:ind w:left="389" w:hangingChars="162" w:hanging="389"/>
        <w:jc w:val="both"/>
        <w:rPr>
          <w:rFonts w:ascii="Times New Roman" w:hAnsi="Times New Roman"/>
          <w:sz w:val="24"/>
          <w:szCs w:val="24"/>
        </w:rPr>
      </w:pPr>
      <w:r w:rsidRPr="006E45DB">
        <w:rPr>
          <w:rFonts w:ascii="Times New Roman" w:hAnsi="Times New Roman"/>
          <w:sz w:val="24"/>
          <w:szCs w:val="24"/>
        </w:rPr>
        <w:t>Pentru activită</w:t>
      </w:r>
      <w:r w:rsidR="004016A8" w:rsidRPr="006E45DB">
        <w:rPr>
          <w:rFonts w:ascii="Times New Roman" w:hAnsi="Times New Roman"/>
          <w:sz w:val="24"/>
          <w:szCs w:val="24"/>
        </w:rPr>
        <w:t>ţ</w:t>
      </w:r>
      <w:r w:rsidRPr="006E45DB">
        <w:rPr>
          <w:rFonts w:ascii="Times New Roman" w:hAnsi="Times New Roman"/>
          <w:sz w:val="24"/>
          <w:szCs w:val="24"/>
        </w:rPr>
        <w:t xml:space="preserve">ile de cartare a arealelor speciilor </w:t>
      </w:r>
      <w:r w:rsidR="004016A8" w:rsidRPr="006E45DB">
        <w:rPr>
          <w:rFonts w:ascii="Times New Roman" w:hAnsi="Times New Roman"/>
          <w:sz w:val="24"/>
          <w:szCs w:val="24"/>
        </w:rPr>
        <w:t>ş</w:t>
      </w:r>
      <w:r w:rsidRPr="006E45DB">
        <w:rPr>
          <w:rFonts w:ascii="Times New Roman" w:hAnsi="Times New Roman"/>
          <w:sz w:val="24"/>
          <w:szCs w:val="24"/>
        </w:rPr>
        <w:t>i a habitatelor se pot utiliza imagini satelitare multispectrale (care oferă informa</w:t>
      </w:r>
      <w:r w:rsidR="004016A8" w:rsidRPr="006E45DB">
        <w:rPr>
          <w:rFonts w:ascii="Times New Roman" w:hAnsi="Times New Roman"/>
          <w:sz w:val="24"/>
          <w:szCs w:val="24"/>
        </w:rPr>
        <w:t>ţ</w:t>
      </w:r>
      <w:r w:rsidRPr="006E45DB">
        <w:rPr>
          <w:rFonts w:ascii="Times New Roman" w:hAnsi="Times New Roman"/>
          <w:sz w:val="24"/>
          <w:szCs w:val="24"/>
        </w:rPr>
        <w:t xml:space="preserve">ii suplimentare prin imagini în diverse benzi spectrale, care pot fi interpretate în acest scop), precum </w:t>
      </w:r>
      <w:r w:rsidR="004016A8" w:rsidRPr="006E45DB">
        <w:rPr>
          <w:rFonts w:ascii="Times New Roman" w:hAnsi="Times New Roman"/>
          <w:sz w:val="24"/>
          <w:szCs w:val="24"/>
        </w:rPr>
        <w:t>ş</w:t>
      </w:r>
      <w:r w:rsidRPr="006E45DB">
        <w:rPr>
          <w:rFonts w:ascii="Times New Roman" w:hAnsi="Times New Roman"/>
          <w:sz w:val="24"/>
          <w:szCs w:val="24"/>
        </w:rPr>
        <w:t>i modelele digitale ale terenului (digital elevation model) la rezolu</w:t>
      </w:r>
      <w:r w:rsidR="004016A8" w:rsidRPr="006E45DB">
        <w:rPr>
          <w:rFonts w:ascii="Times New Roman" w:hAnsi="Times New Roman"/>
          <w:sz w:val="24"/>
          <w:szCs w:val="24"/>
        </w:rPr>
        <w:t>ţ</w:t>
      </w:r>
      <w:r w:rsidRPr="006E45DB">
        <w:rPr>
          <w:rFonts w:ascii="Times New Roman" w:hAnsi="Times New Roman"/>
          <w:sz w:val="24"/>
          <w:szCs w:val="24"/>
        </w:rPr>
        <w:t>ii adecvate scopului urmărit.</w:t>
      </w:r>
    </w:p>
    <w:p w:rsidR="001B4039" w:rsidRPr="006E45DB" w:rsidRDefault="001B4039" w:rsidP="006D1D29">
      <w:pPr>
        <w:numPr>
          <w:ilvl w:val="0"/>
          <w:numId w:val="29"/>
        </w:numPr>
        <w:tabs>
          <w:tab w:val="clear" w:pos="720"/>
          <w:tab w:val="num" w:pos="426"/>
        </w:tabs>
        <w:autoSpaceDE w:val="0"/>
        <w:autoSpaceDN w:val="0"/>
        <w:adjustRightInd w:val="0"/>
        <w:spacing w:after="120" w:line="240" w:lineRule="auto"/>
        <w:ind w:left="389" w:hangingChars="162" w:hanging="389"/>
        <w:jc w:val="both"/>
        <w:rPr>
          <w:rFonts w:ascii="Times New Roman" w:hAnsi="Times New Roman"/>
          <w:sz w:val="24"/>
          <w:szCs w:val="24"/>
        </w:rPr>
      </w:pPr>
      <w:r w:rsidRPr="006E45DB">
        <w:rPr>
          <w:rFonts w:ascii="Times New Roman" w:hAnsi="Times New Roman"/>
          <w:sz w:val="24"/>
          <w:szCs w:val="24"/>
        </w:rPr>
        <w:t>Procesele de digitizare vor respecta întotdeauna aceea</w:t>
      </w:r>
      <w:r w:rsidR="004016A8" w:rsidRPr="006E45DB">
        <w:rPr>
          <w:rFonts w:ascii="Times New Roman" w:hAnsi="Times New Roman"/>
          <w:sz w:val="24"/>
          <w:szCs w:val="24"/>
        </w:rPr>
        <w:t>ş</w:t>
      </w:r>
      <w:r w:rsidRPr="006E45DB">
        <w:rPr>
          <w:rFonts w:ascii="Times New Roman" w:hAnsi="Times New Roman"/>
          <w:sz w:val="24"/>
          <w:szCs w:val="24"/>
        </w:rPr>
        <w:t>i scară de vizualizare pentru a evita diferen</w:t>
      </w:r>
      <w:r w:rsidR="004016A8" w:rsidRPr="006E45DB">
        <w:rPr>
          <w:rFonts w:ascii="Times New Roman" w:hAnsi="Times New Roman"/>
          <w:sz w:val="24"/>
          <w:szCs w:val="24"/>
        </w:rPr>
        <w:t>ţ</w:t>
      </w:r>
      <w:r w:rsidRPr="006E45DB">
        <w:rPr>
          <w:rFonts w:ascii="Times New Roman" w:hAnsi="Times New Roman"/>
          <w:sz w:val="24"/>
          <w:szCs w:val="24"/>
        </w:rPr>
        <w:t>ele de scară ce pot apărea ulterior (recomandat 1:2000).</w:t>
      </w:r>
    </w:p>
    <w:p w:rsidR="001B4039" w:rsidRPr="006E45DB" w:rsidRDefault="001B4039" w:rsidP="006D1D29">
      <w:pPr>
        <w:numPr>
          <w:ilvl w:val="0"/>
          <w:numId w:val="29"/>
        </w:numPr>
        <w:tabs>
          <w:tab w:val="clear" w:pos="720"/>
          <w:tab w:val="num" w:pos="426"/>
        </w:tabs>
        <w:autoSpaceDE w:val="0"/>
        <w:autoSpaceDN w:val="0"/>
        <w:adjustRightInd w:val="0"/>
        <w:spacing w:after="120" w:line="240" w:lineRule="auto"/>
        <w:ind w:left="389" w:hangingChars="162" w:hanging="389"/>
        <w:jc w:val="both"/>
        <w:rPr>
          <w:rFonts w:ascii="Times New Roman" w:hAnsi="Times New Roman"/>
          <w:sz w:val="24"/>
          <w:szCs w:val="24"/>
        </w:rPr>
      </w:pPr>
      <w:r w:rsidRPr="006E45DB">
        <w:rPr>
          <w:rFonts w:ascii="Times New Roman" w:hAnsi="Times New Roman"/>
          <w:sz w:val="24"/>
          <w:szCs w:val="24"/>
        </w:rPr>
        <w:t>Structura bazei de date GIS trebuie să fie definită în func</w:t>
      </w:r>
      <w:r w:rsidR="004016A8" w:rsidRPr="006E45DB">
        <w:rPr>
          <w:rFonts w:ascii="Times New Roman" w:hAnsi="Times New Roman"/>
          <w:sz w:val="24"/>
          <w:szCs w:val="24"/>
        </w:rPr>
        <w:t>ţ</w:t>
      </w:r>
      <w:r w:rsidRPr="006E45DB">
        <w:rPr>
          <w:rFonts w:ascii="Times New Roman" w:hAnsi="Times New Roman"/>
          <w:sz w:val="24"/>
          <w:szCs w:val="24"/>
        </w:rPr>
        <w:t>ie de tipurile de date integrate în sistem, astfel încât să acopere întreg domeniul specific ariei protejate.</w:t>
      </w:r>
    </w:p>
    <w:p w:rsidR="001B4039" w:rsidRPr="006E45DB" w:rsidRDefault="001B4039" w:rsidP="006D1D29">
      <w:pPr>
        <w:numPr>
          <w:ilvl w:val="0"/>
          <w:numId w:val="29"/>
        </w:numPr>
        <w:tabs>
          <w:tab w:val="clear" w:pos="720"/>
          <w:tab w:val="num" w:pos="426"/>
        </w:tabs>
        <w:autoSpaceDE w:val="0"/>
        <w:autoSpaceDN w:val="0"/>
        <w:adjustRightInd w:val="0"/>
        <w:spacing w:after="120" w:line="240" w:lineRule="auto"/>
        <w:ind w:left="389" w:hangingChars="162" w:hanging="389"/>
        <w:jc w:val="both"/>
        <w:rPr>
          <w:rFonts w:ascii="Times New Roman" w:hAnsi="Times New Roman"/>
          <w:sz w:val="24"/>
          <w:szCs w:val="24"/>
        </w:rPr>
      </w:pPr>
      <w:r w:rsidRPr="006E45DB">
        <w:rPr>
          <w:rFonts w:ascii="Times New Roman" w:hAnsi="Times New Roman"/>
          <w:sz w:val="24"/>
          <w:szCs w:val="24"/>
        </w:rPr>
        <w:t xml:space="preserve">Formatul digital al bazelor de date cartografice trebuie să permită interoperabilitatea între diferite programe de analiză GIS </w:t>
      </w:r>
      <w:r w:rsidR="004016A8" w:rsidRPr="006E45DB">
        <w:rPr>
          <w:rFonts w:ascii="Times New Roman" w:hAnsi="Times New Roman"/>
          <w:sz w:val="24"/>
          <w:szCs w:val="24"/>
        </w:rPr>
        <w:t>ş</w:t>
      </w:r>
      <w:r w:rsidRPr="006E45DB">
        <w:rPr>
          <w:rFonts w:ascii="Times New Roman" w:hAnsi="Times New Roman"/>
          <w:sz w:val="24"/>
          <w:szCs w:val="24"/>
        </w:rPr>
        <w:t>i să se realizeze în concordan</w:t>
      </w:r>
      <w:r w:rsidR="004016A8" w:rsidRPr="006E45DB">
        <w:rPr>
          <w:rFonts w:ascii="Times New Roman" w:hAnsi="Times New Roman"/>
          <w:sz w:val="24"/>
          <w:szCs w:val="24"/>
        </w:rPr>
        <w:t>ţ</w:t>
      </w:r>
      <w:r w:rsidRPr="006E45DB">
        <w:rPr>
          <w:rFonts w:ascii="Times New Roman" w:hAnsi="Times New Roman"/>
          <w:sz w:val="24"/>
          <w:szCs w:val="24"/>
        </w:rPr>
        <w:t>ă cu specifica</w:t>
      </w:r>
      <w:r w:rsidR="004016A8" w:rsidRPr="006E45DB">
        <w:rPr>
          <w:rFonts w:ascii="Times New Roman" w:hAnsi="Times New Roman"/>
          <w:sz w:val="24"/>
          <w:szCs w:val="24"/>
        </w:rPr>
        <w:t>ţ</w:t>
      </w:r>
      <w:r w:rsidRPr="006E45DB">
        <w:rPr>
          <w:rFonts w:ascii="Times New Roman" w:hAnsi="Times New Roman"/>
          <w:sz w:val="24"/>
          <w:szCs w:val="24"/>
        </w:rPr>
        <w:t>iile INSPIRE pentru bazele de date geospa</w:t>
      </w:r>
      <w:r w:rsidR="004016A8" w:rsidRPr="006E45DB">
        <w:rPr>
          <w:rFonts w:ascii="Times New Roman" w:hAnsi="Times New Roman"/>
          <w:sz w:val="24"/>
          <w:szCs w:val="24"/>
        </w:rPr>
        <w:t>ţ</w:t>
      </w:r>
      <w:r w:rsidRPr="006E45DB">
        <w:rPr>
          <w:rFonts w:ascii="Times New Roman" w:hAnsi="Times New Roman"/>
          <w:sz w:val="24"/>
          <w:szCs w:val="24"/>
        </w:rPr>
        <w:t xml:space="preserve">iale ale ariilor protejate; </w:t>
      </w:r>
    </w:p>
    <w:p w:rsidR="001B4039" w:rsidRPr="006E45DB" w:rsidRDefault="001B4039" w:rsidP="006D1D29">
      <w:pPr>
        <w:numPr>
          <w:ilvl w:val="0"/>
          <w:numId w:val="29"/>
        </w:numPr>
        <w:tabs>
          <w:tab w:val="clear" w:pos="720"/>
          <w:tab w:val="num" w:pos="426"/>
        </w:tabs>
        <w:autoSpaceDE w:val="0"/>
        <w:autoSpaceDN w:val="0"/>
        <w:adjustRightInd w:val="0"/>
        <w:spacing w:after="120" w:line="240" w:lineRule="auto"/>
        <w:ind w:left="389" w:hangingChars="162" w:hanging="389"/>
        <w:jc w:val="both"/>
        <w:rPr>
          <w:rFonts w:ascii="Times New Roman" w:hAnsi="Times New Roman"/>
          <w:sz w:val="24"/>
          <w:szCs w:val="24"/>
        </w:rPr>
      </w:pPr>
      <w:r w:rsidRPr="006E45DB">
        <w:rPr>
          <w:rFonts w:ascii="Times New Roman" w:hAnsi="Times New Roman"/>
          <w:sz w:val="24"/>
          <w:szCs w:val="24"/>
        </w:rPr>
        <w:t>Formatul bazelor de date geospa</w:t>
      </w:r>
      <w:r w:rsidR="004016A8" w:rsidRPr="006E45DB">
        <w:rPr>
          <w:rFonts w:ascii="Times New Roman" w:hAnsi="Times New Roman"/>
          <w:sz w:val="24"/>
          <w:szCs w:val="24"/>
        </w:rPr>
        <w:t>ţ</w:t>
      </w:r>
      <w:r w:rsidRPr="006E45DB">
        <w:rPr>
          <w:rFonts w:ascii="Times New Roman" w:hAnsi="Times New Roman"/>
          <w:sz w:val="24"/>
          <w:szCs w:val="24"/>
        </w:rPr>
        <w:t>iale agreat este geodatabase, în caz contrar acesta trebuie să fie prezentat în format XML sau shapefile (forma interoperabilă gratuită);</w:t>
      </w:r>
    </w:p>
    <w:p w:rsidR="001B4039" w:rsidRPr="006E45DB" w:rsidRDefault="001B4039" w:rsidP="006D1D29">
      <w:pPr>
        <w:numPr>
          <w:ilvl w:val="0"/>
          <w:numId w:val="29"/>
        </w:numPr>
        <w:tabs>
          <w:tab w:val="clear" w:pos="720"/>
          <w:tab w:val="num" w:pos="426"/>
        </w:tabs>
        <w:autoSpaceDE w:val="0"/>
        <w:autoSpaceDN w:val="0"/>
        <w:adjustRightInd w:val="0"/>
        <w:spacing w:after="120" w:line="240" w:lineRule="auto"/>
        <w:ind w:left="389" w:hangingChars="162" w:hanging="389"/>
        <w:jc w:val="both"/>
        <w:rPr>
          <w:rFonts w:ascii="Times New Roman" w:hAnsi="Times New Roman"/>
          <w:sz w:val="24"/>
          <w:szCs w:val="24"/>
        </w:rPr>
      </w:pPr>
      <w:r w:rsidRPr="006E45DB">
        <w:rPr>
          <w:rFonts w:ascii="Times New Roman" w:hAnsi="Times New Roman"/>
          <w:sz w:val="24"/>
          <w:szCs w:val="24"/>
        </w:rPr>
        <w:t xml:space="preserve">Măsurătorile </w:t>
      </w:r>
      <w:r w:rsidR="004016A8" w:rsidRPr="006E45DB">
        <w:rPr>
          <w:rFonts w:ascii="Times New Roman" w:hAnsi="Times New Roman"/>
          <w:sz w:val="24"/>
          <w:szCs w:val="24"/>
        </w:rPr>
        <w:t>ş</w:t>
      </w:r>
      <w:r w:rsidRPr="006E45DB">
        <w:rPr>
          <w:rFonts w:ascii="Times New Roman" w:hAnsi="Times New Roman"/>
          <w:sz w:val="24"/>
          <w:szCs w:val="24"/>
        </w:rPr>
        <w:t xml:space="preserve">i înregistrările GPS din teren vor respecta o structură de date care să permită încărcarea/stocarea acestora automat în baza de date GIS; </w:t>
      </w:r>
    </w:p>
    <w:p w:rsidR="001B4039" w:rsidRPr="006E45DB" w:rsidRDefault="001B4039" w:rsidP="006D1D29">
      <w:pPr>
        <w:numPr>
          <w:ilvl w:val="0"/>
          <w:numId w:val="29"/>
        </w:numPr>
        <w:tabs>
          <w:tab w:val="clear" w:pos="720"/>
          <w:tab w:val="num" w:pos="426"/>
        </w:tabs>
        <w:autoSpaceDE w:val="0"/>
        <w:autoSpaceDN w:val="0"/>
        <w:adjustRightInd w:val="0"/>
        <w:spacing w:after="120" w:line="240" w:lineRule="auto"/>
        <w:ind w:left="389" w:hangingChars="162" w:hanging="389"/>
        <w:jc w:val="both"/>
        <w:rPr>
          <w:rFonts w:ascii="Times New Roman" w:hAnsi="Times New Roman"/>
          <w:sz w:val="24"/>
          <w:szCs w:val="24"/>
        </w:rPr>
      </w:pPr>
      <w:r w:rsidRPr="006E45DB">
        <w:rPr>
          <w:rFonts w:ascii="Times New Roman" w:hAnsi="Times New Roman"/>
          <w:sz w:val="24"/>
          <w:szCs w:val="24"/>
        </w:rPr>
        <w:t>Fiecărei baze de date geospa</w:t>
      </w:r>
      <w:r w:rsidR="004016A8" w:rsidRPr="006E45DB">
        <w:rPr>
          <w:rFonts w:ascii="Times New Roman" w:hAnsi="Times New Roman"/>
          <w:sz w:val="24"/>
          <w:szCs w:val="24"/>
        </w:rPr>
        <w:t>ţ</w:t>
      </w:r>
      <w:r w:rsidRPr="006E45DB">
        <w:rPr>
          <w:rFonts w:ascii="Times New Roman" w:hAnsi="Times New Roman"/>
          <w:sz w:val="24"/>
          <w:szCs w:val="24"/>
        </w:rPr>
        <w:t xml:space="preserve">iale i se va crea o topologie </w:t>
      </w:r>
      <w:r w:rsidR="004016A8" w:rsidRPr="006E45DB">
        <w:rPr>
          <w:rFonts w:ascii="Times New Roman" w:hAnsi="Times New Roman"/>
          <w:sz w:val="24"/>
          <w:szCs w:val="24"/>
        </w:rPr>
        <w:t>ş</w:t>
      </w:r>
      <w:r w:rsidRPr="006E45DB">
        <w:rPr>
          <w:rFonts w:ascii="Times New Roman" w:hAnsi="Times New Roman"/>
          <w:sz w:val="24"/>
          <w:szCs w:val="24"/>
        </w:rPr>
        <w:t>i vor fi eliminate erorile de digitizare;</w:t>
      </w:r>
    </w:p>
    <w:p w:rsidR="001B4039" w:rsidRPr="006E45DB" w:rsidRDefault="001B4039" w:rsidP="006D1D29">
      <w:pPr>
        <w:numPr>
          <w:ilvl w:val="0"/>
          <w:numId w:val="29"/>
        </w:numPr>
        <w:tabs>
          <w:tab w:val="clear" w:pos="720"/>
          <w:tab w:val="num" w:pos="426"/>
        </w:tabs>
        <w:autoSpaceDE w:val="0"/>
        <w:autoSpaceDN w:val="0"/>
        <w:adjustRightInd w:val="0"/>
        <w:spacing w:after="120" w:line="240" w:lineRule="auto"/>
        <w:ind w:left="389" w:hangingChars="162" w:hanging="389"/>
        <w:jc w:val="both"/>
        <w:rPr>
          <w:rFonts w:ascii="Times New Roman" w:hAnsi="Times New Roman"/>
          <w:sz w:val="24"/>
          <w:szCs w:val="24"/>
        </w:rPr>
      </w:pPr>
      <w:r w:rsidRPr="006E45DB">
        <w:rPr>
          <w:rFonts w:ascii="Times New Roman" w:hAnsi="Times New Roman"/>
          <w:sz w:val="24"/>
          <w:szCs w:val="24"/>
        </w:rPr>
        <w:t>Hăr</w:t>
      </w:r>
      <w:r w:rsidR="004016A8" w:rsidRPr="006E45DB">
        <w:rPr>
          <w:rFonts w:ascii="Times New Roman" w:hAnsi="Times New Roman"/>
          <w:sz w:val="24"/>
          <w:szCs w:val="24"/>
        </w:rPr>
        <w:t>ţ</w:t>
      </w:r>
      <w:r w:rsidRPr="006E45DB">
        <w:rPr>
          <w:rFonts w:ascii="Times New Roman" w:hAnsi="Times New Roman"/>
          <w:sz w:val="24"/>
          <w:szCs w:val="24"/>
        </w:rPr>
        <w:t xml:space="preserve">ile vor fi etichetate </w:t>
      </w:r>
      <w:r w:rsidR="004016A8" w:rsidRPr="006E45DB">
        <w:rPr>
          <w:rFonts w:ascii="Times New Roman" w:hAnsi="Times New Roman"/>
          <w:sz w:val="24"/>
          <w:szCs w:val="24"/>
        </w:rPr>
        <w:t>ţ</w:t>
      </w:r>
      <w:r w:rsidRPr="006E45DB">
        <w:rPr>
          <w:rFonts w:ascii="Times New Roman" w:hAnsi="Times New Roman"/>
          <w:sz w:val="24"/>
          <w:szCs w:val="24"/>
        </w:rPr>
        <w:t>inându-se seama de semnele conven</w:t>
      </w:r>
      <w:r w:rsidR="004016A8" w:rsidRPr="006E45DB">
        <w:rPr>
          <w:rFonts w:ascii="Times New Roman" w:hAnsi="Times New Roman"/>
          <w:sz w:val="24"/>
          <w:szCs w:val="24"/>
        </w:rPr>
        <w:t>ţ</w:t>
      </w:r>
      <w:r w:rsidRPr="006E45DB">
        <w:rPr>
          <w:rFonts w:ascii="Times New Roman" w:hAnsi="Times New Roman"/>
          <w:sz w:val="24"/>
          <w:szCs w:val="24"/>
        </w:rPr>
        <w:t>ionale cartografice existente;</w:t>
      </w:r>
    </w:p>
    <w:p w:rsidR="001B4039" w:rsidRPr="006E45DB" w:rsidRDefault="001B4039" w:rsidP="006D1D29">
      <w:pPr>
        <w:numPr>
          <w:ilvl w:val="0"/>
          <w:numId w:val="29"/>
        </w:numPr>
        <w:tabs>
          <w:tab w:val="clear" w:pos="720"/>
          <w:tab w:val="num" w:pos="426"/>
        </w:tabs>
        <w:autoSpaceDE w:val="0"/>
        <w:autoSpaceDN w:val="0"/>
        <w:adjustRightInd w:val="0"/>
        <w:spacing w:after="120" w:line="240" w:lineRule="auto"/>
        <w:ind w:left="389" w:hangingChars="162" w:hanging="389"/>
        <w:jc w:val="both"/>
        <w:rPr>
          <w:rFonts w:ascii="Times New Roman" w:hAnsi="Times New Roman"/>
          <w:sz w:val="24"/>
          <w:szCs w:val="24"/>
        </w:rPr>
      </w:pPr>
      <w:r w:rsidRPr="006E45DB">
        <w:rPr>
          <w:rFonts w:ascii="Times New Roman" w:hAnsi="Times New Roman"/>
          <w:sz w:val="24"/>
          <w:szCs w:val="24"/>
        </w:rPr>
        <w:t>Metadatele vor fi introduse în conformitate cu Directiva INSPIRE, urmărind specifica</w:t>
      </w:r>
      <w:r w:rsidR="004016A8" w:rsidRPr="006E45DB">
        <w:rPr>
          <w:rFonts w:ascii="Times New Roman" w:hAnsi="Times New Roman"/>
          <w:sz w:val="24"/>
          <w:szCs w:val="24"/>
        </w:rPr>
        <w:t>ţ</w:t>
      </w:r>
      <w:r w:rsidRPr="006E45DB">
        <w:rPr>
          <w:rFonts w:ascii="Times New Roman" w:hAnsi="Times New Roman"/>
          <w:sz w:val="24"/>
          <w:szCs w:val="24"/>
        </w:rPr>
        <w:t>iile pentru bazele de date geospa</w:t>
      </w:r>
      <w:r w:rsidR="004016A8" w:rsidRPr="006E45DB">
        <w:rPr>
          <w:rFonts w:ascii="Times New Roman" w:hAnsi="Times New Roman"/>
          <w:sz w:val="24"/>
          <w:szCs w:val="24"/>
        </w:rPr>
        <w:t>ţ</w:t>
      </w:r>
      <w:r w:rsidRPr="006E45DB">
        <w:rPr>
          <w:rFonts w:ascii="Times New Roman" w:hAnsi="Times New Roman"/>
          <w:sz w:val="24"/>
          <w:szCs w:val="24"/>
        </w:rPr>
        <w:t>iale ale ariilor protejate.</w:t>
      </w:r>
    </w:p>
    <w:p w:rsidR="001B4039" w:rsidRPr="006E45DB" w:rsidRDefault="001B4039" w:rsidP="00296EAF">
      <w:pPr>
        <w:autoSpaceDE w:val="0"/>
        <w:autoSpaceDN w:val="0"/>
        <w:adjustRightInd w:val="0"/>
        <w:spacing w:after="0" w:line="240" w:lineRule="auto"/>
        <w:jc w:val="both"/>
        <w:rPr>
          <w:rFonts w:ascii="Times New Roman" w:hAnsi="Times New Roman"/>
          <w:b/>
          <w:sz w:val="24"/>
          <w:szCs w:val="24"/>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854"/>
      </w:tblGrid>
      <w:tr w:rsidR="001B4039" w:rsidRPr="006E45DB" w:rsidTr="00D87029">
        <w:tc>
          <w:tcPr>
            <w:tcW w:w="10279" w:type="dxa"/>
          </w:tcPr>
          <w:p w:rsidR="001B4039" w:rsidRPr="006E45DB" w:rsidRDefault="001B4039" w:rsidP="00296EAF">
            <w:pPr>
              <w:autoSpaceDE w:val="0"/>
              <w:autoSpaceDN w:val="0"/>
              <w:adjustRightInd w:val="0"/>
              <w:spacing w:after="0" w:line="240" w:lineRule="auto"/>
              <w:jc w:val="both"/>
              <w:rPr>
                <w:rFonts w:ascii="Times New Roman" w:hAnsi="Times New Roman"/>
                <w:b/>
                <w:color w:val="FF0000"/>
                <w:sz w:val="24"/>
                <w:szCs w:val="24"/>
                <w:lang w:val="en-US"/>
              </w:rPr>
            </w:pPr>
            <w:r w:rsidRPr="006E45DB">
              <w:rPr>
                <w:rFonts w:ascii="Times New Roman" w:hAnsi="Times New Roman"/>
                <w:b/>
                <w:color w:val="FF0000"/>
                <w:sz w:val="24"/>
                <w:szCs w:val="24"/>
                <w:lang w:val="en-US"/>
              </w:rPr>
              <w:t>Aten</w:t>
            </w:r>
            <w:r w:rsidR="004016A8" w:rsidRPr="006E45DB">
              <w:rPr>
                <w:rFonts w:ascii="Times New Roman" w:hAnsi="Times New Roman"/>
                <w:b/>
                <w:color w:val="FF0000"/>
                <w:sz w:val="24"/>
                <w:szCs w:val="24"/>
                <w:lang w:val="en-US"/>
              </w:rPr>
              <w:t>ţ</w:t>
            </w:r>
            <w:r w:rsidRPr="006E45DB">
              <w:rPr>
                <w:rFonts w:ascii="Times New Roman" w:hAnsi="Times New Roman"/>
                <w:b/>
                <w:color w:val="FF0000"/>
                <w:sz w:val="24"/>
                <w:szCs w:val="24"/>
                <w:lang w:val="en-US"/>
              </w:rPr>
              <w:t xml:space="preserve">ie! </w:t>
            </w:r>
          </w:p>
          <w:p w:rsidR="001B4039" w:rsidRPr="006E45DB" w:rsidRDefault="001B4039" w:rsidP="006D1D29">
            <w:pPr>
              <w:numPr>
                <w:ilvl w:val="0"/>
                <w:numId w:val="29"/>
              </w:numPr>
              <w:autoSpaceDE w:val="0"/>
              <w:autoSpaceDN w:val="0"/>
              <w:adjustRightInd w:val="0"/>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 xml:space="preserve">Planul de management va respecta formatul </w:t>
            </w:r>
            <w:r w:rsidR="004016A8" w:rsidRPr="006E45DB">
              <w:rPr>
                <w:rFonts w:ascii="Times New Roman" w:hAnsi="Times New Roman"/>
                <w:sz w:val="24"/>
                <w:szCs w:val="24"/>
                <w:lang w:val="en-US"/>
              </w:rPr>
              <w:t>ş</w:t>
            </w:r>
            <w:r w:rsidRPr="006E45DB">
              <w:rPr>
                <w:rFonts w:ascii="Times New Roman" w:hAnsi="Times New Roman"/>
                <w:sz w:val="24"/>
                <w:szCs w:val="24"/>
                <w:lang w:val="en-US"/>
              </w:rPr>
              <w:t>i metodologia reco</w:t>
            </w:r>
            <w:r w:rsidR="00A271D4">
              <w:rPr>
                <w:rFonts w:ascii="Times New Roman" w:hAnsi="Times New Roman"/>
                <w:sz w:val="24"/>
                <w:szCs w:val="24"/>
                <w:lang w:val="en-US"/>
              </w:rPr>
              <w:t xml:space="preserve">mandată de Ministerul Mediului </w:t>
            </w:r>
            <w:r w:rsidR="00C87C45">
              <w:rPr>
                <w:rFonts w:ascii="Times New Roman" w:hAnsi="Times New Roman"/>
                <w:sz w:val="24"/>
                <w:szCs w:val="24"/>
                <w:lang w:val="en-US"/>
              </w:rPr>
              <w:t xml:space="preserve">în vigoare </w:t>
            </w:r>
            <w:r w:rsidRPr="006E45DB">
              <w:rPr>
                <w:rFonts w:ascii="Times New Roman" w:hAnsi="Times New Roman"/>
                <w:sz w:val="24"/>
                <w:szCs w:val="24"/>
                <w:lang w:val="en-US"/>
              </w:rPr>
              <w:t>la momentul elaborării planului de management.</w:t>
            </w:r>
          </w:p>
          <w:p w:rsidR="001B4039" w:rsidRPr="006E45DB" w:rsidRDefault="001B4039" w:rsidP="00296EAF">
            <w:pPr>
              <w:autoSpaceDE w:val="0"/>
              <w:autoSpaceDN w:val="0"/>
              <w:adjustRightInd w:val="0"/>
              <w:spacing w:after="0" w:line="240" w:lineRule="auto"/>
              <w:ind w:left="720"/>
              <w:jc w:val="both"/>
              <w:rPr>
                <w:rFonts w:ascii="Times New Roman" w:hAnsi="Times New Roman"/>
                <w:sz w:val="24"/>
                <w:szCs w:val="24"/>
                <w:lang w:val="en-US"/>
              </w:rPr>
            </w:pPr>
          </w:p>
          <w:p w:rsidR="001B4039" w:rsidRPr="006E45DB" w:rsidRDefault="001B4039" w:rsidP="006D1D29">
            <w:pPr>
              <w:numPr>
                <w:ilvl w:val="0"/>
                <w:numId w:val="29"/>
              </w:numPr>
              <w:autoSpaceDE w:val="0"/>
              <w:autoSpaceDN w:val="0"/>
              <w:adjustRightInd w:val="0"/>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 xml:space="preserve">Planurile de management </w:t>
            </w:r>
            <w:r w:rsidR="004016A8" w:rsidRPr="006E45DB">
              <w:rPr>
                <w:rFonts w:ascii="Times New Roman" w:hAnsi="Times New Roman"/>
                <w:sz w:val="24"/>
                <w:szCs w:val="24"/>
                <w:lang w:val="en-US"/>
              </w:rPr>
              <w:t>ş</w:t>
            </w:r>
            <w:r w:rsidRPr="006E45DB">
              <w:rPr>
                <w:rFonts w:ascii="Times New Roman" w:hAnsi="Times New Roman"/>
                <w:sz w:val="24"/>
                <w:szCs w:val="24"/>
                <w:lang w:val="en-US"/>
              </w:rPr>
              <w:t>i planurile de ac</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iune vor fi aprobate în conformitate cu prevederile OUG nr. 57/2007, cu modificările </w:t>
            </w:r>
            <w:r w:rsidR="004016A8" w:rsidRPr="006E45DB">
              <w:rPr>
                <w:rFonts w:ascii="Times New Roman" w:hAnsi="Times New Roman"/>
                <w:sz w:val="24"/>
                <w:szCs w:val="24"/>
                <w:lang w:val="en-US"/>
              </w:rPr>
              <w:t>ş</w:t>
            </w:r>
            <w:r w:rsidRPr="006E45DB">
              <w:rPr>
                <w:rFonts w:ascii="Times New Roman" w:hAnsi="Times New Roman"/>
                <w:sz w:val="24"/>
                <w:szCs w:val="24"/>
                <w:lang w:val="en-US"/>
              </w:rPr>
              <w:t>i completările ulterioare.</w:t>
            </w:r>
          </w:p>
        </w:tc>
      </w:tr>
    </w:tbl>
    <w:p w:rsidR="001B4039" w:rsidRPr="006E45DB" w:rsidRDefault="001B4039" w:rsidP="00296EAF">
      <w:pPr>
        <w:autoSpaceDE w:val="0"/>
        <w:autoSpaceDN w:val="0"/>
        <w:adjustRightInd w:val="0"/>
        <w:spacing w:after="120" w:line="240" w:lineRule="auto"/>
        <w:jc w:val="both"/>
        <w:rPr>
          <w:rFonts w:ascii="Times New Roman" w:hAnsi="Times New Roman"/>
          <w:b/>
          <w:sz w:val="24"/>
          <w:szCs w:val="24"/>
          <w:u w:val="single"/>
        </w:rPr>
      </w:pPr>
    </w:p>
    <w:p w:rsidR="004E4F10" w:rsidRDefault="004E4F10" w:rsidP="00296EAF">
      <w:pPr>
        <w:autoSpaceDE w:val="0"/>
        <w:autoSpaceDN w:val="0"/>
        <w:adjustRightInd w:val="0"/>
        <w:spacing w:after="0" w:line="240" w:lineRule="auto"/>
        <w:jc w:val="both"/>
        <w:rPr>
          <w:rFonts w:ascii="Times New Roman" w:hAnsi="Times New Roman"/>
          <w:b/>
          <w:sz w:val="24"/>
          <w:szCs w:val="24"/>
          <w:u w:val="single"/>
        </w:rPr>
      </w:pPr>
    </w:p>
    <w:p w:rsidR="001B4039" w:rsidRPr="006E45DB" w:rsidRDefault="001B4039" w:rsidP="00296EAF">
      <w:pPr>
        <w:autoSpaceDE w:val="0"/>
        <w:autoSpaceDN w:val="0"/>
        <w:adjustRightInd w:val="0"/>
        <w:spacing w:after="0" w:line="240" w:lineRule="auto"/>
        <w:jc w:val="both"/>
        <w:rPr>
          <w:rFonts w:ascii="Times New Roman" w:hAnsi="Times New Roman"/>
          <w:b/>
          <w:sz w:val="24"/>
          <w:szCs w:val="24"/>
          <w:u w:val="single"/>
        </w:rPr>
      </w:pPr>
      <w:r w:rsidRPr="006E45DB">
        <w:rPr>
          <w:rFonts w:ascii="Times New Roman" w:hAnsi="Times New Roman"/>
          <w:b/>
          <w:sz w:val="24"/>
          <w:szCs w:val="24"/>
          <w:u w:val="single"/>
        </w:rPr>
        <w:t>Implementarea planurilor de management</w:t>
      </w:r>
    </w:p>
    <w:p w:rsidR="001B4039" w:rsidRPr="006E45DB" w:rsidRDefault="001B4039" w:rsidP="00296EAF">
      <w:pPr>
        <w:autoSpaceDE w:val="0"/>
        <w:autoSpaceDN w:val="0"/>
        <w:adjustRightInd w:val="0"/>
        <w:spacing w:after="0" w:line="240" w:lineRule="auto"/>
        <w:jc w:val="both"/>
        <w:rPr>
          <w:rFonts w:ascii="Times New Roman" w:hAnsi="Times New Roman"/>
          <w:b/>
          <w:sz w:val="24"/>
          <w:szCs w:val="24"/>
          <w:u w:val="single"/>
        </w:rPr>
      </w:pPr>
    </w:p>
    <w:p w:rsidR="001B4039" w:rsidRPr="006E45DB" w:rsidRDefault="001B4039" w:rsidP="006D1D29">
      <w:pPr>
        <w:numPr>
          <w:ilvl w:val="0"/>
          <w:numId w:val="29"/>
        </w:num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Proiectele vizând implementarea planurilor de management vor con</w:t>
      </w:r>
      <w:r w:rsidR="004016A8" w:rsidRPr="006E45DB">
        <w:rPr>
          <w:rFonts w:ascii="Times New Roman" w:hAnsi="Times New Roman"/>
          <w:sz w:val="24"/>
          <w:szCs w:val="24"/>
        </w:rPr>
        <w:t>ţ</w:t>
      </w:r>
      <w:r w:rsidRPr="006E45DB">
        <w:rPr>
          <w:rFonts w:ascii="Times New Roman" w:hAnsi="Times New Roman"/>
          <w:sz w:val="24"/>
          <w:szCs w:val="24"/>
        </w:rPr>
        <w:t>ine doar activită</w:t>
      </w:r>
      <w:r w:rsidR="004016A8" w:rsidRPr="006E45DB">
        <w:rPr>
          <w:rFonts w:ascii="Times New Roman" w:hAnsi="Times New Roman"/>
          <w:sz w:val="24"/>
          <w:szCs w:val="24"/>
        </w:rPr>
        <w:t>ţ</w:t>
      </w:r>
      <w:r w:rsidRPr="006E45DB">
        <w:rPr>
          <w:rFonts w:ascii="Times New Roman" w:hAnsi="Times New Roman"/>
          <w:sz w:val="24"/>
          <w:szCs w:val="24"/>
        </w:rPr>
        <w:t xml:space="preserve">i de implementare a măsurilor identificate în planurile de management aprobate. </w:t>
      </w:r>
    </w:p>
    <w:p w:rsidR="001B4039" w:rsidRPr="006E45DB" w:rsidRDefault="001B4039" w:rsidP="00296EAF">
      <w:pPr>
        <w:autoSpaceDE w:val="0"/>
        <w:autoSpaceDN w:val="0"/>
        <w:adjustRightInd w:val="0"/>
        <w:spacing w:after="0" w:line="240" w:lineRule="auto"/>
        <w:ind w:left="720"/>
        <w:jc w:val="both"/>
        <w:rPr>
          <w:rFonts w:ascii="Times New Roman" w:hAnsi="Times New Roman"/>
          <w:sz w:val="24"/>
          <w:szCs w:val="24"/>
        </w:rPr>
      </w:pPr>
    </w:p>
    <w:p w:rsidR="001B4039" w:rsidRPr="006E45DB" w:rsidRDefault="001B4039" w:rsidP="006D1D29">
      <w:pPr>
        <w:numPr>
          <w:ilvl w:val="0"/>
          <w:numId w:val="29"/>
        </w:num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Nu sunt eligibile spre finan</w:t>
      </w:r>
      <w:r w:rsidR="004016A8" w:rsidRPr="006E45DB">
        <w:rPr>
          <w:rFonts w:ascii="Times New Roman" w:hAnsi="Times New Roman"/>
          <w:sz w:val="24"/>
          <w:szCs w:val="24"/>
        </w:rPr>
        <w:t>ţ</w:t>
      </w:r>
      <w:r w:rsidRPr="006E45DB">
        <w:rPr>
          <w:rFonts w:ascii="Times New Roman" w:hAnsi="Times New Roman"/>
          <w:sz w:val="24"/>
          <w:szCs w:val="24"/>
        </w:rPr>
        <w:t>are activită</w:t>
      </w:r>
      <w:r w:rsidR="004016A8" w:rsidRPr="006E45DB">
        <w:rPr>
          <w:rFonts w:ascii="Times New Roman" w:hAnsi="Times New Roman"/>
          <w:sz w:val="24"/>
          <w:szCs w:val="24"/>
        </w:rPr>
        <w:t>ţ</w:t>
      </w:r>
      <w:r w:rsidRPr="006E45DB">
        <w:rPr>
          <w:rFonts w:ascii="Times New Roman" w:hAnsi="Times New Roman"/>
          <w:sz w:val="24"/>
          <w:szCs w:val="24"/>
        </w:rPr>
        <w:t>i care nu vizează implementarea de măsuri din planul de management, cu excep</w:t>
      </w:r>
      <w:r w:rsidR="004016A8" w:rsidRPr="006E45DB">
        <w:rPr>
          <w:rFonts w:ascii="Times New Roman" w:hAnsi="Times New Roman"/>
          <w:sz w:val="24"/>
          <w:szCs w:val="24"/>
        </w:rPr>
        <w:t>ţ</w:t>
      </w:r>
      <w:r w:rsidRPr="006E45DB">
        <w:rPr>
          <w:rFonts w:ascii="Times New Roman" w:hAnsi="Times New Roman"/>
          <w:sz w:val="24"/>
          <w:szCs w:val="24"/>
        </w:rPr>
        <w:t>ia următoarelor activită</w:t>
      </w:r>
      <w:r w:rsidR="004016A8" w:rsidRPr="006E45DB">
        <w:rPr>
          <w:rFonts w:ascii="Times New Roman" w:hAnsi="Times New Roman"/>
          <w:sz w:val="24"/>
          <w:szCs w:val="24"/>
        </w:rPr>
        <w:t>ţ</w:t>
      </w:r>
      <w:r w:rsidRPr="006E45DB">
        <w:rPr>
          <w:rFonts w:ascii="Times New Roman" w:hAnsi="Times New Roman"/>
          <w:sz w:val="24"/>
          <w:szCs w:val="24"/>
        </w:rPr>
        <w:t>i (care nu trebuie să se regăsească în planurile de management / planuri de ac</w:t>
      </w:r>
      <w:r w:rsidR="004016A8" w:rsidRPr="006E45DB">
        <w:rPr>
          <w:rFonts w:ascii="Times New Roman" w:hAnsi="Times New Roman"/>
          <w:sz w:val="24"/>
          <w:szCs w:val="24"/>
        </w:rPr>
        <w:t>ţ</w:t>
      </w:r>
      <w:r w:rsidRPr="006E45DB">
        <w:rPr>
          <w:rFonts w:ascii="Times New Roman" w:hAnsi="Times New Roman"/>
          <w:sz w:val="24"/>
          <w:szCs w:val="24"/>
        </w:rPr>
        <w:t>iune aprobate):</w:t>
      </w:r>
    </w:p>
    <w:p w:rsidR="001B4039" w:rsidRPr="006E45DB" w:rsidRDefault="001B4039" w:rsidP="006D1D29">
      <w:pPr>
        <w:numPr>
          <w:ilvl w:val="1"/>
          <w:numId w:val="29"/>
        </w:num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 xml:space="preserve">management de proiect; </w:t>
      </w:r>
    </w:p>
    <w:p w:rsidR="001B4039" w:rsidRPr="006E45DB" w:rsidRDefault="001B4039" w:rsidP="006D1D29">
      <w:pPr>
        <w:numPr>
          <w:ilvl w:val="1"/>
          <w:numId w:val="29"/>
        </w:num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 xml:space="preserve">informarea </w:t>
      </w:r>
      <w:r w:rsidR="004016A8" w:rsidRPr="006E45DB">
        <w:rPr>
          <w:rFonts w:ascii="Times New Roman" w:hAnsi="Times New Roman"/>
          <w:sz w:val="24"/>
          <w:szCs w:val="24"/>
        </w:rPr>
        <w:t>ş</w:t>
      </w:r>
      <w:r w:rsidRPr="006E45DB">
        <w:rPr>
          <w:rFonts w:ascii="Times New Roman" w:hAnsi="Times New Roman"/>
          <w:sz w:val="24"/>
          <w:szCs w:val="24"/>
        </w:rPr>
        <w:t>i publicitate</w:t>
      </w:r>
      <w:r w:rsidR="00783678">
        <w:rPr>
          <w:rFonts w:ascii="Times New Roman" w:hAnsi="Times New Roman"/>
          <w:sz w:val="24"/>
          <w:szCs w:val="24"/>
        </w:rPr>
        <w:t>a</w:t>
      </w:r>
      <w:r w:rsidRPr="006E45DB">
        <w:rPr>
          <w:rFonts w:ascii="Times New Roman" w:hAnsi="Times New Roman"/>
          <w:sz w:val="24"/>
          <w:szCs w:val="24"/>
        </w:rPr>
        <w:t>;</w:t>
      </w:r>
    </w:p>
    <w:p w:rsidR="001B4039" w:rsidRPr="006E45DB" w:rsidRDefault="001B4039" w:rsidP="006D1D29">
      <w:pPr>
        <w:numPr>
          <w:ilvl w:val="1"/>
          <w:numId w:val="29"/>
        </w:num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audit;</w:t>
      </w:r>
    </w:p>
    <w:p w:rsidR="001B4039" w:rsidRPr="006E45DB" w:rsidRDefault="001B4039" w:rsidP="006D1D29">
      <w:pPr>
        <w:numPr>
          <w:ilvl w:val="1"/>
          <w:numId w:val="29"/>
        </w:num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con</w:t>
      </w:r>
      <w:r w:rsidR="004016A8" w:rsidRPr="006E45DB">
        <w:rPr>
          <w:rFonts w:ascii="Times New Roman" w:hAnsi="Times New Roman"/>
          <w:sz w:val="24"/>
          <w:szCs w:val="24"/>
        </w:rPr>
        <w:t>ş</w:t>
      </w:r>
      <w:r w:rsidRPr="006E45DB">
        <w:rPr>
          <w:rFonts w:ascii="Times New Roman" w:hAnsi="Times New Roman"/>
          <w:sz w:val="24"/>
          <w:szCs w:val="24"/>
        </w:rPr>
        <w:t xml:space="preserve">tientizarea </w:t>
      </w:r>
      <w:r w:rsidR="004016A8" w:rsidRPr="006E45DB">
        <w:rPr>
          <w:rFonts w:ascii="Times New Roman" w:hAnsi="Times New Roman"/>
          <w:sz w:val="24"/>
          <w:szCs w:val="24"/>
        </w:rPr>
        <w:t>ş</w:t>
      </w:r>
      <w:r w:rsidRPr="006E45DB">
        <w:rPr>
          <w:rFonts w:ascii="Times New Roman" w:hAnsi="Times New Roman"/>
          <w:sz w:val="24"/>
          <w:szCs w:val="24"/>
        </w:rPr>
        <w:t>i educarea popula</w:t>
      </w:r>
      <w:r w:rsidR="004016A8" w:rsidRPr="006E45DB">
        <w:rPr>
          <w:rFonts w:ascii="Times New Roman" w:hAnsi="Times New Roman"/>
          <w:sz w:val="24"/>
          <w:szCs w:val="24"/>
        </w:rPr>
        <w:t>ţ</w:t>
      </w:r>
      <w:r w:rsidRPr="006E45DB">
        <w:rPr>
          <w:rFonts w:ascii="Times New Roman" w:hAnsi="Times New Roman"/>
          <w:sz w:val="24"/>
          <w:szCs w:val="24"/>
        </w:rPr>
        <w:t>iei cu privire la ariile naturale protejate vizate de proiect;</w:t>
      </w:r>
    </w:p>
    <w:p w:rsidR="001B4039" w:rsidRPr="006E45DB" w:rsidRDefault="001B4039" w:rsidP="006D1D29">
      <w:pPr>
        <w:numPr>
          <w:ilvl w:val="1"/>
          <w:numId w:val="29"/>
        </w:num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întărirea capacită</w:t>
      </w:r>
      <w:r w:rsidR="004016A8" w:rsidRPr="006E45DB">
        <w:rPr>
          <w:rFonts w:ascii="Times New Roman" w:hAnsi="Times New Roman"/>
          <w:sz w:val="24"/>
          <w:szCs w:val="24"/>
        </w:rPr>
        <w:t>ţ</w:t>
      </w:r>
      <w:r w:rsidRPr="006E45DB">
        <w:rPr>
          <w:rFonts w:ascii="Times New Roman" w:hAnsi="Times New Roman"/>
          <w:sz w:val="24"/>
          <w:szCs w:val="24"/>
        </w:rPr>
        <w:t xml:space="preserve">ii administrative a custozilor </w:t>
      </w:r>
      <w:r w:rsidR="004016A8" w:rsidRPr="006E45DB">
        <w:rPr>
          <w:rFonts w:ascii="Times New Roman" w:hAnsi="Times New Roman"/>
          <w:sz w:val="24"/>
          <w:szCs w:val="24"/>
        </w:rPr>
        <w:t>ş</w:t>
      </w:r>
      <w:r w:rsidRPr="006E45DB">
        <w:rPr>
          <w:rFonts w:ascii="Times New Roman" w:hAnsi="Times New Roman"/>
          <w:sz w:val="24"/>
          <w:szCs w:val="24"/>
        </w:rPr>
        <w:t>i administratorilor.</w:t>
      </w:r>
    </w:p>
    <w:p w:rsidR="001B4039" w:rsidRDefault="001B4039" w:rsidP="00296EAF">
      <w:pPr>
        <w:autoSpaceDE w:val="0"/>
        <w:autoSpaceDN w:val="0"/>
        <w:adjustRightInd w:val="0"/>
        <w:spacing w:after="0" w:line="240" w:lineRule="auto"/>
        <w:ind w:left="1440"/>
        <w:jc w:val="both"/>
        <w:rPr>
          <w:rFonts w:ascii="Times New Roman" w:hAnsi="Times New Roman"/>
          <w:sz w:val="24"/>
          <w:szCs w:val="24"/>
        </w:rPr>
      </w:pPr>
    </w:p>
    <w:p w:rsidR="00DA0883" w:rsidRPr="006E45DB" w:rsidRDefault="00DA0883" w:rsidP="00296EAF">
      <w:pPr>
        <w:autoSpaceDE w:val="0"/>
        <w:autoSpaceDN w:val="0"/>
        <w:adjustRightInd w:val="0"/>
        <w:spacing w:after="0" w:line="240" w:lineRule="auto"/>
        <w:ind w:left="1440"/>
        <w:jc w:val="both"/>
        <w:rPr>
          <w:rFonts w:ascii="Times New Roman" w:hAnsi="Times New Roman"/>
          <w:sz w:val="24"/>
          <w:szCs w:val="24"/>
        </w:rPr>
      </w:pPr>
    </w:p>
    <w:p w:rsidR="00222C61" w:rsidRPr="000A4A2C" w:rsidRDefault="001B4039" w:rsidP="006D1D29">
      <w:pPr>
        <w:numPr>
          <w:ilvl w:val="0"/>
          <w:numId w:val="29"/>
        </w:numPr>
        <w:autoSpaceDE w:val="0"/>
        <w:autoSpaceDN w:val="0"/>
        <w:adjustRightInd w:val="0"/>
        <w:spacing w:after="0" w:line="240" w:lineRule="auto"/>
        <w:jc w:val="both"/>
        <w:rPr>
          <w:rFonts w:ascii="Times New Roman" w:hAnsi="Times New Roman"/>
          <w:sz w:val="24"/>
          <w:szCs w:val="24"/>
        </w:rPr>
      </w:pPr>
      <w:r w:rsidRPr="000A4A2C">
        <w:rPr>
          <w:rFonts w:ascii="Times New Roman" w:hAnsi="Times New Roman"/>
          <w:b/>
          <w:i/>
          <w:sz w:val="24"/>
          <w:szCs w:val="24"/>
          <w:u w:val="single"/>
        </w:rPr>
        <w:t>Investi</w:t>
      </w:r>
      <w:r w:rsidR="004016A8" w:rsidRPr="000A4A2C">
        <w:rPr>
          <w:rFonts w:ascii="Times New Roman" w:hAnsi="Times New Roman"/>
          <w:b/>
          <w:i/>
          <w:sz w:val="24"/>
          <w:szCs w:val="24"/>
          <w:u w:val="single"/>
        </w:rPr>
        <w:t>ţ</w:t>
      </w:r>
      <w:r w:rsidRPr="000A4A2C">
        <w:rPr>
          <w:rFonts w:ascii="Times New Roman" w:hAnsi="Times New Roman"/>
          <w:b/>
          <w:i/>
          <w:sz w:val="24"/>
          <w:szCs w:val="24"/>
          <w:u w:val="single"/>
        </w:rPr>
        <w:t>iile în infrastructură</w:t>
      </w:r>
      <w:r w:rsidRPr="000A4A2C">
        <w:rPr>
          <w:rFonts w:ascii="Times New Roman" w:hAnsi="Times New Roman"/>
          <w:b/>
          <w:i/>
          <w:sz w:val="24"/>
          <w:szCs w:val="24"/>
        </w:rPr>
        <w:t xml:space="preserve"> </w:t>
      </w:r>
      <w:r w:rsidR="0015202B" w:rsidRPr="000A4A2C">
        <w:rPr>
          <w:rFonts w:ascii="Times New Roman" w:hAnsi="Times New Roman"/>
          <w:b/>
          <w:i/>
          <w:sz w:val="24"/>
          <w:szCs w:val="24"/>
        </w:rPr>
        <w:t>pot fi</w:t>
      </w:r>
      <w:r w:rsidR="00222C61" w:rsidRPr="000A4A2C">
        <w:rPr>
          <w:rFonts w:ascii="Times New Roman" w:hAnsi="Times New Roman"/>
          <w:b/>
          <w:i/>
          <w:sz w:val="24"/>
          <w:szCs w:val="24"/>
        </w:rPr>
        <w:t xml:space="preserve">: </w:t>
      </w:r>
    </w:p>
    <w:p w:rsidR="00BD7DBA" w:rsidRPr="000A4A2C" w:rsidRDefault="00222C61" w:rsidP="006D1D29">
      <w:pPr>
        <w:pStyle w:val="ListParagraph"/>
        <w:numPr>
          <w:ilvl w:val="1"/>
          <w:numId w:val="3"/>
        </w:numPr>
        <w:autoSpaceDE w:val="0"/>
        <w:autoSpaceDN w:val="0"/>
        <w:adjustRightInd w:val="0"/>
        <w:spacing w:after="0" w:line="240" w:lineRule="auto"/>
        <w:ind w:left="1134" w:hanging="425"/>
        <w:jc w:val="both"/>
        <w:rPr>
          <w:rFonts w:ascii="Times New Roman" w:hAnsi="Times New Roman"/>
          <w:sz w:val="24"/>
          <w:szCs w:val="24"/>
        </w:rPr>
      </w:pPr>
      <w:r w:rsidRPr="000A4A2C">
        <w:rPr>
          <w:rFonts w:ascii="Times New Roman" w:hAnsi="Times New Roman"/>
          <w:b/>
          <w:i/>
          <w:sz w:val="24"/>
          <w:szCs w:val="24"/>
        </w:rPr>
        <w:t>orientate spre protecţia şi gestionarea mediului în ariile naturale protejate</w:t>
      </w:r>
      <w:r w:rsidR="001B4039" w:rsidRPr="000A4A2C">
        <w:rPr>
          <w:rFonts w:ascii="Times New Roman" w:hAnsi="Times New Roman"/>
          <w:b/>
          <w:i/>
          <w:sz w:val="24"/>
          <w:szCs w:val="24"/>
        </w:rPr>
        <w:t xml:space="preserve">: </w:t>
      </w:r>
      <w:r w:rsidR="001B4039" w:rsidRPr="005A6BDE">
        <w:rPr>
          <w:rFonts w:ascii="Times New Roman" w:hAnsi="Times New Roman"/>
          <w:sz w:val="24"/>
          <w:szCs w:val="24"/>
        </w:rPr>
        <w:t>marcaje</w:t>
      </w:r>
      <w:r w:rsidR="001B4039" w:rsidRPr="000A4A2C">
        <w:rPr>
          <w:rFonts w:ascii="Times New Roman" w:hAnsi="Times New Roman"/>
          <w:sz w:val="24"/>
          <w:szCs w:val="24"/>
        </w:rPr>
        <w:t>, poteci, pun</w:t>
      </w:r>
      <w:r w:rsidR="004016A8" w:rsidRPr="000A4A2C">
        <w:rPr>
          <w:rFonts w:ascii="Times New Roman" w:hAnsi="Times New Roman"/>
          <w:sz w:val="24"/>
          <w:szCs w:val="24"/>
        </w:rPr>
        <w:t>ţ</w:t>
      </w:r>
      <w:r w:rsidR="001B4039" w:rsidRPr="000A4A2C">
        <w:rPr>
          <w:rFonts w:ascii="Times New Roman" w:hAnsi="Times New Roman"/>
          <w:sz w:val="24"/>
          <w:szCs w:val="24"/>
        </w:rPr>
        <w:t xml:space="preserve">i, observatoare, centre de vizitare, puncte de informare </w:t>
      </w:r>
      <w:r w:rsidR="004016A8" w:rsidRPr="000A4A2C">
        <w:rPr>
          <w:rFonts w:ascii="Times New Roman" w:hAnsi="Times New Roman"/>
          <w:sz w:val="24"/>
          <w:szCs w:val="24"/>
        </w:rPr>
        <w:t>ş</w:t>
      </w:r>
      <w:r w:rsidR="001B4039" w:rsidRPr="000A4A2C">
        <w:rPr>
          <w:rFonts w:ascii="Times New Roman" w:hAnsi="Times New Roman"/>
          <w:sz w:val="24"/>
          <w:szCs w:val="24"/>
        </w:rPr>
        <w:t xml:space="preserve">i alte tipuri de infrastructură destinate managementului ariei/ariilor naturale protejate sau informării vizitatorilor, etc. </w:t>
      </w:r>
    </w:p>
    <w:p w:rsidR="00BD7DBA" w:rsidRPr="00315D31" w:rsidRDefault="00BD7DBA" w:rsidP="006D1D29">
      <w:pPr>
        <w:pStyle w:val="ListParagraph"/>
        <w:numPr>
          <w:ilvl w:val="1"/>
          <w:numId w:val="3"/>
        </w:numPr>
        <w:autoSpaceDE w:val="0"/>
        <w:autoSpaceDN w:val="0"/>
        <w:adjustRightInd w:val="0"/>
        <w:spacing w:after="0" w:line="240" w:lineRule="auto"/>
        <w:ind w:left="1134" w:hanging="425"/>
        <w:jc w:val="both"/>
        <w:rPr>
          <w:rFonts w:ascii="Times New Roman" w:hAnsi="Times New Roman"/>
          <w:b/>
          <w:i/>
          <w:sz w:val="24"/>
          <w:szCs w:val="24"/>
        </w:rPr>
      </w:pPr>
      <w:r w:rsidRPr="000A4A2C">
        <w:rPr>
          <w:rFonts w:ascii="Times New Roman" w:hAnsi="Times New Roman"/>
          <w:b/>
          <w:i/>
          <w:sz w:val="24"/>
          <w:szCs w:val="24"/>
        </w:rPr>
        <w:t>orientate către măsuri active de conservare: infrastructura verde, construcţia de ecoducte, etc.</w:t>
      </w:r>
      <w:r w:rsidR="000A4A2C">
        <w:rPr>
          <w:rFonts w:ascii="Times New Roman" w:hAnsi="Times New Roman"/>
          <w:b/>
          <w:i/>
          <w:sz w:val="24"/>
          <w:szCs w:val="24"/>
        </w:rPr>
        <w:t xml:space="preserve"> </w:t>
      </w:r>
      <w:r w:rsidR="000A4A2C" w:rsidRPr="00315D31">
        <w:rPr>
          <w:rFonts w:ascii="Times New Roman" w:hAnsi="Times New Roman"/>
          <w:b/>
          <w:i/>
          <w:sz w:val="24"/>
          <w:szCs w:val="24"/>
        </w:rPr>
        <w:t>Doar aceste</w:t>
      </w:r>
      <w:r w:rsidR="006E6B7E" w:rsidRPr="00315D31">
        <w:rPr>
          <w:rFonts w:ascii="Times New Roman" w:hAnsi="Times New Roman"/>
          <w:b/>
          <w:i/>
          <w:sz w:val="24"/>
          <w:szCs w:val="24"/>
        </w:rPr>
        <w:t xml:space="preserve"> tipuri de investiții</w:t>
      </w:r>
      <w:r w:rsidR="000A4A2C" w:rsidRPr="00315D31">
        <w:rPr>
          <w:rFonts w:ascii="Times New Roman" w:hAnsi="Times New Roman"/>
          <w:b/>
          <w:i/>
          <w:sz w:val="24"/>
          <w:szCs w:val="24"/>
        </w:rPr>
        <w:t xml:space="preserve"> intră în calculul plafonului măsurilor active de con</w:t>
      </w:r>
      <w:r w:rsidR="005F6DA1" w:rsidRPr="00315D31">
        <w:rPr>
          <w:rFonts w:ascii="Times New Roman" w:hAnsi="Times New Roman"/>
          <w:b/>
          <w:i/>
          <w:sz w:val="24"/>
          <w:szCs w:val="24"/>
        </w:rPr>
        <w:t>s</w:t>
      </w:r>
      <w:r w:rsidR="000A4A2C" w:rsidRPr="00315D31">
        <w:rPr>
          <w:rFonts w:ascii="Times New Roman" w:hAnsi="Times New Roman"/>
          <w:b/>
          <w:i/>
          <w:sz w:val="24"/>
          <w:szCs w:val="24"/>
        </w:rPr>
        <w:t>ervare.</w:t>
      </w:r>
    </w:p>
    <w:p w:rsidR="000131AD" w:rsidRPr="00575049" w:rsidRDefault="000131AD" w:rsidP="000131AD">
      <w:pPr>
        <w:pStyle w:val="ListParagraph"/>
        <w:autoSpaceDE w:val="0"/>
        <w:autoSpaceDN w:val="0"/>
        <w:adjustRightInd w:val="0"/>
        <w:spacing w:after="0" w:line="240" w:lineRule="auto"/>
        <w:ind w:left="1134"/>
        <w:jc w:val="both"/>
        <w:rPr>
          <w:rFonts w:ascii="Times New Roman" w:hAnsi="Times New Roman"/>
          <w:i/>
          <w:sz w:val="24"/>
          <w:szCs w:val="24"/>
        </w:rPr>
      </w:pPr>
      <w:r w:rsidRPr="00315D31">
        <w:rPr>
          <w:rFonts w:ascii="Times New Roman" w:hAnsi="Times New Roman"/>
          <w:b/>
          <w:i/>
          <w:sz w:val="24"/>
          <w:szCs w:val="24"/>
        </w:rPr>
        <w:t xml:space="preserve">Notă: </w:t>
      </w:r>
      <w:r w:rsidRPr="00575049">
        <w:rPr>
          <w:rFonts w:ascii="Times New Roman" w:hAnsi="Times New Roman"/>
          <w:i/>
          <w:sz w:val="24"/>
          <w:szCs w:val="24"/>
        </w:rPr>
        <w:t>anumite tipuri de investiții precum panourile pot fi implementate în scopuri dife</w:t>
      </w:r>
      <w:r w:rsidR="005F6DA1" w:rsidRPr="00575049">
        <w:rPr>
          <w:rFonts w:ascii="Times New Roman" w:hAnsi="Times New Roman"/>
          <w:i/>
          <w:sz w:val="24"/>
          <w:szCs w:val="24"/>
        </w:rPr>
        <w:t>rite (panouri de protecție a spe</w:t>
      </w:r>
      <w:r w:rsidRPr="00575049">
        <w:rPr>
          <w:rFonts w:ascii="Times New Roman" w:hAnsi="Times New Roman"/>
          <w:i/>
          <w:sz w:val="24"/>
          <w:szCs w:val="24"/>
        </w:rPr>
        <w:t>ciilor – ce pot fi considerate măsuri active sau panouri publicitare - orientate spre protecţia şi gestionarea mediului în ariile naturale protejate)</w:t>
      </w:r>
      <w:r w:rsidR="00A8433D" w:rsidRPr="00575049">
        <w:rPr>
          <w:rFonts w:ascii="Times New Roman" w:hAnsi="Times New Roman"/>
          <w:i/>
          <w:sz w:val="24"/>
          <w:szCs w:val="24"/>
        </w:rPr>
        <w:t>.</w:t>
      </w:r>
    </w:p>
    <w:p w:rsidR="00A8433D" w:rsidRPr="00575049" w:rsidRDefault="00A8433D" w:rsidP="000131AD">
      <w:pPr>
        <w:pStyle w:val="ListParagraph"/>
        <w:autoSpaceDE w:val="0"/>
        <w:autoSpaceDN w:val="0"/>
        <w:adjustRightInd w:val="0"/>
        <w:spacing w:after="0" w:line="240" w:lineRule="auto"/>
        <w:ind w:left="1134"/>
        <w:jc w:val="both"/>
        <w:rPr>
          <w:rFonts w:ascii="Times New Roman" w:hAnsi="Times New Roman"/>
          <w:i/>
          <w:sz w:val="24"/>
          <w:szCs w:val="24"/>
        </w:rPr>
      </w:pPr>
      <w:r w:rsidRPr="00575049">
        <w:rPr>
          <w:rFonts w:ascii="Times New Roman" w:hAnsi="Times New Roman"/>
          <w:i/>
          <w:sz w:val="24"/>
          <w:szCs w:val="24"/>
        </w:rPr>
        <w:t>Întrucât nu se poate prezenta o demarcare clară între cele două categorii de infrastructură, încadrarea ac</w:t>
      </w:r>
      <w:r w:rsidR="00BA4314" w:rsidRPr="00575049">
        <w:rPr>
          <w:rFonts w:ascii="Times New Roman" w:hAnsi="Times New Roman"/>
          <w:i/>
          <w:sz w:val="24"/>
          <w:szCs w:val="24"/>
        </w:rPr>
        <w:t>t</w:t>
      </w:r>
      <w:r w:rsidRPr="00575049">
        <w:rPr>
          <w:rFonts w:ascii="Times New Roman" w:hAnsi="Times New Roman"/>
          <w:i/>
          <w:sz w:val="24"/>
          <w:szCs w:val="24"/>
        </w:rPr>
        <w:t>ivităților propuse într-una din cele două categorii se va analiza în funcție de specificul proiectului.</w:t>
      </w:r>
    </w:p>
    <w:p w:rsidR="00D82B4D" w:rsidRPr="006C3B78" w:rsidRDefault="00D82B4D" w:rsidP="0015202B">
      <w:pPr>
        <w:autoSpaceDE w:val="0"/>
        <w:autoSpaceDN w:val="0"/>
        <w:adjustRightInd w:val="0"/>
        <w:spacing w:after="0" w:line="240" w:lineRule="auto"/>
        <w:jc w:val="both"/>
        <w:rPr>
          <w:rFonts w:ascii="Times New Roman" w:hAnsi="Times New Roman"/>
          <w:b/>
          <w:color w:val="FF0000"/>
          <w:sz w:val="24"/>
          <w:szCs w:val="24"/>
        </w:rPr>
      </w:pPr>
    </w:p>
    <w:p w:rsidR="001B4039" w:rsidRPr="00F93DD9" w:rsidRDefault="001B4039" w:rsidP="006D1D29">
      <w:pPr>
        <w:pStyle w:val="ListParagraph"/>
        <w:numPr>
          <w:ilvl w:val="0"/>
          <w:numId w:val="7"/>
        </w:numPr>
        <w:autoSpaceDE w:val="0"/>
        <w:autoSpaceDN w:val="0"/>
        <w:adjustRightInd w:val="0"/>
        <w:spacing w:after="0" w:line="240" w:lineRule="auto"/>
        <w:jc w:val="both"/>
        <w:rPr>
          <w:rFonts w:ascii="Times New Roman" w:hAnsi="Times New Roman"/>
          <w:b/>
          <w:sz w:val="24"/>
          <w:szCs w:val="24"/>
        </w:rPr>
      </w:pPr>
      <w:r w:rsidRPr="006E6B7E">
        <w:rPr>
          <w:rFonts w:ascii="Times New Roman" w:hAnsi="Times New Roman"/>
          <w:b/>
          <w:sz w:val="24"/>
          <w:szCs w:val="24"/>
        </w:rPr>
        <w:t>Infrastructura va fi eligibilă doar în măsura în care este identificată ca măsură în planurile de management aprobate</w:t>
      </w:r>
      <w:r w:rsidRPr="006E45DB">
        <w:rPr>
          <w:rFonts w:ascii="Times New Roman" w:hAnsi="Times New Roman"/>
          <w:sz w:val="24"/>
          <w:szCs w:val="24"/>
        </w:rPr>
        <w:t>. Prin urmare, necesitatea acestui tip de investi</w:t>
      </w:r>
      <w:r w:rsidR="004016A8" w:rsidRPr="006E45DB">
        <w:rPr>
          <w:rFonts w:ascii="Times New Roman" w:hAnsi="Times New Roman"/>
          <w:sz w:val="24"/>
          <w:szCs w:val="24"/>
        </w:rPr>
        <w:t>ţ</w:t>
      </w:r>
      <w:r w:rsidRPr="006E45DB">
        <w:rPr>
          <w:rFonts w:ascii="Times New Roman" w:hAnsi="Times New Roman"/>
          <w:sz w:val="24"/>
          <w:szCs w:val="24"/>
        </w:rPr>
        <w:t xml:space="preserve">ii trebuie să fie justificată </w:t>
      </w:r>
      <w:r w:rsidR="004016A8" w:rsidRPr="006E45DB">
        <w:rPr>
          <w:rFonts w:ascii="Times New Roman" w:hAnsi="Times New Roman"/>
          <w:sz w:val="24"/>
          <w:szCs w:val="24"/>
        </w:rPr>
        <w:t>ţ</w:t>
      </w:r>
      <w:r w:rsidRPr="006E45DB">
        <w:rPr>
          <w:rFonts w:ascii="Times New Roman" w:hAnsi="Times New Roman"/>
          <w:sz w:val="24"/>
          <w:szCs w:val="24"/>
        </w:rPr>
        <w:t>inând cont de prevederile planului de management aprobat al ariei, cu respectarea legisla</w:t>
      </w:r>
      <w:r w:rsidR="004016A8" w:rsidRPr="006E45DB">
        <w:rPr>
          <w:rFonts w:ascii="Times New Roman" w:hAnsi="Times New Roman"/>
          <w:sz w:val="24"/>
          <w:szCs w:val="24"/>
        </w:rPr>
        <w:t>ţ</w:t>
      </w:r>
      <w:r w:rsidRPr="006E45DB">
        <w:rPr>
          <w:rFonts w:ascii="Times New Roman" w:hAnsi="Times New Roman"/>
          <w:sz w:val="24"/>
          <w:szCs w:val="24"/>
        </w:rPr>
        <w:t xml:space="preserve">iei aplicabile în vigoare </w:t>
      </w:r>
      <w:r w:rsidR="004016A8" w:rsidRPr="006E45DB">
        <w:rPr>
          <w:rFonts w:ascii="Times New Roman" w:hAnsi="Times New Roman"/>
          <w:sz w:val="24"/>
          <w:szCs w:val="24"/>
        </w:rPr>
        <w:t>ş</w:t>
      </w:r>
      <w:r w:rsidRPr="006E45DB">
        <w:rPr>
          <w:rFonts w:ascii="Times New Roman" w:hAnsi="Times New Roman"/>
          <w:sz w:val="24"/>
          <w:szCs w:val="24"/>
        </w:rPr>
        <w:t>i a regulamentului intern al structurii de administrare a acesteia (dacă există).</w:t>
      </w:r>
    </w:p>
    <w:p w:rsidR="00F93DD9" w:rsidRPr="006E45DB" w:rsidRDefault="00F93DD9" w:rsidP="00F93DD9">
      <w:pPr>
        <w:pStyle w:val="ListParagraph"/>
        <w:autoSpaceDE w:val="0"/>
        <w:autoSpaceDN w:val="0"/>
        <w:adjustRightInd w:val="0"/>
        <w:spacing w:after="0" w:line="240" w:lineRule="auto"/>
        <w:jc w:val="both"/>
        <w:rPr>
          <w:rFonts w:ascii="Times New Roman" w:hAnsi="Times New Roman"/>
          <w:b/>
          <w:sz w:val="24"/>
          <w:szCs w:val="24"/>
        </w:rPr>
      </w:pPr>
    </w:p>
    <w:p w:rsidR="001B4039" w:rsidRDefault="001B4039" w:rsidP="006D1D29">
      <w:pPr>
        <w:numPr>
          <w:ilvl w:val="0"/>
          <w:numId w:val="29"/>
        </w:num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Veniturile ob</w:t>
      </w:r>
      <w:r w:rsidR="004016A8" w:rsidRPr="006E45DB">
        <w:rPr>
          <w:rFonts w:ascii="Times New Roman" w:hAnsi="Times New Roman"/>
          <w:sz w:val="24"/>
          <w:szCs w:val="24"/>
        </w:rPr>
        <w:t>ţ</w:t>
      </w:r>
      <w:r w:rsidRPr="006E45DB">
        <w:rPr>
          <w:rFonts w:ascii="Times New Roman" w:hAnsi="Times New Roman"/>
          <w:sz w:val="24"/>
          <w:szCs w:val="24"/>
        </w:rPr>
        <w:t xml:space="preserve">inute din gestiunea infrastructurii de vizitare vor fi utilizate pentru acoperirea cheltuielilor curente ale centrului, aferente managementului ariei naturale protejate </w:t>
      </w:r>
      <w:r w:rsidR="004016A8" w:rsidRPr="006E45DB">
        <w:rPr>
          <w:rFonts w:ascii="Times New Roman" w:hAnsi="Times New Roman"/>
          <w:sz w:val="24"/>
          <w:szCs w:val="24"/>
        </w:rPr>
        <w:t>ş</w:t>
      </w:r>
      <w:r w:rsidRPr="006E45DB">
        <w:rPr>
          <w:rFonts w:ascii="Times New Roman" w:hAnsi="Times New Roman"/>
          <w:sz w:val="24"/>
          <w:szCs w:val="24"/>
        </w:rPr>
        <w:t>i pentru finan</w:t>
      </w:r>
      <w:r w:rsidR="004016A8" w:rsidRPr="006E45DB">
        <w:rPr>
          <w:rFonts w:ascii="Times New Roman" w:hAnsi="Times New Roman"/>
          <w:sz w:val="24"/>
          <w:szCs w:val="24"/>
        </w:rPr>
        <w:t>ţ</w:t>
      </w:r>
      <w:r w:rsidRPr="006E45DB">
        <w:rPr>
          <w:rFonts w:ascii="Times New Roman" w:hAnsi="Times New Roman"/>
          <w:sz w:val="24"/>
          <w:szCs w:val="24"/>
        </w:rPr>
        <w:t>area altor ac</w:t>
      </w:r>
      <w:r w:rsidR="004016A8" w:rsidRPr="006E45DB">
        <w:rPr>
          <w:rFonts w:ascii="Times New Roman" w:hAnsi="Times New Roman"/>
          <w:sz w:val="24"/>
          <w:szCs w:val="24"/>
        </w:rPr>
        <w:t>ţ</w:t>
      </w:r>
      <w:r w:rsidRPr="006E45DB">
        <w:rPr>
          <w:rFonts w:ascii="Times New Roman" w:hAnsi="Times New Roman"/>
          <w:sz w:val="24"/>
          <w:szCs w:val="24"/>
        </w:rPr>
        <w:t>iuni de conservare a ariei naturale protejate.</w:t>
      </w:r>
    </w:p>
    <w:p w:rsidR="00F93DD9" w:rsidRDefault="00F93DD9" w:rsidP="00F93DD9">
      <w:pPr>
        <w:autoSpaceDE w:val="0"/>
        <w:autoSpaceDN w:val="0"/>
        <w:adjustRightInd w:val="0"/>
        <w:spacing w:after="0" w:line="240" w:lineRule="auto"/>
        <w:ind w:left="720"/>
        <w:jc w:val="both"/>
        <w:rPr>
          <w:rFonts w:ascii="Times New Roman" w:hAnsi="Times New Roman"/>
          <w:sz w:val="24"/>
          <w:szCs w:val="24"/>
        </w:rPr>
      </w:pPr>
    </w:p>
    <w:p w:rsidR="00727E75" w:rsidRPr="007917A0" w:rsidRDefault="00727E75" w:rsidP="00727E75">
      <w:pPr>
        <w:autoSpaceDE w:val="0"/>
        <w:autoSpaceDN w:val="0"/>
        <w:adjustRightInd w:val="0"/>
        <w:spacing w:after="0" w:line="240" w:lineRule="auto"/>
        <w:jc w:val="both"/>
        <w:rPr>
          <w:rFonts w:ascii="Times New Roman" w:hAnsi="Times New Roman"/>
          <w:b/>
          <w:sz w:val="24"/>
          <w:szCs w:val="24"/>
        </w:rPr>
      </w:pPr>
      <w:r w:rsidRPr="007917A0">
        <w:rPr>
          <w:rFonts w:ascii="Times New Roman" w:hAnsi="Times New Roman"/>
          <w:b/>
          <w:sz w:val="24"/>
          <w:szCs w:val="24"/>
        </w:rPr>
        <w:t>Măsuri active de conservare</w:t>
      </w:r>
    </w:p>
    <w:p w:rsidR="00727E75" w:rsidRPr="007917A0" w:rsidRDefault="00727E75" w:rsidP="00727E75">
      <w:pPr>
        <w:autoSpaceDE w:val="0"/>
        <w:autoSpaceDN w:val="0"/>
        <w:adjustRightInd w:val="0"/>
        <w:spacing w:after="0" w:line="240" w:lineRule="auto"/>
        <w:jc w:val="both"/>
        <w:rPr>
          <w:rFonts w:ascii="Times New Roman" w:hAnsi="Times New Roman"/>
          <w:b/>
          <w:sz w:val="24"/>
          <w:szCs w:val="24"/>
        </w:rPr>
      </w:pPr>
    </w:p>
    <w:p w:rsidR="0037313F" w:rsidRPr="007917A0" w:rsidRDefault="00727E75" w:rsidP="00727E75">
      <w:pPr>
        <w:autoSpaceDE w:val="0"/>
        <w:autoSpaceDN w:val="0"/>
        <w:adjustRightInd w:val="0"/>
        <w:spacing w:after="0" w:line="240" w:lineRule="auto"/>
        <w:jc w:val="both"/>
        <w:rPr>
          <w:rFonts w:ascii="Times New Roman" w:hAnsi="Times New Roman"/>
          <w:sz w:val="24"/>
          <w:szCs w:val="24"/>
        </w:rPr>
      </w:pPr>
      <w:r w:rsidRPr="007917A0">
        <w:rPr>
          <w:rFonts w:ascii="Times New Roman" w:hAnsi="Times New Roman"/>
          <w:sz w:val="24"/>
          <w:szCs w:val="24"/>
        </w:rPr>
        <w:t>Interpretarea măsurilor de conservare va fi realizată în sensul mai larg al contextului planului de management, prin luarea în considerare a stării de conservare și a presiunilor/amenințărilor cu care se confruntă respectivul habitat sau specie, precum și obiectivele de conservare cuprinse în planul de management.</w:t>
      </w:r>
    </w:p>
    <w:p w:rsidR="00864B62" w:rsidRPr="007917A0" w:rsidRDefault="00864B62" w:rsidP="00727E75">
      <w:pPr>
        <w:autoSpaceDE w:val="0"/>
        <w:autoSpaceDN w:val="0"/>
        <w:adjustRightInd w:val="0"/>
        <w:spacing w:after="0" w:line="240" w:lineRule="auto"/>
        <w:jc w:val="both"/>
        <w:rPr>
          <w:rFonts w:ascii="Times New Roman" w:hAnsi="Times New Roman"/>
          <w:sz w:val="24"/>
          <w:szCs w:val="24"/>
        </w:rPr>
      </w:pPr>
    </w:p>
    <w:p w:rsidR="00A6165A" w:rsidRPr="007917A0" w:rsidRDefault="00A6165A" w:rsidP="00727E75">
      <w:pPr>
        <w:autoSpaceDE w:val="0"/>
        <w:autoSpaceDN w:val="0"/>
        <w:adjustRightInd w:val="0"/>
        <w:spacing w:after="0" w:line="240" w:lineRule="auto"/>
        <w:jc w:val="both"/>
        <w:rPr>
          <w:rFonts w:ascii="Times New Roman" w:hAnsi="Times New Roman"/>
          <w:sz w:val="24"/>
          <w:szCs w:val="24"/>
        </w:rPr>
      </w:pPr>
      <w:r w:rsidRPr="007917A0">
        <w:rPr>
          <w:rFonts w:ascii="Times New Roman" w:hAnsi="Times New Roman"/>
          <w:sz w:val="24"/>
          <w:szCs w:val="24"/>
        </w:rPr>
        <w:t>Pot fi considerate măsuri de conservare activă următoarele tipuri de activități</w:t>
      </w:r>
      <w:r w:rsidRPr="007917A0">
        <w:rPr>
          <w:rStyle w:val="FootnoteReference"/>
          <w:rFonts w:ascii="Times New Roman" w:hAnsi="Times New Roman"/>
          <w:sz w:val="24"/>
          <w:szCs w:val="24"/>
        </w:rPr>
        <w:footnoteReference w:id="8"/>
      </w:r>
      <w:r w:rsidRPr="007917A0">
        <w:rPr>
          <w:rFonts w:ascii="Times New Roman" w:hAnsi="Times New Roman"/>
          <w:sz w:val="24"/>
          <w:szCs w:val="24"/>
        </w:rPr>
        <w:t>:</w:t>
      </w:r>
    </w:p>
    <w:p w:rsidR="00677E1E" w:rsidRPr="007917A0" w:rsidRDefault="00677E1E" w:rsidP="00727E75">
      <w:pPr>
        <w:autoSpaceDE w:val="0"/>
        <w:autoSpaceDN w:val="0"/>
        <w:adjustRightInd w:val="0"/>
        <w:spacing w:after="0" w:line="240" w:lineRule="auto"/>
        <w:jc w:val="both"/>
        <w:rPr>
          <w:rFonts w:ascii="Times New Roman" w:hAnsi="Times New Roman"/>
          <w:sz w:val="24"/>
          <w:szCs w:val="24"/>
        </w:rPr>
      </w:pPr>
    </w:p>
    <w:p w:rsidR="00A6165A" w:rsidRPr="007917A0" w:rsidRDefault="00A6165A" w:rsidP="006D1D29">
      <w:pPr>
        <w:numPr>
          <w:ilvl w:val="0"/>
          <w:numId w:val="60"/>
        </w:numPr>
        <w:spacing w:after="0" w:line="240" w:lineRule="auto"/>
        <w:ind w:right="-1"/>
        <w:jc w:val="both"/>
        <w:rPr>
          <w:rFonts w:ascii="Times New Roman" w:hAnsi="Times New Roman"/>
          <w:sz w:val="24"/>
          <w:szCs w:val="24"/>
        </w:rPr>
      </w:pPr>
      <w:r w:rsidRPr="007917A0">
        <w:rPr>
          <w:rFonts w:ascii="Times New Roman" w:hAnsi="Times New Roman"/>
          <w:sz w:val="24"/>
          <w:szCs w:val="24"/>
        </w:rPr>
        <w:t>Măsuri  de conservare adresate habitatelor de interes conservativ care vizează:</w:t>
      </w:r>
    </w:p>
    <w:p w:rsidR="00A6165A" w:rsidRPr="007917A0" w:rsidRDefault="00A6165A" w:rsidP="006D1D29">
      <w:pPr>
        <w:numPr>
          <w:ilvl w:val="1"/>
          <w:numId w:val="60"/>
        </w:numPr>
        <w:spacing w:after="0" w:line="240" w:lineRule="auto"/>
        <w:ind w:right="-1"/>
        <w:jc w:val="both"/>
        <w:rPr>
          <w:rFonts w:ascii="Times New Roman" w:hAnsi="Times New Roman"/>
          <w:sz w:val="24"/>
          <w:szCs w:val="24"/>
        </w:rPr>
      </w:pPr>
      <w:r w:rsidRPr="007917A0">
        <w:rPr>
          <w:rFonts w:ascii="Times New Roman" w:hAnsi="Times New Roman"/>
          <w:sz w:val="24"/>
          <w:szCs w:val="24"/>
        </w:rPr>
        <w:t xml:space="preserve">reconstrucția ecologică a unor zone umede; </w:t>
      </w:r>
    </w:p>
    <w:p w:rsidR="00A6165A" w:rsidRPr="007917A0" w:rsidRDefault="00A6165A" w:rsidP="006D1D29">
      <w:pPr>
        <w:numPr>
          <w:ilvl w:val="1"/>
          <w:numId w:val="60"/>
        </w:numPr>
        <w:spacing w:after="0" w:line="240" w:lineRule="auto"/>
        <w:ind w:right="-1"/>
        <w:jc w:val="both"/>
        <w:rPr>
          <w:rFonts w:ascii="Times New Roman" w:hAnsi="Times New Roman"/>
          <w:sz w:val="24"/>
          <w:szCs w:val="24"/>
        </w:rPr>
      </w:pPr>
      <w:r w:rsidRPr="007917A0">
        <w:rPr>
          <w:rFonts w:ascii="Times New Roman" w:hAnsi="Times New Roman"/>
          <w:sz w:val="24"/>
          <w:szCs w:val="24"/>
        </w:rPr>
        <w:t>refacerea uno</w:t>
      </w:r>
      <w:r w:rsidR="0061647D" w:rsidRPr="007917A0">
        <w:rPr>
          <w:rFonts w:ascii="Times New Roman" w:hAnsi="Times New Roman"/>
          <w:sz w:val="24"/>
          <w:szCs w:val="24"/>
        </w:rPr>
        <w:t>r habitate acvatice prin elimin</w:t>
      </w:r>
      <w:r w:rsidRPr="007917A0">
        <w:rPr>
          <w:rFonts w:ascii="Times New Roman" w:hAnsi="Times New Roman"/>
          <w:sz w:val="24"/>
          <w:szCs w:val="24"/>
        </w:rPr>
        <w:t>area speciilor invazive;</w:t>
      </w:r>
    </w:p>
    <w:p w:rsidR="00A6165A" w:rsidRPr="007917A0" w:rsidRDefault="00A6165A" w:rsidP="006D1D29">
      <w:pPr>
        <w:numPr>
          <w:ilvl w:val="1"/>
          <w:numId w:val="60"/>
        </w:numPr>
        <w:spacing w:after="0" w:line="240" w:lineRule="auto"/>
        <w:ind w:right="-1"/>
        <w:jc w:val="both"/>
        <w:rPr>
          <w:rFonts w:ascii="Times New Roman" w:hAnsi="Times New Roman"/>
          <w:sz w:val="24"/>
          <w:szCs w:val="24"/>
        </w:rPr>
      </w:pPr>
      <w:r w:rsidRPr="007917A0">
        <w:rPr>
          <w:rFonts w:ascii="Times New Roman" w:hAnsi="Times New Roman"/>
          <w:sz w:val="24"/>
          <w:szCs w:val="24"/>
        </w:rPr>
        <w:t>refacerea naturală a malurilor râurilor;</w:t>
      </w:r>
    </w:p>
    <w:p w:rsidR="00A6165A" w:rsidRPr="007917A0" w:rsidRDefault="00A6165A" w:rsidP="006D1D29">
      <w:pPr>
        <w:numPr>
          <w:ilvl w:val="1"/>
          <w:numId w:val="60"/>
        </w:numPr>
        <w:spacing w:after="0" w:line="240" w:lineRule="auto"/>
        <w:ind w:right="-1"/>
        <w:jc w:val="both"/>
        <w:rPr>
          <w:rFonts w:ascii="Times New Roman" w:hAnsi="Times New Roman"/>
          <w:sz w:val="24"/>
          <w:szCs w:val="24"/>
        </w:rPr>
      </w:pPr>
      <w:r w:rsidRPr="007917A0">
        <w:rPr>
          <w:rFonts w:ascii="Times New Roman" w:hAnsi="Times New Roman"/>
          <w:sz w:val="24"/>
          <w:szCs w:val="24"/>
        </w:rPr>
        <w:t>managementul habitatelor acvatice;</w:t>
      </w:r>
    </w:p>
    <w:p w:rsidR="00A6165A" w:rsidRPr="007917A0" w:rsidRDefault="00A6165A" w:rsidP="006D1D29">
      <w:pPr>
        <w:numPr>
          <w:ilvl w:val="1"/>
          <w:numId w:val="60"/>
        </w:numPr>
        <w:spacing w:after="0" w:line="240" w:lineRule="auto"/>
        <w:ind w:right="-1"/>
        <w:jc w:val="both"/>
        <w:rPr>
          <w:rFonts w:ascii="Times New Roman" w:hAnsi="Times New Roman"/>
          <w:sz w:val="24"/>
          <w:szCs w:val="24"/>
        </w:rPr>
      </w:pPr>
      <w:r w:rsidRPr="007917A0">
        <w:rPr>
          <w:rFonts w:ascii="Times New Roman" w:hAnsi="Times New Roman"/>
          <w:sz w:val="24"/>
          <w:szCs w:val="24"/>
        </w:rPr>
        <w:t>împădurire pentru refacerea unor habitate forestiere naturale;</w:t>
      </w:r>
    </w:p>
    <w:p w:rsidR="00A6165A" w:rsidRPr="007917A0" w:rsidRDefault="00A6165A" w:rsidP="006D1D29">
      <w:pPr>
        <w:numPr>
          <w:ilvl w:val="1"/>
          <w:numId w:val="60"/>
        </w:numPr>
        <w:spacing w:after="0" w:line="240" w:lineRule="auto"/>
        <w:ind w:right="-1"/>
        <w:jc w:val="both"/>
        <w:rPr>
          <w:rFonts w:ascii="Times New Roman" w:hAnsi="Times New Roman"/>
          <w:sz w:val="24"/>
          <w:szCs w:val="24"/>
        </w:rPr>
      </w:pPr>
      <w:r w:rsidRPr="007917A0">
        <w:rPr>
          <w:rFonts w:ascii="Times New Roman" w:hAnsi="Times New Roman"/>
          <w:sz w:val="24"/>
          <w:szCs w:val="24"/>
        </w:rPr>
        <w:t>reconstrucția ecologică a unor habitate de pajiști;</w:t>
      </w:r>
    </w:p>
    <w:p w:rsidR="00A6165A" w:rsidRPr="007917A0" w:rsidRDefault="00A6165A" w:rsidP="006D1D29">
      <w:pPr>
        <w:numPr>
          <w:ilvl w:val="1"/>
          <w:numId w:val="60"/>
        </w:numPr>
        <w:spacing w:after="0" w:line="240" w:lineRule="auto"/>
        <w:ind w:right="-1"/>
        <w:jc w:val="both"/>
        <w:rPr>
          <w:rFonts w:ascii="Times New Roman" w:hAnsi="Times New Roman"/>
          <w:sz w:val="24"/>
          <w:szCs w:val="24"/>
        </w:rPr>
      </w:pPr>
      <w:r w:rsidRPr="007917A0">
        <w:rPr>
          <w:rFonts w:ascii="Times New Roman" w:hAnsi="Times New Roman"/>
          <w:sz w:val="24"/>
          <w:szCs w:val="24"/>
        </w:rPr>
        <w:t>activități de management demonstrativ al pajiștilor;</w:t>
      </w:r>
    </w:p>
    <w:p w:rsidR="00A6165A" w:rsidRPr="007917A0" w:rsidRDefault="00A6165A" w:rsidP="006D1D29">
      <w:pPr>
        <w:numPr>
          <w:ilvl w:val="1"/>
          <w:numId w:val="60"/>
        </w:numPr>
        <w:spacing w:after="0" w:line="240" w:lineRule="auto"/>
        <w:ind w:right="-1"/>
        <w:jc w:val="both"/>
        <w:rPr>
          <w:rFonts w:ascii="Times New Roman" w:hAnsi="Times New Roman"/>
          <w:sz w:val="24"/>
          <w:szCs w:val="24"/>
        </w:rPr>
      </w:pPr>
      <w:r w:rsidRPr="007917A0">
        <w:rPr>
          <w:rFonts w:ascii="Times New Roman" w:hAnsi="Times New Roman"/>
          <w:sz w:val="24"/>
          <w:szCs w:val="24"/>
        </w:rPr>
        <w:t>asigurarea protecției unor habitate speologice;</w:t>
      </w:r>
    </w:p>
    <w:p w:rsidR="00A6165A" w:rsidRPr="007917A0" w:rsidRDefault="00A6165A" w:rsidP="006D1D29">
      <w:pPr>
        <w:numPr>
          <w:ilvl w:val="1"/>
          <w:numId w:val="60"/>
        </w:numPr>
        <w:spacing w:after="0" w:line="240" w:lineRule="auto"/>
        <w:ind w:right="-1"/>
        <w:jc w:val="both"/>
        <w:rPr>
          <w:rFonts w:ascii="Times New Roman" w:hAnsi="Times New Roman"/>
          <w:sz w:val="24"/>
          <w:szCs w:val="24"/>
        </w:rPr>
      </w:pPr>
      <w:r w:rsidRPr="007917A0">
        <w:rPr>
          <w:rFonts w:ascii="Times New Roman" w:hAnsi="Times New Roman"/>
          <w:sz w:val="24"/>
          <w:szCs w:val="24"/>
        </w:rPr>
        <w:t>alte măsuri care vizează reconstrucția unor habitate de interes conservativ fundamentate pe baza studiilor de fezabilitate.</w:t>
      </w:r>
    </w:p>
    <w:p w:rsidR="00D34644" w:rsidRPr="007917A0" w:rsidRDefault="00D34644" w:rsidP="002E147F">
      <w:pPr>
        <w:spacing w:after="0" w:line="240" w:lineRule="auto"/>
        <w:ind w:right="-1"/>
        <w:jc w:val="both"/>
        <w:rPr>
          <w:rFonts w:ascii="Times New Roman" w:hAnsi="Times New Roman"/>
          <w:sz w:val="24"/>
          <w:szCs w:val="24"/>
        </w:rPr>
      </w:pPr>
    </w:p>
    <w:p w:rsidR="00A6165A" w:rsidRPr="007917A0" w:rsidRDefault="00A6165A" w:rsidP="006D1D29">
      <w:pPr>
        <w:numPr>
          <w:ilvl w:val="0"/>
          <w:numId w:val="60"/>
        </w:numPr>
        <w:spacing w:after="0" w:line="240" w:lineRule="auto"/>
        <w:ind w:right="-1"/>
        <w:jc w:val="both"/>
        <w:rPr>
          <w:rFonts w:ascii="Times New Roman" w:hAnsi="Times New Roman"/>
          <w:sz w:val="24"/>
          <w:szCs w:val="24"/>
        </w:rPr>
      </w:pPr>
      <w:r w:rsidRPr="007917A0">
        <w:rPr>
          <w:rFonts w:ascii="Times New Roman" w:hAnsi="Times New Roman"/>
          <w:sz w:val="24"/>
          <w:szCs w:val="24"/>
        </w:rPr>
        <w:t>Măsuri de conservare adresate speciilor de interes conservativ care vizează:</w:t>
      </w:r>
    </w:p>
    <w:p w:rsidR="00A6165A" w:rsidRPr="007917A0" w:rsidRDefault="00A6165A" w:rsidP="006D1D29">
      <w:pPr>
        <w:numPr>
          <w:ilvl w:val="1"/>
          <w:numId w:val="60"/>
        </w:numPr>
        <w:spacing w:after="0" w:line="240" w:lineRule="auto"/>
        <w:ind w:right="-1"/>
        <w:jc w:val="both"/>
        <w:rPr>
          <w:rFonts w:ascii="Times New Roman" w:hAnsi="Times New Roman"/>
          <w:sz w:val="24"/>
          <w:szCs w:val="24"/>
        </w:rPr>
      </w:pPr>
      <w:r w:rsidRPr="007917A0">
        <w:rPr>
          <w:rFonts w:ascii="Times New Roman" w:hAnsi="Times New Roman"/>
          <w:sz w:val="24"/>
          <w:szCs w:val="24"/>
        </w:rPr>
        <w:t>lucrări de refacere a habitatelor, zonelor de reproducere și a zonelor de hrănire pentru speciile de interes conservativ;</w:t>
      </w:r>
    </w:p>
    <w:p w:rsidR="00A6165A" w:rsidRPr="007917A0" w:rsidRDefault="00A6165A" w:rsidP="006D1D29">
      <w:pPr>
        <w:numPr>
          <w:ilvl w:val="1"/>
          <w:numId w:val="60"/>
        </w:numPr>
        <w:spacing w:after="0" w:line="240" w:lineRule="auto"/>
        <w:ind w:right="-1"/>
        <w:jc w:val="both"/>
        <w:rPr>
          <w:rFonts w:ascii="Times New Roman" w:hAnsi="Times New Roman"/>
          <w:sz w:val="24"/>
          <w:szCs w:val="24"/>
        </w:rPr>
      </w:pPr>
      <w:r w:rsidRPr="007917A0">
        <w:rPr>
          <w:rFonts w:ascii="Times New Roman" w:hAnsi="Times New Roman"/>
          <w:sz w:val="24"/>
          <w:szCs w:val="24"/>
        </w:rPr>
        <w:t>achiziția și montarea de garduri electrice de protejare a activităților de creștere a animalelor împotriva atacurilor carnivorelor mari;</w:t>
      </w:r>
    </w:p>
    <w:p w:rsidR="00A6165A" w:rsidRPr="007917A0" w:rsidRDefault="00A6165A" w:rsidP="006D1D29">
      <w:pPr>
        <w:numPr>
          <w:ilvl w:val="1"/>
          <w:numId w:val="60"/>
        </w:numPr>
        <w:spacing w:after="0" w:line="240" w:lineRule="auto"/>
        <w:ind w:right="-1"/>
        <w:jc w:val="both"/>
        <w:rPr>
          <w:rFonts w:ascii="Times New Roman" w:hAnsi="Times New Roman"/>
          <w:sz w:val="24"/>
          <w:szCs w:val="24"/>
        </w:rPr>
      </w:pPr>
      <w:r w:rsidRPr="007917A0">
        <w:rPr>
          <w:rFonts w:ascii="Times New Roman" w:hAnsi="Times New Roman"/>
          <w:sz w:val="24"/>
          <w:szCs w:val="24"/>
        </w:rPr>
        <w:t>eliminarea speciilor invazive;</w:t>
      </w:r>
    </w:p>
    <w:p w:rsidR="00A6165A" w:rsidRPr="007917A0" w:rsidRDefault="00A6165A" w:rsidP="006D1D29">
      <w:pPr>
        <w:numPr>
          <w:ilvl w:val="1"/>
          <w:numId w:val="60"/>
        </w:numPr>
        <w:spacing w:after="0" w:line="240" w:lineRule="auto"/>
        <w:ind w:right="-1"/>
        <w:jc w:val="both"/>
        <w:rPr>
          <w:rFonts w:ascii="Times New Roman" w:hAnsi="Times New Roman"/>
          <w:sz w:val="24"/>
          <w:szCs w:val="24"/>
        </w:rPr>
      </w:pPr>
      <w:r w:rsidRPr="007917A0">
        <w:rPr>
          <w:rFonts w:ascii="Times New Roman" w:hAnsi="Times New Roman"/>
          <w:sz w:val="24"/>
          <w:szCs w:val="24"/>
        </w:rPr>
        <w:t>implementarea de măsuri care vizează protecția fermelor piscicole împotriva păsărilor ihtiofage;</w:t>
      </w:r>
    </w:p>
    <w:p w:rsidR="00A6165A" w:rsidRPr="007917A0" w:rsidRDefault="00A6165A" w:rsidP="006D1D29">
      <w:pPr>
        <w:numPr>
          <w:ilvl w:val="1"/>
          <w:numId w:val="60"/>
        </w:numPr>
        <w:spacing w:after="0" w:line="240" w:lineRule="auto"/>
        <w:ind w:right="-1"/>
        <w:jc w:val="both"/>
        <w:rPr>
          <w:rFonts w:ascii="Times New Roman" w:hAnsi="Times New Roman"/>
          <w:sz w:val="24"/>
          <w:szCs w:val="24"/>
        </w:rPr>
      </w:pPr>
      <w:r w:rsidRPr="007917A0">
        <w:rPr>
          <w:rFonts w:ascii="Times New Roman" w:hAnsi="Times New Roman"/>
          <w:sz w:val="24"/>
          <w:szCs w:val="24"/>
        </w:rPr>
        <w:t>protecția temporară a speciilor de interes conservativ împotriva unor amenințări sau presiuni identificate; realizarea de lucrări hidrotehn</w:t>
      </w:r>
      <w:r w:rsidR="006F5063" w:rsidRPr="007917A0">
        <w:rPr>
          <w:rFonts w:ascii="Times New Roman" w:hAnsi="Times New Roman"/>
          <w:sz w:val="24"/>
          <w:szCs w:val="24"/>
        </w:rPr>
        <w:t>ice (bypass-uri, scări de pești</w:t>
      </w:r>
      <w:r w:rsidRPr="007917A0">
        <w:rPr>
          <w:rFonts w:ascii="Times New Roman" w:hAnsi="Times New Roman"/>
          <w:sz w:val="24"/>
          <w:szCs w:val="24"/>
        </w:rPr>
        <w:t>) de asigurare a continuității râurilor ca habitate și coridoare de migrație pentru speciile de pești;</w:t>
      </w:r>
    </w:p>
    <w:p w:rsidR="00A6165A" w:rsidRPr="007917A0" w:rsidRDefault="00A6165A" w:rsidP="006D1D29">
      <w:pPr>
        <w:numPr>
          <w:ilvl w:val="1"/>
          <w:numId w:val="60"/>
        </w:numPr>
        <w:spacing w:after="0" w:line="240" w:lineRule="auto"/>
        <w:ind w:right="-1"/>
        <w:jc w:val="both"/>
        <w:rPr>
          <w:rFonts w:ascii="Times New Roman" w:hAnsi="Times New Roman"/>
          <w:sz w:val="24"/>
          <w:szCs w:val="24"/>
        </w:rPr>
      </w:pPr>
      <w:r w:rsidRPr="007917A0">
        <w:rPr>
          <w:rFonts w:ascii="Times New Roman" w:hAnsi="Times New Roman"/>
          <w:sz w:val="24"/>
          <w:szCs w:val="24"/>
        </w:rPr>
        <w:t>realizarea și instalarea de elemente pentru protecția păsărilor: platforme de cuibarit pentru pelicani; cuiburi artificiale pentru păsările răpitoare: platforme pentru limicole, sternidae și laridae; cuiburi artificiale pentru paseriforme; cutii artificiale pentru șoimul dunarean; platforme pentru berze; cutii artificiale pentru r</w:t>
      </w:r>
      <w:r w:rsidR="00D34644" w:rsidRPr="007917A0">
        <w:rPr>
          <w:rFonts w:ascii="Times New Roman" w:hAnsi="Times New Roman"/>
          <w:sz w:val="24"/>
          <w:szCs w:val="24"/>
        </w:rPr>
        <w:t>ă</w:t>
      </w:r>
      <w:r w:rsidRPr="007917A0">
        <w:rPr>
          <w:rFonts w:ascii="Times New Roman" w:hAnsi="Times New Roman"/>
          <w:sz w:val="24"/>
          <w:szCs w:val="24"/>
        </w:rPr>
        <w:t>pitoarele de noapte; zone tampon pentru cuib</w:t>
      </w:r>
      <w:r w:rsidR="00D34644" w:rsidRPr="007917A0">
        <w:rPr>
          <w:rFonts w:ascii="Times New Roman" w:hAnsi="Times New Roman"/>
          <w:sz w:val="24"/>
          <w:szCs w:val="24"/>
        </w:rPr>
        <w:t>ă</w:t>
      </w:r>
      <w:r w:rsidRPr="007917A0">
        <w:rPr>
          <w:rFonts w:ascii="Times New Roman" w:hAnsi="Times New Roman"/>
          <w:sz w:val="24"/>
          <w:szCs w:val="24"/>
        </w:rPr>
        <w:t>rit; markere linii electrice de înaltă tensiune;</w:t>
      </w:r>
    </w:p>
    <w:p w:rsidR="00A6165A" w:rsidRPr="007917A0" w:rsidRDefault="00A6165A" w:rsidP="00D71F6F">
      <w:pPr>
        <w:numPr>
          <w:ilvl w:val="1"/>
          <w:numId w:val="60"/>
        </w:numPr>
        <w:spacing w:after="0" w:line="240" w:lineRule="auto"/>
        <w:ind w:right="-1"/>
        <w:jc w:val="both"/>
        <w:rPr>
          <w:rFonts w:ascii="Times New Roman" w:hAnsi="Times New Roman"/>
          <w:sz w:val="24"/>
          <w:szCs w:val="24"/>
        </w:rPr>
      </w:pPr>
      <w:r w:rsidRPr="007917A0">
        <w:rPr>
          <w:rFonts w:ascii="Times New Roman" w:hAnsi="Times New Roman"/>
          <w:sz w:val="24"/>
          <w:szCs w:val="24"/>
        </w:rPr>
        <w:t>izolarea liniilor electrice de medie tensiune;</w:t>
      </w:r>
    </w:p>
    <w:p w:rsidR="00D71F6F" w:rsidRPr="007917A0" w:rsidRDefault="00D71F6F" w:rsidP="00D71F6F">
      <w:pPr>
        <w:numPr>
          <w:ilvl w:val="1"/>
          <w:numId w:val="60"/>
        </w:numPr>
        <w:spacing w:after="0" w:line="240" w:lineRule="auto"/>
        <w:ind w:right="-1"/>
        <w:jc w:val="both"/>
        <w:rPr>
          <w:rFonts w:ascii="Times New Roman" w:hAnsi="Times New Roman"/>
          <w:sz w:val="24"/>
          <w:szCs w:val="24"/>
        </w:rPr>
      </w:pPr>
      <w:r w:rsidRPr="007917A0">
        <w:rPr>
          <w:rFonts w:ascii="Times New Roman" w:hAnsi="Times New Roman"/>
          <w:sz w:val="24"/>
          <w:szCs w:val="24"/>
        </w:rPr>
        <w:t>îngroparea secțiunilor de linii electrice de medie tensiune cauzatoare de mortalitate ridicată;</w:t>
      </w:r>
    </w:p>
    <w:p w:rsidR="00D71F6F" w:rsidRPr="007917A0" w:rsidRDefault="00D71F6F" w:rsidP="00D71F6F">
      <w:pPr>
        <w:numPr>
          <w:ilvl w:val="1"/>
          <w:numId w:val="60"/>
        </w:numPr>
        <w:spacing w:after="0" w:line="240" w:lineRule="auto"/>
        <w:ind w:right="-1"/>
        <w:jc w:val="both"/>
        <w:rPr>
          <w:rFonts w:ascii="Times New Roman" w:hAnsi="Times New Roman"/>
          <w:sz w:val="24"/>
          <w:szCs w:val="24"/>
        </w:rPr>
      </w:pPr>
      <w:r w:rsidRPr="007917A0">
        <w:rPr>
          <w:rFonts w:ascii="Times New Roman" w:hAnsi="Times New Roman"/>
          <w:sz w:val="24"/>
          <w:szCs w:val="24"/>
        </w:rPr>
        <w:t>realizarea, modernizarea și dotarea centrelor de reabilitare și conservare a speciilor de interes conservativ;</w:t>
      </w:r>
    </w:p>
    <w:p w:rsidR="00D71F6F" w:rsidRPr="007917A0" w:rsidRDefault="00D71F6F" w:rsidP="00D71F6F">
      <w:pPr>
        <w:numPr>
          <w:ilvl w:val="1"/>
          <w:numId w:val="60"/>
        </w:numPr>
        <w:spacing w:after="0" w:line="240" w:lineRule="auto"/>
        <w:ind w:right="-1"/>
        <w:jc w:val="both"/>
        <w:rPr>
          <w:rFonts w:ascii="Times New Roman" w:hAnsi="Times New Roman"/>
          <w:sz w:val="24"/>
          <w:szCs w:val="24"/>
        </w:rPr>
      </w:pPr>
      <w:r w:rsidRPr="007917A0">
        <w:rPr>
          <w:rFonts w:ascii="Times New Roman" w:hAnsi="Times New Roman"/>
          <w:sz w:val="24"/>
          <w:szCs w:val="24"/>
        </w:rPr>
        <w:t>alte măsuri care vizează conservarea unor specii de interes conservativ fundamentate pe baza studiilor de fezabilitate.</w:t>
      </w:r>
    </w:p>
    <w:p w:rsidR="00727E75" w:rsidRPr="006E45DB" w:rsidRDefault="00727E75" w:rsidP="00F93DD9">
      <w:pPr>
        <w:autoSpaceDE w:val="0"/>
        <w:autoSpaceDN w:val="0"/>
        <w:adjustRightInd w:val="0"/>
        <w:spacing w:after="0" w:line="240" w:lineRule="auto"/>
        <w:ind w:left="720"/>
        <w:jc w:val="both"/>
        <w:rPr>
          <w:rFonts w:ascii="Times New Roman" w:hAnsi="Times New Roman"/>
          <w:sz w:val="24"/>
          <w:szCs w:val="24"/>
        </w:rPr>
      </w:pPr>
    </w:p>
    <w:p w:rsidR="006E6B7E" w:rsidRDefault="001B4039" w:rsidP="006D1D29">
      <w:pPr>
        <w:numPr>
          <w:ilvl w:val="0"/>
          <w:numId w:val="29"/>
        </w:numPr>
        <w:autoSpaceDE w:val="0"/>
        <w:autoSpaceDN w:val="0"/>
        <w:adjustRightInd w:val="0"/>
        <w:spacing w:after="0" w:line="240" w:lineRule="auto"/>
        <w:jc w:val="both"/>
        <w:rPr>
          <w:rFonts w:ascii="Times New Roman" w:hAnsi="Times New Roman"/>
          <w:sz w:val="24"/>
          <w:szCs w:val="24"/>
        </w:rPr>
      </w:pPr>
      <w:r w:rsidRPr="006E6B7E">
        <w:rPr>
          <w:rFonts w:ascii="Times New Roman" w:hAnsi="Times New Roman"/>
          <w:sz w:val="24"/>
          <w:szCs w:val="24"/>
        </w:rPr>
        <w:t xml:space="preserve">Pentru </w:t>
      </w:r>
      <w:r w:rsidRPr="006E6B7E">
        <w:rPr>
          <w:rFonts w:ascii="Times New Roman" w:hAnsi="Times New Roman"/>
          <w:b/>
          <w:sz w:val="24"/>
          <w:szCs w:val="24"/>
        </w:rPr>
        <w:t>activită</w:t>
      </w:r>
      <w:r w:rsidR="004016A8" w:rsidRPr="006E6B7E">
        <w:rPr>
          <w:rFonts w:ascii="Times New Roman" w:hAnsi="Times New Roman"/>
          <w:b/>
          <w:sz w:val="24"/>
          <w:szCs w:val="24"/>
        </w:rPr>
        <w:t>ţ</w:t>
      </w:r>
      <w:r w:rsidRPr="006E6B7E">
        <w:rPr>
          <w:rFonts w:ascii="Times New Roman" w:hAnsi="Times New Roman"/>
          <w:b/>
          <w:sz w:val="24"/>
          <w:szCs w:val="24"/>
        </w:rPr>
        <w:t>ile de reconstruc</w:t>
      </w:r>
      <w:r w:rsidR="004016A8" w:rsidRPr="006E6B7E">
        <w:rPr>
          <w:rFonts w:ascii="Times New Roman" w:hAnsi="Times New Roman"/>
          <w:b/>
          <w:sz w:val="24"/>
          <w:szCs w:val="24"/>
        </w:rPr>
        <w:t>ţ</w:t>
      </w:r>
      <w:r w:rsidRPr="006E6B7E">
        <w:rPr>
          <w:rFonts w:ascii="Times New Roman" w:hAnsi="Times New Roman"/>
          <w:b/>
          <w:sz w:val="24"/>
          <w:szCs w:val="24"/>
        </w:rPr>
        <w:t>ie ecologică</w:t>
      </w:r>
      <w:r w:rsidRPr="006E6B7E">
        <w:rPr>
          <w:rFonts w:ascii="Times New Roman" w:hAnsi="Times New Roman"/>
          <w:sz w:val="24"/>
          <w:szCs w:val="24"/>
        </w:rPr>
        <w:t xml:space="preserve"> din cadrul ariilor protejate, acolo unde acestea sunt identificate în planurile de management, se vor avea în vedere recomandările din planul de management. </w:t>
      </w:r>
    </w:p>
    <w:p w:rsidR="006E6B7E" w:rsidRDefault="006E6B7E" w:rsidP="005A6BDE">
      <w:pPr>
        <w:autoSpaceDE w:val="0"/>
        <w:autoSpaceDN w:val="0"/>
        <w:adjustRightInd w:val="0"/>
        <w:spacing w:after="0" w:line="240" w:lineRule="auto"/>
        <w:jc w:val="both"/>
        <w:rPr>
          <w:rFonts w:ascii="Times New Roman" w:hAnsi="Times New Roman"/>
          <w:sz w:val="24"/>
          <w:szCs w:val="24"/>
        </w:rPr>
      </w:pPr>
    </w:p>
    <w:p w:rsidR="001B4039" w:rsidRDefault="001B4039" w:rsidP="006D1D29">
      <w:pPr>
        <w:numPr>
          <w:ilvl w:val="0"/>
          <w:numId w:val="29"/>
        </w:num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Efectele ac</w:t>
      </w:r>
      <w:r w:rsidR="004016A8" w:rsidRPr="006E45DB">
        <w:rPr>
          <w:rFonts w:ascii="Times New Roman" w:hAnsi="Times New Roman"/>
          <w:sz w:val="24"/>
          <w:szCs w:val="24"/>
        </w:rPr>
        <w:t>ţ</w:t>
      </w:r>
      <w:r w:rsidRPr="006E45DB">
        <w:rPr>
          <w:rFonts w:ascii="Times New Roman" w:hAnsi="Times New Roman"/>
          <w:sz w:val="24"/>
          <w:szCs w:val="24"/>
        </w:rPr>
        <w:t>iunilor de reconstruc</w:t>
      </w:r>
      <w:r w:rsidR="004016A8" w:rsidRPr="006E45DB">
        <w:rPr>
          <w:rFonts w:ascii="Times New Roman" w:hAnsi="Times New Roman"/>
          <w:sz w:val="24"/>
          <w:szCs w:val="24"/>
        </w:rPr>
        <w:t>ţ</w:t>
      </w:r>
      <w:r w:rsidRPr="006E45DB">
        <w:rPr>
          <w:rFonts w:ascii="Times New Roman" w:hAnsi="Times New Roman"/>
          <w:sz w:val="24"/>
          <w:szCs w:val="24"/>
        </w:rPr>
        <w:t>ie asupra stării de conservare a habitatului/speciilor vizate de proiect trebuie monitorizate pe tot parcursul proiectului, iar rezultatele acestora trebuie evaluate periodic prin stabilirea unor standarde de performan</w:t>
      </w:r>
      <w:r w:rsidR="004016A8" w:rsidRPr="006E45DB">
        <w:rPr>
          <w:rFonts w:ascii="Times New Roman" w:hAnsi="Times New Roman"/>
          <w:sz w:val="24"/>
          <w:szCs w:val="24"/>
        </w:rPr>
        <w:t>ţ</w:t>
      </w:r>
      <w:r w:rsidRPr="006E45DB">
        <w:rPr>
          <w:rFonts w:ascii="Times New Roman" w:hAnsi="Times New Roman"/>
          <w:sz w:val="24"/>
          <w:szCs w:val="24"/>
        </w:rPr>
        <w:t>ă si a unui sistem de monitorizare, prin compara</w:t>
      </w:r>
      <w:r w:rsidR="004016A8" w:rsidRPr="006E45DB">
        <w:rPr>
          <w:rFonts w:ascii="Times New Roman" w:hAnsi="Times New Roman"/>
          <w:sz w:val="24"/>
          <w:szCs w:val="24"/>
        </w:rPr>
        <w:t>ţ</w:t>
      </w:r>
      <w:r w:rsidRPr="006E45DB">
        <w:rPr>
          <w:rFonts w:ascii="Times New Roman" w:hAnsi="Times New Roman"/>
          <w:sz w:val="24"/>
          <w:szCs w:val="24"/>
        </w:rPr>
        <w:t>ie cu o stare de referin</w:t>
      </w:r>
      <w:r w:rsidR="004016A8" w:rsidRPr="006E45DB">
        <w:rPr>
          <w:rFonts w:ascii="Times New Roman" w:hAnsi="Times New Roman"/>
          <w:sz w:val="24"/>
          <w:szCs w:val="24"/>
        </w:rPr>
        <w:t>ţ</w:t>
      </w:r>
      <w:r w:rsidRPr="006E45DB">
        <w:rPr>
          <w:rFonts w:ascii="Times New Roman" w:hAnsi="Times New Roman"/>
          <w:sz w:val="24"/>
          <w:szCs w:val="24"/>
        </w:rPr>
        <w:t>ă, imagini istorice ale sitului (hăr</w:t>
      </w:r>
      <w:r w:rsidR="004016A8" w:rsidRPr="006E45DB">
        <w:rPr>
          <w:rFonts w:ascii="Times New Roman" w:hAnsi="Times New Roman"/>
          <w:sz w:val="24"/>
          <w:szCs w:val="24"/>
        </w:rPr>
        <w:t>ţ</w:t>
      </w:r>
      <w:r w:rsidRPr="006E45DB">
        <w:rPr>
          <w:rFonts w:ascii="Times New Roman" w:hAnsi="Times New Roman"/>
          <w:sz w:val="24"/>
          <w:szCs w:val="24"/>
        </w:rPr>
        <w:t>i, aerofotograme), prin strategii de interven</w:t>
      </w:r>
      <w:r w:rsidR="004016A8" w:rsidRPr="006E45DB">
        <w:rPr>
          <w:rFonts w:ascii="Times New Roman" w:hAnsi="Times New Roman"/>
          <w:sz w:val="24"/>
          <w:szCs w:val="24"/>
        </w:rPr>
        <w:t>ţ</w:t>
      </w:r>
      <w:r w:rsidRPr="006E45DB">
        <w:rPr>
          <w:rFonts w:ascii="Times New Roman" w:hAnsi="Times New Roman"/>
          <w:sz w:val="24"/>
          <w:szCs w:val="24"/>
        </w:rPr>
        <w:t>ie pentru corectarea în timpul implementării a efectelor nedorite etc.</w:t>
      </w:r>
    </w:p>
    <w:p w:rsidR="006D29FA" w:rsidRDefault="006D29FA" w:rsidP="00913FC3">
      <w:pPr>
        <w:autoSpaceDE w:val="0"/>
        <w:autoSpaceDN w:val="0"/>
        <w:adjustRightInd w:val="0"/>
        <w:spacing w:after="0" w:line="240" w:lineRule="auto"/>
        <w:jc w:val="both"/>
        <w:rPr>
          <w:rFonts w:ascii="Times New Roman" w:hAnsi="Times New Roman"/>
          <w:sz w:val="24"/>
          <w:szCs w:val="24"/>
        </w:rPr>
      </w:pPr>
    </w:p>
    <w:p w:rsidR="00A71FB4" w:rsidRDefault="00A02AA5" w:rsidP="00913FC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Fără a fi limitative, n</w:t>
      </w:r>
      <w:r w:rsidR="006D29FA" w:rsidRPr="00913FC3">
        <w:rPr>
          <w:rFonts w:ascii="Times New Roman" w:hAnsi="Times New Roman"/>
          <w:sz w:val="24"/>
          <w:szCs w:val="24"/>
        </w:rPr>
        <w:t>u sunt considerate măsuri active de conservare următoarele:</w:t>
      </w:r>
      <w:r w:rsidR="00913FC3">
        <w:rPr>
          <w:rFonts w:ascii="Times New Roman" w:hAnsi="Times New Roman"/>
          <w:sz w:val="24"/>
          <w:szCs w:val="24"/>
        </w:rPr>
        <w:t xml:space="preserve"> car</w:t>
      </w:r>
      <w:r w:rsidR="001F6C4B">
        <w:rPr>
          <w:rFonts w:ascii="Times New Roman" w:hAnsi="Times New Roman"/>
          <w:sz w:val="24"/>
          <w:szCs w:val="24"/>
        </w:rPr>
        <w:t>tarea habitatelor și speciilor, activități de dezvoltare a capacitații administrative, training-uri, workshop-uri, etc.</w:t>
      </w:r>
    </w:p>
    <w:p w:rsidR="006D29FA" w:rsidRPr="006E45DB" w:rsidRDefault="006D29FA" w:rsidP="00913FC3">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Proiectele care con</w:t>
      </w:r>
      <w:r w:rsidR="004016A8" w:rsidRPr="006E45DB">
        <w:rPr>
          <w:rFonts w:ascii="Times New Roman" w:hAnsi="Times New Roman"/>
          <w:sz w:val="24"/>
          <w:szCs w:val="24"/>
        </w:rPr>
        <w:t>ţ</w:t>
      </w:r>
      <w:r w:rsidRPr="006E45DB">
        <w:rPr>
          <w:rFonts w:ascii="Times New Roman" w:hAnsi="Times New Roman"/>
          <w:sz w:val="24"/>
          <w:szCs w:val="24"/>
        </w:rPr>
        <w:t xml:space="preserve">in </w:t>
      </w:r>
      <w:r w:rsidRPr="00CF1924">
        <w:rPr>
          <w:rFonts w:ascii="Times New Roman" w:hAnsi="Times New Roman"/>
          <w:b/>
          <w:sz w:val="24"/>
          <w:szCs w:val="24"/>
        </w:rPr>
        <w:t>activită</w:t>
      </w:r>
      <w:r w:rsidR="004016A8" w:rsidRPr="00CF1924">
        <w:rPr>
          <w:rFonts w:ascii="Times New Roman" w:hAnsi="Times New Roman"/>
          <w:b/>
          <w:sz w:val="24"/>
          <w:szCs w:val="24"/>
        </w:rPr>
        <w:t>ţ</w:t>
      </w:r>
      <w:r w:rsidRPr="00CF1924">
        <w:rPr>
          <w:rFonts w:ascii="Times New Roman" w:hAnsi="Times New Roman"/>
          <w:b/>
          <w:sz w:val="24"/>
          <w:szCs w:val="24"/>
        </w:rPr>
        <w:t xml:space="preserve">i de informare </w:t>
      </w:r>
      <w:r w:rsidR="004016A8" w:rsidRPr="00CF1924">
        <w:rPr>
          <w:rFonts w:ascii="Times New Roman" w:hAnsi="Times New Roman"/>
          <w:b/>
          <w:sz w:val="24"/>
          <w:szCs w:val="24"/>
        </w:rPr>
        <w:t>ş</w:t>
      </w:r>
      <w:r w:rsidRPr="00CF1924">
        <w:rPr>
          <w:rFonts w:ascii="Times New Roman" w:hAnsi="Times New Roman"/>
          <w:b/>
          <w:sz w:val="24"/>
          <w:szCs w:val="24"/>
        </w:rPr>
        <w:t>i con</w:t>
      </w:r>
      <w:r w:rsidR="004016A8" w:rsidRPr="00CF1924">
        <w:rPr>
          <w:rFonts w:ascii="Times New Roman" w:hAnsi="Times New Roman"/>
          <w:b/>
          <w:sz w:val="24"/>
          <w:szCs w:val="24"/>
        </w:rPr>
        <w:t>ş</w:t>
      </w:r>
      <w:r w:rsidRPr="00CF1924">
        <w:rPr>
          <w:rFonts w:ascii="Times New Roman" w:hAnsi="Times New Roman"/>
          <w:b/>
          <w:sz w:val="24"/>
          <w:szCs w:val="24"/>
        </w:rPr>
        <w:t>tientizare</w:t>
      </w:r>
      <w:r w:rsidRPr="006E45DB">
        <w:rPr>
          <w:rFonts w:ascii="Times New Roman" w:hAnsi="Times New Roman"/>
          <w:sz w:val="24"/>
          <w:szCs w:val="24"/>
        </w:rPr>
        <w:t>, vor respecta următoarele reguli cu privire la activită</w:t>
      </w:r>
      <w:r w:rsidR="004016A8" w:rsidRPr="006E45DB">
        <w:rPr>
          <w:rFonts w:ascii="Times New Roman" w:hAnsi="Times New Roman"/>
          <w:sz w:val="24"/>
          <w:szCs w:val="24"/>
        </w:rPr>
        <w:t>ţ</w:t>
      </w:r>
      <w:r w:rsidRPr="006E45DB">
        <w:rPr>
          <w:rFonts w:ascii="Times New Roman" w:hAnsi="Times New Roman"/>
          <w:sz w:val="24"/>
          <w:szCs w:val="24"/>
        </w:rPr>
        <w:t>ile derulate:</w:t>
      </w:r>
    </w:p>
    <w:p w:rsidR="001B4039" w:rsidRPr="006E45DB" w:rsidRDefault="001B4039" w:rsidP="006D1D29">
      <w:pPr>
        <w:numPr>
          <w:ilvl w:val="0"/>
          <w:numId w:val="38"/>
        </w:numPr>
        <w:tabs>
          <w:tab w:val="left" w:pos="900"/>
        </w:tabs>
        <w:spacing w:after="0" w:line="240" w:lineRule="auto"/>
        <w:jc w:val="both"/>
        <w:rPr>
          <w:rFonts w:ascii="Times New Roman" w:hAnsi="Times New Roman"/>
          <w:b/>
          <w:sz w:val="24"/>
          <w:szCs w:val="24"/>
        </w:rPr>
      </w:pPr>
      <w:r w:rsidRPr="006E45DB">
        <w:rPr>
          <w:rFonts w:ascii="Times New Roman" w:hAnsi="Times New Roman"/>
          <w:sz w:val="24"/>
          <w:szCs w:val="24"/>
        </w:rPr>
        <w:t>Prin proiectel</w:t>
      </w:r>
      <w:r w:rsidR="007830C7">
        <w:rPr>
          <w:rFonts w:ascii="Times New Roman" w:hAnsi="Times New Roman"/>
          <w:sz w:val="24"/>
          <w:szCs w:val="24"/>
        </w:rPr>
        <w:t>e</w:t>
      </w:r>
      <w:r w:rsidRPr="006E45DB">
        <w:rPr>
          <w:rFonts w:ascii="Times New Roman" w:hAnsi="Times New Roman"/>
          <w:sz w:val="24"/>
          <w:szCs w:val="24"/>
        </w:rPr>
        <w:t xml:space="preserve"> propuse prin POIM sunt finan</w:t>
      </w:r>
      <w:r w:rsidR="004016A8" w:rsidRPr="006E45DB">
        <w:rPr>
          <w:rFonts w:ascii="Times New Roman" w:hAnsi="Times New Roman"/>
          <w:sz w:val="24"/>
          <w:szCs w:val="24"/>
        </w:rPr>
        <w:t>ţ</w:t>
      </w:r>
      <w:r w:rsidRPr="006E45DB">
        <w:rPr>
          <w:rFonts w:ascii="Times New Roman" w:hAnsi="Times New Roman"/>
          <w:sz w:val="24"/>
          <w:szCs w:val="24"/>
        </w:rPr>
        <w:t>ate activită</w:t>
      </w:r>
      <w:r w:rsidR="004016A8" w:rsidRPr="006E45DB">
        <w:rPr>
          <w:rFonts w:ascii="Times New Roman" w:hAnsi="Times New Roman"/>
          <w:sz w:val="24"/>
          <w:szCs w:val="24"/>
        </w:rPr>
        <w:t>ţ</w:t>
      </w:r>
      <w:r w:rsidRPr="006E45DB">
        <w:rPr>
          <w:rFonts w:ascii="Times New Roman" w:hAnsi="Times New Roman"/>
          <w:sz w:val="24"/>
          <w:szCs w:val="24"/>
        </w:rPr>
        <w:t>i de con</w:t>
      </w:r>
      <w:r w:rsidR="004016A8" w:rsidRPr="006E45DB">
        <w:rPr>
          <w:rFonts w:ascii="Times New Roman" w:hAnsi="Times New Roman"/>
          <w:sz w:val="24"/>
          <w:szCs w:val="24"/>
        </w:rPr>
        <w:t>ş</w:t>
      </w:r>
      <w:r w:rsidRPr="006E45DB">
        <w:rPr>
          <w:rFonts w:ascii="Times New Roman" w:hAnsi="Times New Roman"/>
          <w:sz w:val="24"/>
          <w:szCs w:val="24"/>
        </w:rPr>
        <w:t xml:space="preserve">tientizare care vizează reducerea/înlăturarea presiunilor antropice asupra speciilor </w:t>
      </w:r>
      <w:r w:rsidR="004016A8" w:rsidRPr="006E45DB">
        <w:rPr>
          <w:rFonts w:ascii="Times New Roman" w:hAnsi="Times New Roman"/>
          <w:sz w:val="24"/>
          <w:szCs w:val="24"/>
        </w:rPr>
        <w:t>ş</w:t>
      </w:r>
      <w:r w:rsidRPr="006E45DB">
        <w:rPr>
          <w:rFonts w:ascii="Times New Roman" w:hAnsi="Times New Roman"/>
          <w:sz w:val="24"/>
          <w:szCs w:val="24"/>
        </w:rPr>
        <w:t>i habitatelor de importan</w:t>
      </w:r>
      <w:r w:rsidR="004016A8" w:rsidRPr="006E45DB">
        <w:rPr>
          <w:rFonts w:ascii="Times New Roman" w:hAnsi="Times New Roman"/>
          <w:sz w:val="24"/>
          <w:szCs w:val="24"/>
        </w:rPr>
        <w:t>ţ</w:t>
      </w:r>
      <w:r w:rsidRPr="006E45DB">
        <w:rPr>
          <w:rFonts w:ascii="Times New Roman" w:hAnsi="Times New Roman"/>
          <w:sz w:val="24"/>
          <w:szCs w:val="24"/>
        </w:rPr>
        <w:t>ă comunitară/na</w:t>
      </w:r>
      <w:r w:rsidR="004016A8" w:rsidRPr="006E45DB">
        <w:rPr>
          <w:rFonts w:ascii="Times New Roman" w:hAnsi="Times New Roman"/>
          <w:sz w:val="24"/>
          <w:szCs w:val="24"/>
        </w:rPr>
        <w:t>ţ</w:t>
      </w:r>
      <w:r w:rsidRPr="006E45DB">
        <w:rPr>
          <w:rFonts w:ascii="Times New Roman" w:hAnsi="Times New Roman"/>
          <w:sz w:val="24"/>
          <w:szCs w:val="24"/>
        </w:rPr>
        <w:t xml:space="preserve">ională, </w:t>
      </w:r>
      <w:r w:rsidRPr="006E45DB">
        <w:rPr>
          <w:rFonts w:ascii="Times New Roman" w:hAnsi="Times New Roman"/>
          <w:b/>
          <w:sz w:val="24"/>
          <w:szCs w:val="24"/>
        </w:rPr>
        <w:t xml:space="preserve">cu respectarea plafoanelor maximale prevăzute </w:t>
      </w:r>
      <w:r w:rsidR="003E48C0">
        <w:rPr>
          <w:rFonts w:ascii="Times New Roman" w:hAnsi="Times New Roman"/>
          <w:b/>
          <w:sz w:val="24"/>
          <w:szCs w:val="24"/>
        </w:rPr>
        <w:t>în ghid</w:t>
      </w:r>
      <w:r w:rsidRPr="006E45DB">
        <w:rPr>
          <w:rFonts w:ascii="Times New Roman" w:hAnsi="Times New Roman"/>
          <w:b/>
          <w:sz w:val="24"/>
          <w:szCs w:val="24"/>
        </w:rPr>
        <w:t>;</w:t>
      </w:r>
    </w:p>
    <w:p w:rsidR="001B4039" w:rsidRPr="006E45DB" w:rsidRDefault="001B4039" w:rsidP="006D1D29">
      <w:pPr>
        <w:numPr>
          <w:ilvl w:val="0"/>
          <w:numId w:val="38"/>
        </w:numPr>
        <w:tabs>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În cadrul acestei activită</w:t>
      </w:r>
      <w:r w:rsidR="004016A8" w:rsidRPr="006E45DB">
        <w:rPr>
          <w:rFonts w:ascii="Times New Roman" w:hAnsi="Times New Roman"/>
          <w:sz w:val="24"/>
          <w:szCs w:val="24"/>
        </w:rPr>
        <w:t>ţ</w:t>
      </w:r>
      <w:r w:rsidRPr="006E45DB">
        <w:rPr>
          <w:rFonts w:ascii="Times New Roman" w:hAnsi="Times New Roman"/>
          <w:sz w:val="24"/>
          <w:szCs w:val="24"/>
        </w:rPr>
        <w:t xml:space="preserve">i sunt incluse </w:t>
      </w:r>
      <w:r w:rsidR="004016A8" w:rsidRPr="006E45DB">
        <w:rPr>
          <w:rFonts w:ascii="Times New Roman" w:hAnsi="Times New Roman"/>
          <w:sz w:val="24"/>
          <w:szCs w:val="24"/>
        </w:rPr>
        <w:t>ş</w:t>
      </w:r>
      <w:r w:rsidRPr="006E45DB">
        <w:rPr>
          <w:rFonts w:ascii="Times New Roman" w:hAnsi="Times New Roman"/>
          <w:sz w:val="24"/>
          <w:szCs w:val="24"/>
        </w:rPr>
        <w:t>i activită</w:t>
      </w:r>
      <w:r w:rsidR="004016A8" w:rsidRPr="006E45DB">
        <w:rPr>
          <w:rFonts w:ascii="Times New Roman" w:hAnsi="Times New Roman"/>
          <w:sz w:val="24"/>
          <w:szCs w:val="24"/>
        </w:rPr>
        <w:t>ţ</w:t>
      </w:r>
      <w:r w:rsidRPr="006E45DB">
        <w:rPr>
          <w:rFonts w:ascii="Times New Roman" w:hAnsi="Times New Roman"/>
          <w:sz w:val="24"/>
          <w:szCs w:val="24"/>
        </w:rPr>
        <w:t>ile de informare/publicitate obligatorii, impuse de specifi</w:t>
      </w:r>
      <w:r w:rsidR="007830C7">
        <w:rPr>
          <w:rFonts w:ascii="Times New Roman" w:hAnsi="Times New Roman"/>
          <w:sz w:val="24"/>
          <w:szCs w:val="24"/>
        </w:rPr>
        <w:t>c</w:t>
      </w:r>
      <w:r w:rsidRPr="006E45DB">
        <w:rPr>
          <w:rFonts w:ascii="Times New Roman" w:hAnsi="Times New Roman"/>
          <w:sz w:val="24"/>
          <w:szCs w:val="24"/>
        </w:rPr>
        <w:t>ul finan</w:t>
      </w:r>
      <w:r w:rsidR="004016A8" w:rsidRPr="006E45DB">
        <w:rPr>
          <w:rFonts w:ascii="Times New Roman" w:hAnsi="Times New Roman"/>
          <w:sz w:val="24"/>
          <w:szCs w:val="24"/>
        </w:rPr>
        <w:t>ţ</w:t>
      </w:r>
      <w:r w:rsidRPr="006E45DB">
        <w:rPr>
          <w:rFonts w:ascii="Times New Roman" w:hAnsi="Times New Roman"/>
          <w:sz w:val="24"/>
          <w:szCs w:val="24"/>
        </w:rPr>
        <w:t xml:space="preserve">ării din fonduri </w:t>
      </w:r>
      <w:r w:rsidR="00BF2CC7">
        <w:rPr>
          <w:rFonts w:ascii="Times New Roman" w:hAnsi="Times New Roman"/>
          <w:sz w:val="24"/>
          <w:szCs w:val="24"/>
        </w:rPr>
        <w:t xml:space="preserve">europene </w:t>
      </w:r>
      <w:r w:rsidRPr="006E45DB">
        <w:rPr>
          <w:rFonts w:ascii="Times New Roman" w:hAnsi="Times New Roman"/>
          <w:sz w:val="24"/>
          <w:szCs w:val="24"/>
        </w:rPr>
        <w:t>nerambursabile;</w:t>
      </w:r>
    </w:p>
    <w:p w:rsidR="001B4039" w:rsidRPr="006E45DB" w:rsidRDefault="001B4039" w:rsidP="006D1D29">
      <w:pPr>
        <w:numPr>
          <w:ilvl w:val="0"/>
          <w:numId w:val="38"/>
        </w:numPr>
        <w:tabs>
          <w:tab w:val="left" w:pos="900"/>
        </w:tabs>
        <w:spacing w:after="0" w:line="240" w:lineRule="auto"/>
        <w:jc w:val="both"/>
        <w:rPr>
          <w:rFonts w:ascii="Times New Roman" w:hAnsi="Times New Roman"/>
          <w:b/>
          <w:sz w:val="24"/>
          <w:szCs w:val="24"/>
        </w:rPr>
      </w:pPr>
      <w:r w:rsidRPr="006E45DB">
        <w:rPr>
          <w:rFonts w:ascii="Times New Roman" w:hAnsi="Times New Roman"/>
          <w:sz w:val="24"/>
          <w:szCs w:val="24"/>
        </w:rPr>
        <w:t>Fiecare ac</w:t>
      </w:r>
      <w:r w:rsidR="004016A8" w:rsidRPr="006E45DB">
        <w:rPr>
          <w:rFonts w:ascii="Times New Roman" w:hAnsi="Times New Roman"/>
          <w:sz w:val="24"/>
          <w:szCs w:val="24"/>
        </w:rPr>
        <w:t>ţ</w:t>
      </w:r>
      <w:r w:rsidRPr="006E45DB">
        <w:rPr>
          <w:rFonts w:ascii="Times New Roman" w:hAnsi="Times New Roman"/>
          <w:sz w:val="24"/>
          <w:szCs w:val="24"/>
        </w:rPr>
        <w:t xml:space="preserve">iune de comunicare sau diseminare trebuie să fie adaptată la publicul </w:t>
      </w:r>
      <w:r w:rsidR="004016A8" w:rsidRPr="006E45DB">
        <w:rPr>
          <w:rFonts w:ascii="Times New Roman" w:hAnsi="Times New Roman"/>
          <w:sz w:val="24"/>
          <w:szCs w:val="24"/>
        </w:rPr>
        <w:t>ţ</w:t>
      </w:r>
      <w:r w:rsidRPr="006E45DB">
        <w:rPr>
          <w:rFonts w:ascii="Times New Roman" w:hAnsi="Times New Roman"/>
          <w:sz w:val="24"/>
          <w:szCs w:val="24"/>
        </w:rPr>
        <w:t>intă; Acesta trebuie clar definit;</w:t>
      </w:r>
    </w:p>
    <w:p w:rsidR="001B4039" w:rsidRPr="006E45DB" w:rsidRDefault="001B4039" w:rsidP="006D1D29">
      <w:pPr>
        <w:numPr>
          <w:ilvl w:val="0"/>
          <w:numId w:val="38"/>
        </w:numPr>
        <w:tabs>
          <w:tab w:val="left" w:pos="900"/>
        </w:tabs>
        <w:spacing w:after="0" w:line="240" w:lineRule="auto"/>
        <w:jc w:val="both"/>
        <w:rPr>
          <w:rFonts w:ascii="Times New Roman" w:hAnsi="Times New Roman"/>
          <w:b/>
          <w:sz w:val="24"/>
          <w:szCs w:val="24"/>
        </w:rPr>
      </w:pPr>
      <w:r w:rsidRPr="006E45DB">
        <w:rPr>
          <w:rFonts w:ascii="Times New Roman" w:hAnsi="Times New Roman"/>
          <w:sz w:val="24"/>
          <w:szCs w:val="24"/>
        </w:rPr>
        <w:t>Formularea ac</w:t>
      </w:r>
      <w:r w:rsidR="004016A8" w:rsidRPr="006E45DB">
        <w:rPr>
          <w:rFonts w:ascii="Times New Roman" w:hAnsi="Times New Roman"/>
          <w:sz w:val="24"/>
          <w:szCs w:val="24"/>
        </w:rPr>
        <w:t>ţ</w:t>
      </w:r>
      <w:r w:rsidRPr="006E45DB">
        <w:rPr>
          <w:rFonts w:ascii="Times New Roman" w:hAnsi="Times New Roman"/>
          <w:sz w:val="24"/>
          <w:szCs w:val="24"/>
        </w:rPr>
        <w:t xml:space="preserve">iunilor de comunicare sau diseminare </w:t>
      </w:r>
      <w:r w:rsidRPr="006E45DB">
        <w:rPr>
          <w:rFonts w:ascii="Times New Roman" w:hAnsi="Times New Roman"/>
          <w:b/>
          <w:sz w:val="24"/>
          <w:szCs w:val="24"/>
        </w:rPr>
        <w:t>trebuie să urmărească producerea unui impact măsurabil, care să genereze reac</w:t>
      </w:r>
      <w:r w:rsidR="004016A8" w:rsidRPr="006E45DB">
        <w:rPr>
          <w:rFonts w:ascii="Times New Roman" w:hAnsi="Times New Roman"/>
          <w:b/>
          <w:sz w:val="24"/>
          <w:szCs w:val="24"/>
        </w:rPr>
        <w:t>ţ</w:t>
      </w:r>
      <w:r w:rsidRPr="006E45DB">
        <w:rPr>
          <w:rFonts w:ascii="Times New Roman" w:hAnsi="Times New Roman"/>
          <w:b/>
          <w:sz w:val="24"/>
          <w:szCs w:val="24"/>
        </w:rPr>
        <w:t>ii favorabile pe termen lung;</w:t>
      </w:r>
    </w:p>
    <w:p w:rsidR="001B4039" w:rsidRPr="00F343D0" w:rsidRDefault="001B4039" w:rsidP="006D1D29">
      <w:pPr>
        <w:numPr>
          <w:ilvl w:val="0"/>
          <w:numId w:val="38"/>
        </w:numPr>
        <w:tabs>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Activită</w:t>
      </w:r>
      <w:r w:rsidR="004016A8" w:rsidRPr="006E45DB">
        <w:rPr>
          <w:rFonts w:ascii="Times New Roman" w:hAnsi="Times New Roman"/>
          <w:sz w:val="24"/>
          <w:szCs w:val="24"/>
        </w:rPr>
        <w:t>ţ</w:t>
      </w:r>
      <w:r w:rsidRPr="006E45DB">
        <w:rPr>
          <w:rFonts w:ascii="Times New Roman" w:hAnsi="Times New Roman"/>
          <w:sz w:val="24"/>
          <w:szCs w:val="24"/>
        </w:rPr>
        <w:t xml:space="preserve">ile de </w:t>
      </w:r>
      <w:r w:rsidRPr="006E45DB">
        <w:rPr>
          <w:rFonts w:ascii="Times New Roman" w:hAnsi="Times New Roman"/>
          <w:sz w:val="24"/>
          <w:szCs w:val="24"/>
          <w:u w:val="single"/>
        </w:rPr>
        <w:t>informare</w:t>
      </w:r>
      <w:r w:rsidRPr="006E45DB">
        <w:rPr>
          <w:rFonts w:ascii="Times New Roman" w:hAnsi="Times New Roman"/>
          <w:sz w:val="24"/>
          <w:szCs w:val="24"/>
        </w:rPr>
        <w:t xml:space="preserve"> sunt eligibile doar în scopul diseminării informa</w:t>
      </w:r>
      <w:r w:rsidR="004016A8" w:rsidRPr="006E45DB">
        <w:rPr>
          <w:rFonts w:ascii="Times New Roman" w:hAnsi="Times New Roman"/>
          <w:sz w:val="24"/>
          <w:szCs w:val="24"/>
        </w:rPr>
        <w:t>ţ</w:t>
      </w:r>
      <w:r w:rsidRPr="006E45DB">
        <w:rPr>
          <w:rFonts w:ascii="Times New Roman" w:hAnsi="Times New Roman"/>
          <w:sz w:val="24"/>
          <w:szCs w:val="24"/>
        </w:rPr>
        <w:t xml:space="preserve">iilor cu privire la </w:t>
      </w:r>
      <w:r w:rsidRPr="00F343D0">
        <w:rPr>
          <w:rFonts w:ascii="Times New Roman" w:hAnsi="Times New Roman"/>
          <w:sz w:val="24"/>
          <w:szCs w:val="24"/>
        </w:rPr>
        <w:t>proiect.</w:t>
      </w:r>
    </w:p>
    <w:p w:rsidR="00B97208" w:rsidRPr="007917A0" w:rsidRDefault="00B97208" w:rsidP="006D1D29">
      <w:pPr>
        <w:numPr>
          <w:ilvl w:val="0"/>
          <w:numId w:val="38"/>
        </w:numPr>
        <w:tabs>
          <w:tab w:val="left" w:pos="900"/>
        </w:tabs>
        <w:spacing w:after="0" w:line="240" w:lineRule="auto"/>
        <w:jc w:val="both"/>
        <w:rPr>
          <w:rFonts w:ascii="Times New Roman" w:hAnsi="Times New Roman"/>
          <w:sz w:val="24"/>
          <w:szCs w:val="24"/>
        </w:rPr>
      </w:pPr>
      <w:r w:rsidRPr="007917A0">
        <w:rPr>
          <w:rFonts w:ascii="Times New Roman" w:hAnsi="Times New Roman"/>
          <w:sz w:val="24"/>
          <w:szCs w:val="24"/>
        </w:rPr>
        <w:t>Acţiunile de comunicare trebuie să abordeze şi aspectele legate de beneficiile economice şi sociale pe care le generează implementarea reţelei Natura 2000. Printre acestea se numără asigurarea serviciilor de mediu, furnizarea de produse alimentare şi lemnoase certificate, crearea de noi locuri de muncă (de exemplu în ecoturism, agricultura organică etc.), diversificarea economiei locale, creşterea stabilităţii economice şi îmbunătăţirea condiţiilor de trai, ca şi reducerea problemelor locale de mediu cum ar fi poluarea apei.</w:t>
      </w:r>
    </w:p>
    <w:p w:rsidR="001B4039" w:rsidRPr="006E45DB" w:rsidRDefault="001B4039" w:rsidP="00296EAF">
      <w:pPr>
        <w:tabs>
          <w:tab w:val="left" w:pos="1309"/>
        </w:tabs>
        <w:spacing w:after="0" w:line="240" w:lineRule="auto"/>
        <w:ind w:left="-142"/>
        <w:jc w:val="both"/>
        <w:rPr>
          <w:rFonts w:ascii="Times New Roman" w:hAnsi="Times New Roman"/>
          <w:b/>
          <w:i/>
          <w:sz w:val="24"/>
          <w:szCs w:val="24"/>
        </w:rPr>
      </w:pPr>
    </w:p>
    <w:p w:rsidR="004E4F10" w:rsidRDefault="001B4039" w:rsidP="00296EAF">
      <w:pPr>
        <w:tabs>
          <w:tab w:val="left" w:pos="900"/>
        </w:tabs>
        <w:spacing w:line="240" w:lineRule="auto"/>
        <w:jc w:val="both"/>
        <w:rPr>
          <w:rFonts w:ascii="Times New Roman" w:hAnsi="Times New Roman"/>
          <w:sz w:val="24"/>
          <w:szCs w:val="24"/>
          <w:lang w:val="gsw-FR"/>
        </w:rPr>
      </w:pPr>
      <w:r w:rsidRPr="006E45DB">
        <w:rPr>
          <w:rFonts w:ascii="Times New Roman" w:hAnsi="Times New Roman"/>
          <w:sz w:val="24"/>
          <w:szCs w:val="24"/>
        </w:rPr>
        <w:t>În func</w:t>
      </w:r>
      <w:r w:rsidR="004016A8" w:rsidRPr="006E45DB">
        <w:rPr>
          <w:rFonts w:ascii="Times New Roman" w:hAnsi="Times New Roman"/>
          <w:sz w:val="24"/>
          <w:szCs w:val="24"/>
        </w:rPr>
        <w:t>ţ</w:t>
      </w:r>
      <w:r w:rsidRPr="006E45DB">
        <w:rPr>
          <w:rFonts w:ascii="Times New Roman" w:hAnsi="Times New Roman"/>
          <w:sz w:val="24"/>
          <w:szCs w:val="24"/>
        </w:rPr>
        <w:t>ie de activită</w:t>
      </w:r>
      <w:r w:rsidR="004016A8" w:rsidRPr="006E45DB">
        <w:rPr>
          <w:rFonts w:ascii="Times New Roman" w:hAnsi="Times New Roman"/>
          <w:sz w:val="24"/>
          <w:szCs w:val="24"/>
        </w:rPr>
        <w:t>ţ</w:t>
      </w:r>
      <w:r w:rsidRPr="006E45DB">
        <w:rPr>
          <w:rFonts w:ascii="Times New Roman" w:hAnsi="Times New Roman"/>
          <w:sz w:val="24"/>
          <w:szCs w:val="24"/>
        </w:rPr>
        <w:t xml:space="preserve">ile de informare </w:t>
      </w:r>
      <w:r w:rsidR="004016A8" w:rsidRPr="006E45DB">
        <w:rPr>
          <w:rFonts w:ascii="Times New Roman" w:hAnsi="Times New Roman"/>
          <w:sz w:val="24"/>
          <w:szCs w:val="24"/>
        </w:rPr>
        <w:t>ş</w:t>
      </w:r>
      <w:r w:rsidRPr="006E45DB">
        <w:rPr>
          <w:rFonts w:ascii="Times New Roman" w:hAnsi="Times New Roman"/>
          <w:sz w:val="24"/>
          <w:szCs w:val="24"/>
        </w:rPr>
        <w:t>i con</w:t>
      </w:r>
      <w:r w:rsidR="004016A8" w:rsidRPr="006E45DB">
        <w:rPr>
          <w:rFonts w:ascii="Times New Roman" w:hAnsi="Times New Roman"/>
          <w:sz w:val="24"/>
          <w:szCs w:val="24"/>
        </w:rPr>
        <w:t>ş</w:t>
      </w:r>
      <w:r w:rsidRPr="006E45DB">
        <w:rPr>
          <w:rFonts w:ascii="Times New Roman" w:hAnsi="Times New Roman"/>
          <w:sz w:val="24"/>
          <w:szCs w:val="24"/>
        </w:rPr>
        <w:t xml:space="preserve">tientizare propuse prin proiect, se vor folosi indicatori de realizare imediată de tipul (lista nu este exclusivă): </w:t>
      </w:r>
      <w:bookmarkStart w:id="51" w:name="_Toc273544915"/>
      <w:r w:rsidRPr="006E45DB">
        <w:rPr>
          <w:rFonts w:ascii="Times New Roman" w:hAnsi="Times New Roman"/>
          <w:i/>
          <w:sz w:val="24"/>
          <w:szCs w:val="24"/>
          <w:lang w:val="gsw-FR"/>
        </w:rPr>
        <w:t>w</w:t>
      </w:r>
      <w:r w:rsidRPr="006E45DB">
        <w:rPr>
          <w:rFonts w:ascii="Times New Roman" w:hAnsi="Times New Roman"/>
          <w:sz w:val="24"/>
          <w:szCs w:val="24"/>
          <w:lang w:val="gsw-FR"/>
        </w:rPr>
        <w:t xml:space="preserve"> seminarii</w:t>
      </w:r>
      <w:bookmarkEnd w:id="51"/>
      <w:r w:rsidRPr="006E45DB">
        <w:rPr>
          <w:rFonts w:ascii="Times New Roman" w:hAnsi="Times New Roman"/>
          <w:sz w:val="24"/>
          <w:szCs w:val="24"/>
          <w:lang w:val="gsw-FR"/>
        </w:rPr>
        <w:t xml:space="preserve">; </w:t>
      </w:r>
      <w:bookmarkStart w:id="52" w:name="_Toc273544916"/>
      <w:r w:rsidRPr="006E45DB">
        <w:rPr>
          <w:rFonts w:ascii="Times New Roman" w:hAnsi="Times New Roman"/>
          <w:i/>
          <w:sz w:val="24"/>
          <w:szCs w:val="24"/>
          <w:lang w:val="gsw-FR"/>
        </w:rPr>
        <w:t>q</w:t>
      </w:r>
      <w:r w:rsidRPr="006E45DB">
        <w:rPr>
          <w:rFonts w:ascii="Times New Roman" w:hAnsi="Times New Roman"/>
          <w:sz w:val="24"/>
          <w:szCs w:val="24"/>
          <w:lang w:val="gsw-FR"/>
        </w:rPr>
        <w:t xml:space="preserve"> conferin</w:t>
      </w:r>
      <w:r w:rsidR="004016A8" w:rsidRPr="006E45DB">
        <w:rPr>
          <w:rFonts w:ascii="Times New Roman" w:hAnsi="Times New Roman"/>
          <w:sz w:val="24"/>
          <w:szCs w:val="24"/>
          <w:lang w:val="gsw-FR"/>
        </w:rPr>
        <w:t>ţ</w:t>
      </w:r>
      <w:r w:rsidRPr="006E45DB">
        <w:rPr>
          <w:rFonts w:ascii="Times New Roman" w:hAnsi="Times New Roman"/>
          <w:sz w:val="24"/>
          <w:szCs w:val="24"/>
          <w:lang w:val="gsw-FR"/>
        </w:rPr>
        <w:t>e</w:t>
      </w:r>
      <w:bookmarkEnd w:id="52"/>
      <w:r w:rsidRPr="006E45DB">
        <w:rPr>
          <w:rFonts w:ascii="Times New Roman" w:hAnsi="Times New Roman"/>
          <w:sz w:val="24"/>
          <w:szCs w:val="24"/>
          <w:lang w:val="gsw-FR"/>
        </w:rPr>
        <w:t xml:space="preserve">; </w:t>
      </w:r>
      <w:bookmarkStart w:id="53" w:name="_Toc273544917"/>
      <w:r w:rsidRPr="006E45DB">
        <w:rPr>
          <w:rFonts w:ascii="Times New Roman" w:hAnsi="Times New Roman"/>
          <w:i/>
          <w:sz w:val="24"/>
          <w:szCs w:val="24"/>
          <w:lang w:val="gsw-FR"/>
        </w:rPr>
        <w:t>z</w:t>
      </w:r>
      <w:r w:rsidRPr="006E45DB">
        <w:rPr>
          <w:rFonts w:ascii="Times New Roman" w:hAnsi="Times New Roman"/>
          <w:sz w:val="24"/>
          <w:szCs w:val="24"/>
          <w:lang w:val="gsw-FR"/>
        </w:rPr>
        <w:t xml:space="preserve"> difuzări ale filmului ....</w:t>
      </w:r>
      <w:bookmarkEnd w:id="53"/>
      <w:r w:rsidRPr="006E45DB">
        <w:rPr>
          <w:rFonts w:ascii="Times New Roman" w:hAnsi="Times New Roman"/>
          <w:sz w:val="24"/>
          <w:szCs w:val="24"/>
          <w:lang w:val="gsw-FR"/>
        </w:rPr>
        <w:t xml:space="preserve">; </w:t>
      </w:r>
      <w:bookmarkStart w:id="54" w:name="_Toc273544918"/>
      <w:r w:rsidRPr="006E45DB">
        <w:rPr>
          <w:rFonts w:ascii="Times New Roman" w:hAnsi="Times New Roman"/>
          <w:i/>
          <w:sz w:val="24"/>
          <w:szCs w:val="24"/>
          <w:lang w:val="gsw-FR"/>
        </w:rPr>
        <w:t>t</w:t>
      </w:r>
      <w:r w:rsidRPr="006E45DB">
        <w:rPr>
          <w:rFonts w:ascii="Times New Roman" w:hAnsi="Times New Roman"/>
          <w:sz w:val="24"/>
          <w:szCs w:val="24"/>
          <w:lang w:val="gsw-FR"/>
        </w:rPr>
        <w:t xml:space="preserve"> articole în presă</w:t>
      </w:r>
      <w:bookmarkEnd w:id="54"/>
      <w:r w:rsidRPr="006E45DB">
        <w:rPr>
          <w:rFonts w:ascii="Times New Roman" w:hAnsi="Times New Roman"/>
          <w:sz w:val="24"/>
          <w:szCs w:val="24"/>
          <w:lang w:val="gsw-FR"/>
        </w:rPr>
        <w:t xml:space="preserve">; </w:t>
      </w:r>
      <w:bookmarkStart w:id="55" w:name="_Toc273544919"/>
      <w:r w:rsidRPr="006E45DB">
        <w:rPr>
          <w:rFonts w:ascii="Times New Roman" w:hAnsi="Times New Roman"/>
          <w:sz w:val="24"/>
          <w:szCs w:val="24"/>
          <w:lang w:val="gsw-FR"/>
        </w:rPr>
        <w:t>1 website/ pagina web</w:t>
      </w:r>
      <w:bookmarkEnd w:id="55"/>
      <w:r w:rsidRPr="006E45DB">
        <w:rPr>
          <w:rFonts w:ascii="Times New Roman" w:hAnsi="Times New Roman"/>
          <w:sz w:val="24"/>
          <w:szCs w:val="24"/>
          <w:lang w:val="gsw-FR"/>
        </w:rPr>
        <w:t xml:space="preserve"> </w:t>
      </w:r>
      <w:r w:rsidR="004016A8" w:rsidRPr="006E45DB">
        <w:rPr>
          <w:rFonts w:ascii="Times New Roman" w:hAnsi="Times New Roman"/>
          <w:sz w:val="24"/>
          <w:szCs w:val="24"/>
          <w:lang w:val="gsw-FR"/>
        </w:rPr>
        <w:t>ş</w:t>
      </w:r>
      <w:r w:rsidRPr="006E45DB">
        <w:rPr>
          <w:rFonts w:ascii="Times New Roman" w:hAnsi="Times New Roman"/>
          <w:sz w:val="24"/>
          <w:szCs w:val="24"/>
          <w:lang w:val="gsw-FR"/>
        </w:rPr>
        <w:t>.a.</w:t>
      </w:r>
      <w:r w:rsidR="004E4F10">
        <w:rPr>
          <w:rFonts w:ascii="Times New Roman" w:hAnsi="Times New Roman"/>
          <w:sz w:val="24"/>
          <w:szCs w:val="24"/>
          <w:lang w:val="gsw-FR"/>
        </w:rPr>
        <w:t xml:space="preserve"> </w:t>
      </w:r>
    </w:p>
    <w:p w:rsidR="001B4039" w:rsidRDefault="004E4F10" w:rsidP="004E4F10">
      <w:pPr>
        <w:pBdr>
          <w:top w:val="single" w:sz="4" w:space="1" w:color="auto"/>
          <w:left w:val="single" w:sz="4" w:space="4" w:color="auto"/>
          <w:bottom w:val="single" w:sz="4" w:space="1" w:color="auto"/>
          <w:right w:val="single" w:sz="4" w:space="4" w:color="auto"/>
        </w:pBdr>
        <w:tabs>
          <w:tab w:val="left" w:pos="900"/>
        </w:tabs>
        <w:spacing w:line="240" w:lineRule="auto"/>
        <w:jc w:val="both"/>
        <w:rPr>
          <w:rFonts w:ascii="Times New Roman" w:hAnsi="Times New Roman"/>
          <w:color w:val="0070C0"/>
          <w:sz w:val="24"/>
          <w:szCs w:val="24"/>
          <w:lang w:val="gsw-FR"/>
        </w:rPr>
      </w:pPr>
      <w:r w:rsidRPr="004E4F10">
        <w:rPr>
          <w:rFonts w:ascii="Times New Roman" w:hAnsi="Times New Roman"/>
          <w:color w:val="0070C0"/>
          <w:sz w:val="24"/>
          <w:szCs w:val="24"/>
          <w:lang w:val="gsw-FR"/>
        </w:rPr>
        <w:t>Atenție! pliante, pixuri, tricouri – nu reprezintă indicatori</w:t>
      </w:r>
    </w:p>
    <w:p w:rsidR="001B4039" w:rsidRPr="006E45DB" w:rsidRDefault="001B4039" w:rsidP="00296EAF">
      <w:pPr>
        <w:tabs>
          <w:tab w:val="left" w:pos="900"/>
        </w:tabs>
        <w:spacing w:after="0" w:line="240" w:lineRule="auto"/>
        <w:jc w:val="both"/>
        <w:rPr>
          <w:rFonts w:ascii="Times New Roman" w:hAnsi="Times New Roman"/>
          <w:b/>
          <w:sz w:val="24"/>
          <w:szCs w:val="24"/>
        </w:rPr>
      </w:pPr>
    </w:p>
    <w:p w:rsidR="001B4039" w:rsidRPr="006E45DB" w:rsidRDefault="001B4039" w:rsidP="00296EAF">
      <w:pPr>
        <w:tabs>
          <w:tab w:val="left" w:pos="900"/>
        </w:tabs>
        <w:spacing w:after="0" w:line="240" w:lineRule="auto"/>
        <w:jc w:val="both"/>
        <w:rPr>
          <w:rFonts w:ascii="Times New Roman" w:hAnsi="Times New Roman"/>
          <w:b/>
          <w:sz w:val="24"/>
          <w:szCs w:val="24"/>
        </w:rPr>
      </w:pPr>
      <w:r w:rsidRPr="006E45DB">
        <w:rPr>
          <w:rFonts w:ascii="Times New Roman" w:hAnsi="Times New Roman"/>
          <w:b/>
          <w:sz w:val="24"/>
          <w:szCs w:val="24"/>
        </w:rPr>
        <w:t>Filme documentare</w:t>
      </w:r>
    </w:p>
    <w:p w:rsidR="001B4039" w:rsidRPr="006E45DB" w:rsidRDefault="001B4039" w:rsidP="006D1D29">
      <w:pPr>
        <w:numPr>
          <w:ilvl w:val="0"/>
          <w:numId w:val="39"/>
        </w:numPr>
        <w:tabs>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Filmele documentare finan</w:t>
      </w:r>
      <w:r w:rsidR="004016A8" w:rsidRPr="006E45DB">
        <w:rPr>
          <w:rFonts w:ascii="Times New Roman" w:hAnsi="Times New Roman"/>
          <w:sz w:val="24"/>
          <w:szCs w:val="24"/>
        </w:rPr>
        <w:t>ţ</w:t>
      </w:r>
      <w:r w:rsidRPr="006E45DB">
        <w:rPr>
          <w:rFonts w:ascii="Times New Roman" w:hAnsi="Times New Roman"/>
          <w:sz w:val="24"/>
          <w:szCs w:val="24"/>
        </w:rPr>
        <w:t>ate în cadrul acestei activită</w:t>
      </w:r>
      <w:r w:rsidR="004016A8" w:rsidRPr="006E45DB">
        <w:rPr>
          <w:rFonts w:ascii="Times New Roman" w:hAnsi="Times New Roman"/>
          <w:sz w:val="24"/>
          <w:szCs w:val="24"/>
        </w:rPr>
        <w:t>ţ</w:t>
      </w:r>
      <w:r w:rsidRPr="006E45DB">
        <w:rPr>
          <w:rFonts w:ascii="Times New Roman" w:hAnsi="Times New Roman"/>
          <w:sz w:val="24"/>
          <w:szCs w:val="24"/>
        </w:rPr>
        <w:t xml:space="preserve">i trebuie să vizeze pe de o parte sensibilizarea publicului </w:t>
      </w:r>
      <w:r w:rsidR="004016A8" w:rsidRPr="006E45DB">
        <w:rPr>
          <w:rFonts w:ascii="Times New Roman" w:hAnsi="Times New Roman"/>
          <w:sz w:val="24"/>
          <w:szCs w:val="24"/>
        </w:rPr>
        <w:t>ţ</w:t>
      </w:r>
      <w:r w:rsidRPr="006E45DB">
        <w:rPr>
          <w:rFonts w:ascii="Times New Roman" w:hAnsi="Times New Roman"/>
          <w:sz w:val="24"/>
          <w:szCs w:val="24"/>
        </w:rPr>
        <w:t>intă fa</w:t>
      </w:r>
      <w:r w:rsidR="004016A8" w:rsidRPr="006E45DB">
        <w:rPr>
          <w:rFonts w:ascii="Times New Roman" w:hAnsi="Times New Roman"/>
          <w:sz w:val="24"/>
          <w:szCs w:val="24"/>
        </w:rPr>
        <w:t>ţ</w:t>
      </w:r>
      <w:r w:rsidRPr="006E45DB">
        <w:rPr>
          <w:rFonts w:ascii="Times New Roman" w:hAnsi="Times New Roman"/>
          <w:sz w:val="24"/>
          <w:szCs w:val="24"/>
        </w:rPr>
        <w:t xml:space="preserve">ă de problemele existente în ariile naturale protejate (în special siturile Natura 2000) </w:t>
      </w:r>
      <w:r w:rsidR="004016A8" w:rsidRPr="006E45DB">
        <w:rPr>
          <w:rFonts w:ascii="Times New Roman" w:hAnsi="Times New Roman"/>
          <w:sz w:val="24"/>
          <w:szCs w:val="24"/>
        </w:rPr>
        <w:t>ş</w:t>
      </w:r>
      <w:r w:rsidRPr="006E45DB">
        <w:rPr>
          <w:rFonts w:ascii="Times New Roman" w:hAnsi="Times New Roman"/>
          <w:sz w:val="24"/>
          <w:szCs w:val="24"/>
        </w:rPr>
        <w:t>i concomitent, con</w:t>
      </w:r>
      <w:r w:rsidR="004016A8" w:rsidRPr="006E45DB">
        <w:rPr>
          <w:rFonts w:ascii="Times New Roman" w:hAnsi="Times New Roman"/>
          <w:sz w:val="24"/>
          <w:szCs w:val="24"/>
        </w:rPr>
        <w:t>ş</w:t>
      </w:r>
      <w:r w:rsidRPr="006E45DB">
        <w:rPr>
          <w:rFonts w:ascii="Times New Roman" w:hAnsi="Times New Roman"/>
          <w:sz w:val="24"/>
          <w:szCs w:val="24"/>
        </w:rPr>
        <w:t xml:space="preserve">tientizarea </w:t>
      </w:r>
      <w:r w:rsidR="004016A8" w:rsidRPr="006E45DB">
        <w:rPr>
          <w:rFonts w:ascii="Times New Roman" w:hAnsi="Times New Roman"/>
          <w:sz w:val="24"/>
          <w:szCs w:val="24"/>
        </w:rPr>
        <w:t>ş</w:t>
      </w:r>
      <w:r w:rsidRPr="006E45DB">
        <w:rPr>
          <w:rFonts w:ascii="Times New Roman" w:hAnsi="Times New Roman"/>
          <w:sz w:val="24"/>
          <w:szCs w:val="24"/>
        </w:rPr>
        <w:t>i cointeresarea acestuia prin prisma beneficiilor pe care ariile naturale (în special siturile Natura 2000) le pot aduce comunită</w:t>
      </w:r>
      <w:r w:rsidR="004016A8" w:rsidRPr="006E45DB">
        <w:rPr>
          <w:rFonts w:ascii="Times New Roman" w:hAnsi="Times New Roman"/>
          <w:sz w:val="24"/>
          <w:szCs w:val="24"/>
        </w:rPr>
        <w:t>ţ</w:t>
      </w:r>
      <w:r w:rsidRPr="006E45DB">
        <w:rPr>
          <w:rFonts w:ascii="Times New Roman" w:hAnsi="Times New Roman"/>
          <w:sz w:val="24"/>
          <w:szCs w:val="24"/>
        </w:rPr>
        <w:t>ilor respective (dezvoltare durabilă, sănătate etc.). Având în vedere obiectivul de con</w:t>
      </w:r>
      <w:r w:rsidR="004016A8" w:rsidRPr="006E45DB">
        <w:rPr>
          <w:rFonts w:ascii="Times New Roman" w:hAnsi="Times New Roman"/>
          <w:sz w:val="24"/>
          <w:szCs w:val="24"/>
        </w:rPr>
        <w:t>ş</w:t>
      </w:r>
      <w:r w:rsidRPr="006E45DB">
        <w:rPr>
          <w:rFonts w:ascii="Times New Roman" w:hAnsi="Times New Roman"/>
          <w:sz w:val="24"/>
          <w:szCs w:val="24"/>
        </w:rPr>
        <w:t xml:space="preserve">tientizare, aceste filme nu vor viza aspecte pur </w:t>
      </w:r>
      <w:r w:rsidR="004016A8" w:rsidRPr="006E45DB">
        <w:rPr>
          <w:rFonts w:ascii="Times New Roman" w:hAnsi="Times New Roman"/>
          <w:sz w:val="24"/>
          <w:szCs w:val="24"/>
        </w:rPr>
        <w:t>ş</w:t>
      </w:r>
      <w:r w:rsidRPr="006E45DB">
        <w:rPr>
          <w:rFonts w:ascii="Times New Roman" w:hAnsi="Times New Roman"/>
          <w:sz w:val="24"/>
          <w:szCs w:val="24"/>
        </w:rPr>
        <w:t>tiin</w:t>
      </w:r>
      <w:r w:rsidR="004016A8" w:rsidRPr="006E45DB">
        <w:rPr>
          <w:rFonts w:ascii="Times New Roman" w:hAnsi="Times New Roman"/>
          <w:sz w:val="24"/>
          <w:szCs w:val="24"/>
        </w:rPr>
        <w:t>ţ</w:t>
      </w:r>
      <w:r w:rsidRPr="006E45DB">
        <w:rPr>
          <w:rFonts w:ascii="Times New Roman" w:hAnsi="Times New Roman"/>
          <w:sz w:val="24"/>
          <w:szCs w:val="24"/>
        </w:rPr>
        <w:t>ifice, ci vor trebui să abordeze doar acele teme care să asigure în</w:t>
      </w:r>
      <w:r w:rsidR="004016A8" w:rsidRPr="006E45DB">
        <w:rPr>
          <w:rFonts w:ascii="Times New Roman" w:hAnsi="Times New Roman"/>
          <w:sz w:val="24"/>
          <w:szCs w:val="24"/>
        </w:rPr>
        <w:t>ţ</w:t>
      </w:r>
      <w:r w:rsidRPr="006E45DB">
        <w:rPr>
          <w:rFonts w:ascii="Times New Roman" w:hAnsi="Times New Roman"/>
          <w:sz w:val="24"/>
          <w:szCs w:val="24"/>
        </w:rPr>
        <w:t>elegerea mesajului privind necesitatea protejării biodiversită</w:t>
      </w:r>
      <w:r w:rsidR="004016A8" w:rsidRPr="006E45DB">
        <w:rPr>
          <w:rFonts w:ascii="Times New Roman" w:hAnsi="Times New Roman"/>
          <w:sz w:val="24"/>
          <w:szCs w:val="24"/>
        </w:rPr>
        <w:t>ţ</w:t>
      </w:r>
      <w:r w:rsidRPr="006E45DB">
        <w:rPr>
          <w:rFonts w:ascii="Times New Roman" w:hAnsi="Times New Roman"/>
          <w:sz w:val="24"/>
          <w:szCs w:val="24"/>
        </w:rPr>
        <w:t xml:space="preserve">ii de către publicul </w:t>
      </w:r>
      <w:r w:rsidR="004016A8" w:rsidRPr="006E45DB">
        <w:rPr>
          <w:rFonts w:ascii="Times New Roman" w:hAnsi="Times New Roman"/>
          <w:sz w:val="24"/>
          <w:szCs w:val="24"/>
        </w:rPr>
        <w:t>ţ</w:t>
      </w:r>
      <w:r w:rsidRPr="006E45DB">
        <w:rPr>
          <w:rFonts w:ascii="Times New Roman" w:hAnsi="Times New Roman"/>
          <w:sz w:val="24"/>
          <w:szCs w:val="24"/>
        </w:rPr>
        <w:t xml:space="preserve">intă. </w:t>
      </w:r>
    </w:p>
    <w:p w:rsidR="001B4039" w:rsidRPr="006E45DB" w:rsidRDefault="001B4039" w:rsidP="006D1D29">
      <w:pPr>
        <w:numPr>
          <w:ilvl w:val="0"/>
          <w:numId w:val="39"/>
        </w:numPr>
        <w:tabs>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Categorii de filme documentare finan</w:t>
      </w:r>
      <w:r w:rsidR="004016A8" w:rsidRPr="006E45DB">
        <w:rPr>
          <w:rFonts w:ascii="Times New Roman" w:hAnsi="Times New Roman"/>
          <w:sz w:val="24"/>
          <w:szCs w:val="24"/>
        </w:rPr>
        <w:t>ţ</w:t>
      </w:r>
      <w:r w:rsidRPr="006E45DB">
        <w:rPr>
          <w:rFonts w:ascii="Times New Roman" w:hAnsi="Times New Roman"/>
          <w:sz w:val="24"/>
          <w:szCs w:val="24"/>
        </w:rPr>
        <w:t>ate: a) filme de max. 30 minute – vizează o singură arie naturală protejat</w:t>
      </w:r>
      <w:r w:rsidR="00E059A6" w:rsidRPr="006E45DB">
        <w:rPr>
          <w:rFonts w:ascii="Times New Roman" w:hAnsi="Times New Roman"/>
          <w:sz w:val="24"/>
          <w:szCs w:val="24"/>
        </w:rPr>
        <w:t>ă</w:t>
      </w:r>
      <w:r w:rsidRPr="006E45DB">
        <w:rPr>
          <w:rFonts w:ascii="Times New Roman" w:hAnsi="Times New Roman"/>
          <w:sz w:val="24"/>
          <w:szCs w:val="24"/>
        </w:rPr>
        <w:t xml:space="preserve">; b) filme scurte, tip reclamă (maxim 2 minute), vor aborda o problemă specifică aferentă speciilor </w:t>
      </w:r>
      <w:r w:rsidR="004016A8" w:rsidRPr="006E45DB">
        <w:rPr>
          <w:rFonts w:ascii="Times New Roman" w:hAnsi="Times New Roman"/>
          <w:sz w:val="24"/>
          <w:szCs w:val="24"/>
        </w:rPr>
        <w:t>ş</w:t>
      </w:r>
      <w:r w:rsidRPr="006E45DB">
        <w:rPr>
          <w:rFonts w:ascii="Times New Roman" w:hAnsi="Times New Roman"/>
          <w:sz w:val="24"/>
          <w:szCs w:val="24"/>
        </w:rPr>
        <w:t xml:space="preserve">i habitatelor pentru care a fost declarată aria naturală protejată. </w:t>
      </w:r>
    </w:p>
    <w:p w:rsidR="001B4039" w:rsidRPr="006E45DB" w:rsidRDefault="001B4039" w:rsidP="006D1D29">
      <w:pPr>
        <w:numPr>
          <w:ilvl w:val="0"/>
          <w:numId w:val="39"/>
        </w:numPr>
        <w:tabs>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La nivelul fiecărei arii naturale protejate va fi eligibil pentru finan</w:t>
      </w:r>
      <w:r w:rsidR="004016A8" w:rsidRPr="006E45DB">
        <w:rPr>
          <w:rFonts w:ascii="Times New Roman" w:hAnsi="Times New Roman"/>
          <w:sz w:val="24"/>
          <w:szCs w:val="24"/>
        </w:rPr>
        <w:t>ţ</w:t>
      </w:r>
      <w:r w:rsidRPr="006E45DB">
        <w:rPr>
          <w:rFonts w:ascii="Times New Roman" w:hAnsi="Times New Roman"/>
          <w:sz w:val="24"/>
          <w:szCs w:val="24"/>
        </w:rPr>
        <w:t xml:space="preserve">are </w:t>
      </w:r>
      <w:r w:rsidRPr="006E45DB">
        <w:rPr>
          <w:rFonts w:ascii="Times New Roman" w:hAnsi="Times New Roman"/>
          <w:b/>
          <w:sz w:val="24"/>
          <w:szCs w:val="24"/>
        </w:rPr>
        <w:t>cel mult un film din categoria a)</w:t>
      </w:r>
      <w:r w:rsidRPr="006E45DB">
        <w:rPr>
          <w:rFonts w:ascii="Times New Roman" w:hAnsi="Times New Roman"/>
          <w:sz w:val="24"/>
          <w:szCs w:val="24"/>
        </w:rPr>
        <w:t xml:space="preserve">. Pentru filmele </w:t>
      </w:r>
      <w:r w:rsidRPr="006E45DB">
        <w:rPr>
          <w:rFonts w:ascii="Times New Roman" w:hAnsi="Times New Roman"/>
          <w:b/>
          <w:sz w:val="24"/>
          <w:szCs w:val="24"/>
        </w:rPr>
        <w:t>din categoria b)</w:t>
      </w:r>
      <w:r w:rsidRPr="006E45DB">
        <w:rPr>
          <w:rFonts w:ascii="Times New Roman" w:hAnsi="Times New Roman"/>
          <w:sz w:val="24"/>
          <w:szCs w:val="24"/>
        </w:rPr>
        <w:t xml:space="preserve"> limitarea este dată de speciile </w:t>
      </w:r>
      <w:r w:rsidR="004016A8" w:rsidRPr="006E45DB">
        <w:rPr>
          <w:rFonts w:ascii="Times New Roman" w:hAnsi="Times New Roman"/>
          <w:sz w:val="24"/>
          <w:szCs w:val="24"/>
        </w:rPr>
        <w:t>ş</w:t>
      </w:r>
      <w:r w:rsidRPr="006E45DB">
        <w:rPr>
          <w:rFonts w:ascii="Times New Roman" w:hAnsi="Times New Roman"/>
          <w:sz w:val="24"/>
          <w:szCs w:val="24"/>
        </w:rPr>
        <w:t xml:space="preserve">i habitatele pentru care s-a constituit aria naturală protejată </w:t>
      </w:r>
      <w:r w:rsidR="004016A8" w:rsidRPr="006E45DB">
        <w:rPr>
          <w:rFonts w:ascii="Times New Roman" w:hAnsi="Times New Roman"/>
          <w:sz w:val="24"/>
          <w:szCs w:val="24"/>
        </w:rPr>
        <w:t>ş</w:t>
      </w:r>
      <w:r w:rsidRPr="006E45DB">
        <w:rPr>
          <w:rFonts w:ascii="Times New Roman" w:hAnsi="Times New Roman"/>
          <w:sz w:val="24"/>
          <w:szCs w:val="24"/>
        </w:rPr>
        <w:t xml:space="preserve">i de modul de justificare a problemei specifice urmărite, </w:t>
      </w:r>
      <w:r w:rsidR="004016A8" w:rsidRPr="006E45DB">
        <w:rPr>
          <w:rFonts w:ascii="Times New Roman" w:hAnsi="Times New Roman"/>
          <w:sz w:val="24"/>
          <w:szCs w:val="24"/>
        </w:rPr>
        <w:t>ţ</w:t>
      </w:r>
      <w:r w:rsidRPr="006E45DB">
        <w:rPr>
          <w:rFonts w:ascii="Times New Roman" w:hAnsi="Times New Roman"/>
          <w:sz w:val="24"/>
          <w:szCs w:val="24"/>
        </w:rPr>
        <w:t>inându-se cont de principiul evitării dublei finan</w:t>
      </w:r>
      <w:r w:rsidR="004016A8" w:rsidRPr="006E45DB">
        <w:rPr>
          <w:rFonts w:ascii="Times New Roman" w:hAnsi="Times New Roman"/>
          <w:sz w:val="24"/>
          <w:szCs w:val="24"/>
        </w:rPr>
        <w:t>ţ</w:t>
      </w:r>
      <w:r w:rsidRPr="006E45DB">
        <w:rPr>
          <w:rFonts w:ascii="Times New Roman" w:hAnsi="Times New Roman"/>
          <w:sz w:val="24"/>
          <w:szCs w:val="24"/>
        </w:rPr>
        <w:t xml:space="preserve">ări. </w:t>
      </w:r>
    </w:p>
    <w:p w:rsidR="001B4039" w:rsidRPr="006E45DB" w:rsidRDefault="001B4039" w:rsidP="006D1D29">
      <w:pPr>
        <w:numPr>
          <w:ilvl w:val="0"/>
          <w:numId w:val="39"/>
        </w:numPr>
        <w:tabs>
          <w:tab w:val="left" w:pos="900"/>
        </w:tabs>
        <w:spacing w:after="0" w:line="240" w:lineRule="auto"/>
        <w:jc w:val="both"/>
        <w:rPr>
          <w:rFonts w:ascii="Times New Roman" w:hAnsi="Times New Roman"/>
          <w:b/>
          <w:sz w:val="24"/>
          <w:szCs w:val="24"/>
        </w:rPr>
      </w:pPr>
      <w:r w:rsidRPr="006E45DB">
        <w:rPr>
          <w:rFonts w:ascii="Times New Roman" w:hAnsi="Times New Roman"/>
          <w:b/>
          <w:sz w:val="24"/>
          <w:szCs w:val="24"/>
        </w:rPr>
        <w:t xml:space="preserve">Valoarea eligibilă </w:t>
      </w:r>
      <w:r w:rsidRPr="006E45DB">
        <w:rPr>
          <w:rFonts w:ascii="Times New Roman" w:hAnsi="Times New Roman"/>
          <w:b/>
          <w:sz w:val="24"/>
          <w:szCs w:val="24"/>
          <w:u w:val="single"/>
        </w:rPr>
        <w:t>maximă</w:t>
      </w:r>
      <w:r w:rsidRPr="006E45DB">
        <w:rPr>
          <w:rFonts w:ascii="Times New Roman" w:hAnsi="Times New Roman"/>
          <w:b/>
          <w:sz w:val="24"/>
          <w:szCs w:val="24"/>
        </w:rPr>
        <w:t xml:space="preserve"> alocată pentru filmele din categoria a)</w:t>
      </w:r>
      <w:r w:rsidRPr="006E45DB">
        <w:rPr>
          <w:rFonts w:ascii="Times New Roman" w:hAnsi="Times New Roman"/>
          <w:sz w:val="24"/>
          <w:szCs w:val="24"/>
        </w:rPr>
        <w:t xml:space="preserve"> </w:t>
      </w:r>
      <w:r w:rsidRPr="006E45DB">
        <w:rPr>
          <w:rFonts w:ascii="Times New Roman" w:hAnsi="Times New Roman"/>
          <w:b/>
          <w:sz w:val="24"/>
          <w:szCs w:val="24"/>
        </w:rPr>
        <w:t xml:space="preserve">este de 30,000 euro (fără TVA). </w:t>
      </w:r>
    </w:p>
    <w:p w:rsidR="001B4039" w:rsidRPr="006E45DB" w:rsidRDefault="001B4039" w:rsidP="006D1D29">
      <w:pPr>
        <w:numPr>
          <w:ilvl w:val="0"/>
          <w:numId w:val="39"/>
        </w:numPr>
        <w:tabs>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 xml:space="preserve">Tematica filmului trebuie să urmărească, în principal: descrierea speciilor </w:t>
      </w:r>
      <w:r w:rsidR="004016A8" w:rsidRPr="006E45DB">
        <w:rPr>
          <w:rFonts w:ascii="Times New Roman" w:hAnsi="Times New Roman"/>
          <w:sz w:val="24"/>
          <w:szCs w:val="24"/>
        </w:rPr>
        <w:t>ş</w:t>
      </w:r>
      <w:r w:rsidRPr="006E45DB">
        <w:rPr>
          <w:rFonts w:ascii="Times New Roman" w:hAnsi="Times New Roman"/>
          <w:sz w:val="24"/>
          <w:szCs w:val="24"/>
        </w:rPr>
        <w:t>i habitatelor de importan</w:t>
      </w:r>
      <w:r w:rsidR="004016A8" w:rsidRPr="006E45DB">
        <w:rPr>
          <w:rFonts w:ascii="Times New Roman" w:hAnsi="Times New Roman"/>
          <w:sz w:val="24"/>
          <w:szCs w:val="24"/>
        </w:rPr>
        <w:t>ţ</w:t>
      </w:r>
      <w:r w:rsidRPr="006E45DB">
        <w:rPr>
          <w:rFonts w:ascii="Times New Roman" w:hAnsi="Times New Roman"/>
          <w:sz w:val="24"/>
          <w:szCs w:val="24"/>
        </w:rPr>
        <w:t>ă comunitară/na</w:t>
      </w:r>
      <w:r w:rsidR="004016A8" w:rsidRPr="006E45DB">
        <w:rPr>
          <w:rFonts w:ascii="Times New Roman" w:hAnsi="Times New Roman"/>
          <w:sz w:val="24"/>
          <w:szCs w:val="24"/>
        </w:rPr>
        <w:t>ţ</w:t>
      </w:r>
      <w:r w:rsidRPr="006E45DB">
        <w:rPr>
          <w:rFonts w:ascii="Times New Roman" w:hAnsi="Times New Roman"/>
          <w:sz w:val="24"/>
          <w:szCs w:val="24"/>
        </w:rPr>
        <w:t xml:space="preserve">ională, beneficiile asociate, problemele existente, alte aspecte relevante pentru proiect. </w:t>
      </w:r>
    </w:p>
    <w:p w:rsidR="001B4039" w:rsidRPr="006E45DB" w:rsidRDefault="001B4039" w:rsidP="006D1D29">
      <w:pPr>
        <w:numPr>
          <w:ilvl w:val="0"/>
          <w:numId w:val="39"/>
        </w:numPr>
        <w:tabs>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 xml:space="preserve">Descrierea detaliată (storyline) a filmului documentar va fi inclusa ca </w:t>
      </w:r>
      <w:r w:rsidR="004016A8" w:rsidRPr="006E45DB">
        <w:rPr>
          <w:rFonts w:ascii="Times New Roman" w:hAnsi="Times New Roman"/>
          <w:sz w:val="24"/>
          <w:szCs w:val="24"/>
        </w:rPr>
        <w:t>ş</w:t>
      </w:r>
      <w:r w:rsidRPr="006E45DB">
        <w:rPr>
          <w:rFonts w:ascii="Times New Roman" w:hAnsi="Times New Roman"/>
          <w:sz w:val="24"/>
          <w:szCs w:val="24"/>
        </w:rPr>
        <w:t xml:space="preserve">i anexă în planul de </w:t>
      </w:r>
      <w:r w:rsidR="00982697" w:rsidRPr="006E45DB">
        <w:rPr>
          <w:rFonts w:ascii="Times New Roman" w:hAnsi="Times New Roman"/>
          <w:sz w:val="24"/>
          <w:szCs w:val="24"/>
        </w:rPr>
        <w:t>informare şi publicitate</w:t>
      </w:r>
      <w:r w:rsidRPr="006E45DB">
        <w:rPr>
          <w:rFonts w:ascii="Times New Roman" w:hAnsi="Times New Roman"/>
          <w:sz w:val="24"/>
          <w:szCs w:val="24"/>
        </w:rPr>
        <w:t xml:space="preserve">. </w:t>
      </w:r>
    </w:p>
    <w:p w:rsidR="001B4039" w:rsidRPr="006E45DB" w:rsidRDefault="001B4039" w:rsidP="006D1D29">
      <w:pPr>
        <w:numPr>
          <w:ilvl w:val="0"/>
          <w:numId w:val="39"/>
        </w:numPr>
        <w:tabs>
          <w:tab w:val="left" w:pos="900"/>
        </w:tabs>
        <w:spacing w:after="0" w:line="240" w:lineRule="auto"/>
        <w:jc w:val="both"/>
        <w:rPr>
          <w:rFonts w:ascii="Times New Roman" w:hAnsi="Times New Roman"/>
          <w:b/>
          <w:sz w:val="24"/>
          <w:szCs w:val="24"/>
        </w:rPr>
      </w:pPr>
      <w:r w:rsidRPr="006E45DB">
        <w:rPr>
          <w:rFonts w:ascii="Times New Roman" w:hAnsi="Times New Roman"/>
          <w:b/>
          <w:sz w:val="24"/>
          <w:szCs w:val="24"/>
        </w:rPr>
        <w:t>Relevan</w:t>
      </w:r>
      <w:r w:rsidR="004016A8" w:rsidRPr="006E45DB">
        <w:rPr>
          <w:rFonts w:ascii="Times New Roman" w:hAnsi="Times New Roman"/>
          <w:b/>
          <w:sz w:val="24"/>
          <w:szCs w:val="24"/>
        </w:rPr>
        <w:t>ţ</w:t>
      </w:r>
      <w:r w:rsidRPr="006E45DB">
        <w:rPr>
          <w:rFonts w:ascii="Times New Roman" w:hAnsi="Times New Roman"/>
          <w:b/>
          <w:sz w:val="24"/>
          <w:szCs w:val="24"/>
        </w:rPr>
        <w:t>a acestei activită</w:t>
      </w:r>
      <w:r w:rsidR="004016A8" w:rsidRPr="006E45DB">
        <w:rPr>
          <w:rFonts w:ascii="Times New Roman" w:hAnsi="Times New Roman"/>
          <w:b/>
          <w:sz w:val="24"/>
          <w:szCs w:val="24"/>
        </w:rPr>
        <w:t>ţ</w:t>
      </w:r>
      <w:r w:rsidRPr="006E45DB">
        <w:rPr>
          <w:rFonts w:ascii="Times New Roman" w:hAnsi="Times New Roman"/>
          <w:b/>
          <w:sz w:val="24"/>
          <w:szCs w:val="24"/>
        </w:rPr>
        <w:t>i va fi analizată prin prisma contribu</w:t>
      </w:r>
      <w:r w:rsidR="004016A8" w:rsidRPr="006E45DB">
        <w:rPr>
          <w:rFonts w:ascii="Times New Roman" w:hAnsi="Times New Roman"/>
          <w:b/>
          <w:sz w:val="24"/>
          <w:szCs w:val="24"/>
        </w:rPr>
        <w:t>ţ</w:t>
      </w:r>
      <w:r w:rsidRPr="006E45DB">
        <w:rPr>
          <w:rFonts w:ascii="Times New Roman" w:hAnsi="Times New Roman"/>
          <w:b/>
          <w:sz w:val="24"/>
          <w:szCs w:val="24"/>
        </w:rPr>
        <w:t>iei finale la obiectivele POIM, aspectele esen</w:t>
      </w:r>
      <w:r w:rsidR="004016A8" w:rsidRPr="006E45DB">
        <w:rPr>
          <w:rFonts w:ascii="Times New Roman" w:hAnsi="Times New Roman"/>
          <w:b/>
          <w:sz w:val="24"/>
          <w:szCs w:val="24"/>
        </w:rPr>
        <w:t>ţ</w:t>
      </w:r>
      <w:r w:rsidRPr="006E45DB">
        <w:rPr>
          <w:rFonts w:ascii="Times New Roman" w:hAnsi="Times New Roman"/>
          <w:b/>
          <w:sz w:val="24"/>
          <w:szCs w:val="24"/>
        </w:rPr>
        <w:t xml:space="preserve">iale în acest sens fiind modul de diseminare, </w:t>
      </w:r>
      <w:r w:rsidRPr="006E45DB">
        <w:rPr>
          <w:rFonts w:ascii="Times New Roman" w:hAnsi="Times New Roman"/>
          <w:b/>
          <w:sz w:val="24"/>
          <w:szCs w:val="24"/>
          <w:u w:val="single"/>
        </w:rPr>
        <w:t xml:space="preserve">timpul de expunere al publicului </w:t>
      </w:r>
      <w:r w:rsidR="004016A8" w:rsidRPr="006E45DB">
        <w:rPr>
          <w:rFonts w:ascii="Times New Roman" w:hAnsi="Times New Roman"/>
          <w:b/>
          <w:sz w:val="24"/>
          <w:szCs w:val="24"/>
          <w:u w:val="single"/>
        </w:rPr>
        <w:t>ţ</w:t>
      </w:r>
      <w:r w:rsidRPr="006E45DB">
        <w:rPr>
          <w:rFonts w:ascii="Times New Roman" w:hAnsi="Times New Roman"/>
          <w:b/>
          <w:sz w:val="24"/>
          <w:szCs w:val="24"/>
          <w:u w:val="single"/>
        </w:rPr>
        <w:t>intă la mesajul filmului, impactul de con</w:t>
      </w:r>
      <w:r w:rsidR="004016A8" w:rsidRPr="006E45DB">
        <w:rPr>
          <w:rFonts w:ascii="Times New Roman" w:hAnsi="Times New Roman"/>
          <w:b/>
          <w:sz w:val="24"/>
          <w:szCs w:val="24"/>
          <w:u w:val="single"/>
        </w:rPr>
        <w:t>ş</w:t>
      </w:r>
      <w:r w:rsidRPr="006E45DB">
        <w:rPr>
          <w:rFonts w:ascii="Times New Roman" w:hAnsi="Times New Roman"/>
          <w:b/>
          <w:sz w:val="24"/>
          <w:szCs w:val="24"/>
          <w:u w:val="single"/>
        </w:rPr>
        <w:t xml:space="preserve">tientizare (trebuie să fie clar justificat - </w:t>
      </w:r>
      <w:r w:rsidR="004016A8" w:rsidRPr="006E45DB">
        <w:rPr>
          <w:rFonts w:ascii="Times New Roman" w:hAnsi="Times New Roman"/>
          <w:b/>
          <w:sz w:val="24"/>
          <w:szCs w:val="24"/>
          <w:u w:val="single"/>
        </w:rPr>
        <w:t>ş</w:t>
      </w:r>
      <w:r w:rsidRPr="006E45DB">
        <w:rPr>
          <w:rFonts w:ascii="Times New Roman" w:hAnsi="Times New Roman"/>
          <w:b/>
          <w:sz w:val="24"/>
          <w:szCs w:val="24"/>
          <w:u w:val="single"/>
        </w:rPr>
        <w:t>i prin sinopsis - modul de abordare al temelor respective)</w:t>
      </w:r>
      <w:r w:rsidRPr="006E45DB">
        <w:rPr>
          <w:rFonts w:ascii="Times New Roman" w:hAnsi="Times New Roman"/>
          <w:b/>
          <w:sz w:val="24"/>
          <w:szCs w:val="24"/>
        </w:rPr>
        <w:t xml:space="preserve"> </w:t>
      </w:r>
      <w:r w:rsidR="004016A8" w:rsidRPr="006E45DB">
        <w:rPr>
          <w:rFonts w:ascii="Times New Roman" w:hAnsi="Times New Roman"/>
          <w:b/>
          <w:sz w:val="24"/>
          <w:szCs w:val="24"/>
        </w:rPr>
        <w:t>ş</w:t>
      </w:r>
      <w:r w:rsidRPr="006E45DB">
        <w:rPr>
          <w:rFonts w:ascii="Times New Roman" w:hAnsi="Times New Roman"/>
          <w:b/>
          <w:sz w:val="24"/>
          <w:szCs w:val="24"/>
        </w:rPr>
        <w:t xml:space="preserve">i sustenabilitatea (filmul documentar va putea fi vizionat </w:t>
      </w:r>
      <w:r w:rsidR="004016A8" w:rsidRPr="006E45DB">
        <w:rPr>
          <w:rFonts w:ascii="Times New Roman" w:hAnsi="Times New Roman"/>
          <w:b/>
          <w:sz w:val="24"/>
          <w:szCs w:val="24"/>
        </w:rPr>
        <w:t>ş</w:t>
      </w:r>
      <w:r w:rsidRPr="006E45DB">
        <w:rPr>
          <w:rFonts w:ascii="Times New Roman" w:hAnsi="Times New Roman"/>
          <w:b/>
          <w:sz w:val="24"/>
          <w:szCs w:val="24"/>
        </w:rPr>
        <w:t xml:space="preserve">i după terminarea proiectului – în centrele de vizitare, TV, pagini web etc.).  </w:t>
      </w:r>
    </w:p>
    <w:p w:rsidR="001B4039" w:rsidRPr="006E45DB" w:rsidRDefault="001B4039" w:rsidP="006D1D29">
      <w:pPr>
        <w:numPr>
          <w:ilvl w:val="0"/>
          <w:numId w:val="39"/>
        </w:numPr>
        <w:tabs>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Pentru difuzarea fi</w:t>
      </w:r>
      <w:r w:rsidR="00E059A6" w:rsidRPr="006E45DB">
        <w:rPr>
          <w:rFonts w:ascii="Times New Roman" w:hAnsi="Times New Roman"/>
          <w:sz w:val="24"/>
          <w:szCs w:val="24"/>
        </w:rPr>
        <w:t>l</w:t>
      </w:r>
      <w:r w:rsidRPr="006E45DB">
        <w:rPr>
          <w:rFonts w:ascii="Times New Roman" w:hAnsi="Times New Roman"/>
          <w:sz w:val="24"/>
          <w:szCs w:val="24"/>
        </w:rPr>
        <w:t>melor docume</w:t>
      </w:r>
      <w:r w:rsidR="00AE7AAA" w:rsidRPr="006E45DB">
        <w:rPr>
          <w:rFonts w:ascii="Times New Roman" w:hAnsi="Times New Roman"/>
          <w:sz w:val="24"/>
          <w:szCs w:val="24"/>
        </w:rPr>
        <w:t>n</w:t>
      </w:r>
      <w:r w:rsidRPr="006E45DB">
        <w:rPr>
          <w:rFonts w:ascii="Times New Roman" w:hAnsi="Times New Roman"/>
          <w:sz w:val="24"/>
          <w:szCs w:val="24"/>
        </w:rPr>
        <w:t xml:space="preserve">tare, se recomandă </w:t>
      </w:r>
      <w:r w:rsidRPr="006E45DB">
        <w:rPr>
          <w:rFonts w:ascii="Times New Roman" w:hAnsi="Times New Roman"/>
          <w:b/>
          <w:sz w:val="24"/>
          <w:szCs w:val="24"/>
        </w:rPr>
        <w:t>parteneriatele media, utilizarea liderilor de opinie, organizarea de evenimente mediatice de impact etc</w:t>
      </w:r>
      <w:r w:rsidRPr="006E45DB">
        <w:rPr>
          <w:rFonts w:ascii="Times New Roman" w:hAnsi="Times New Roman"/>
          <w:sz w:val="24"/>
          <w:szCs w:val="24"/>
        </w:rPr>
        <w:t xml:space="preserve">. </w:t>
      </w:r>
      <w:r w:rsidR="004016A8" w:rsidRPr="006E45DB">
        <w:rPr>
          <w:rFonts w:ascii="Times New Roman" w:hAnsi="Times New Roman"/>
          <w:sz w:val="24"/>
          <w:szCs w:val="24"/>
        </w:rPr>
        <w:t>ş</w:t>
      </w:r>
      <w:r w:rsidRPr="006E45DB">
        <w:rPr>
          <w:rFonts w:ascii="Times New Roman" w:hAnsi="Times New Roman"/>
          <w:sz w:val="24"/>
          <w:szCs w:val="24"/>
        </w:rPr>
        <w:t>i mai pu</w:t>
      </w:r>
      <w:r w:rsidR="004016A8" w:rsidRPr="006E45DB">
        <w:rPr>
          <w:rFonts w:ascii="Times New Roman" w:hAnsi="Times New Roman"/>
          <w:sz w:val="24"/>
          <w:szCs w:val="24"/>
        </w:rPr>
        <w:t>ţ</w:t>
      </w:r>
      <w:r w:rsidRPr="006E45DB">
        <w:rPr>
          <w:rFonts w:ascii="Times New Roman" w:hAnsi="Times New Roman"/>
          <w:sz w:val="24"/>
          <w:szCs w:val="24"/>
        </w:rPr>
        <w:t>in difuzarea filmului documentar prin intermediul posturilor de televiziune, ca activitate eligibilă prin proiect.</w:t>
      </w:r>
    </w:p>
    <w:p w:rsidR="001B4039" w:rsidRPr="006E45DB" w:rsidRDefault="001B4039" w:rsidP="006D1D29">
      <w:pPr>
        <w:numPr>
          <w:ilvl w:val="0"/>
          <w:numId w:val="39"/>
        </w:numPr>
        <w:tabs>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 xml:space="preserve">Solicitantul va asigura expertiza/datele </w:t>
      </w:r>
      <w:r w:rsidR="004016A8" w:rsidRPr="006E45DB">
        <w:rPr>
          <w:rFonts w:ascii="Times New Roman" w:hAnsi="Times New Roman"/>
          <w:sz w:val="24"/>
          <w:szCs w:val="24"/>
        </w:rPr>
        <w:t>ş</w:t>
      </w:r>
      <w:r w:rsidRPr="006E45DB">
        <w:rPr>
          <w:rFonts w:ascii="Times New Roman" w:hAnsi="Times New Roman"/>
          <w:sz w:val="24"/>
          <w:szCs w:val="24"/>
        </w:rPr>
        <w:t>tiin</w:t>
      </w:r>
      <w:r w:rsidR="004016A8" w:rsidRPr="006E45DB">
        <w:rPr>
          <w:rFonts w:ascii="Times New Roman" w:hAnsi="Times New Roman"/>
          <w:sz w:val="24"/>
          <w:szCs w:val="24"/>
        </w:rPr>
        <w:t>ţ</w:t>
      </w:r>
      <w:r w:rsidRPr="006E45DB">
        <w:rPr>
          <w:rFonts w:ascii="Times New Roman" w:hAnsi="Times New Roman"/>
          <w:sz w:val="24"/>
          <w:szCs w:val="24"/>
        </w:rPr>
        <w:t>ifice necesare pentru film, fie din documentele disponibile la nivelul ariei naturale protejate, fie prin realizarea unor activită</w:t>
      </w:r>
      <w:r w:rsidR="004016A8" w:rsidRPr="006E45DB">
        <w:rPr>
          <w:rFonts w:ascii="Times New Roman" w:hAnsi="Times New Roman"/>
          <w:sz w:val="24"/>
          <w:szCs w:val="24"/>
        </w:rPr>
        <w:t>ţ</w:t>
      </w:r>
      <w:r w:rsidRPr="006E45DB">
        <w:rPr>
          <w:rFonts w:ascii="Times New Roman" w:hAnsi="Times New Roman"/>
          <w:sz w:val="24"/>
          <w:szCs w:val="24"/>
        </w:rPr>
        <w:t xml:space="preserve">i suplimentare de tip A. </w:t>
      </w:r>
    </w:p>
    <w:p w:rsidR="001B4039" w:rsidRDefault="001B4039" w:rsidP="00296EAF">
      <w:pPr>
        <w:tabs>
          <w:tab w:val="left" w:pos="900"/>
        </w:tabs>
        <w:spacing w:after="0" w:line="240" w:lineRule="auto"/>
        <w:ind w:left="360"/>
        <w:jc w:val="both"/>
        <w:rPr>
          <w:rFonts w:ascii="Times New Roman" w:hAnsi="Times New Roman"/>
          <w:sz w:val="24"/>
          <w:szCs w:val="24"/>
        </w:rPr>
      </w:pPr>
    </w:p>
    <w:p w:rsidR="00F343D0" w:rsidRPr="006E45DB" w:rsidRDefault="00F343D0" w:rsidP="00296EAF">
      <w:pPr>
        <w:tabs>
          <w:tab w:val="left" w:pos="900"/>
        </w:tabs>
        <w:spacing w:after="0" w:line="240" w:lineRule="auto"/>
        <w:ind w:left="360"/>
        <w:jc w:val="both"/>
        <w:rPr>
          <w:rFonts w:ascii="Times New Roman" w:hAnsi="Times New Roman"/>
          <w:sz w:val="24"/>
          <w:szCs w:val="24"/>
        </w:rPr>
      </w:pPr>
    </w:p>
    <w:p w:rsidR="001B4039" w:rsidRPr="006E45DB" w:rsidRDefault="001B4039" w:rsidP="00296EAF">
      <w:pPr>
        <w:tabs>
          <w:tab w:val="left" w:pos="900"/>
        </w:tabs>
        <w:spacing w:after="0" w:line="240" w:lineRule="auto"/>
        <w:jc w:val="both"/>
        <w:rPr>
          <w:rFonts w:ascii="Times New Roman" w:hAnsi="Times New Roman"/>
          <w:b/>
          <w:sz w:val="24"/>
          <w:szCs w:val="24"/>
        </w:rPr>
      </w:pPr>
      <w:r w:rsidRPr="006E45DB">
        <w:rPr>
          <w:rFonts w:ascii="Times New Roman" w:hAnsi="Times New Roman"/>
          <w:b/>
          <w:sz w:val="24"/>
          <w:szCs w:val="24"/>
        </w:rPr>
        <w:t>Materiale de con</w:t>
      </w:r>
      <w:r w:rsidR="004016A8" w:rsidRPr="006E45DB">
        <w:rPr>
          <w:rFonts w:ascii="Times New Roman" w:hAnsi="Times New Roman"/>
          <w:b/>
          <w:sz w:val="24"/>
          <w:szCs w:val="24"/>
        </w:rPr>
        <w:t>ş</w:t>
      </w:r>
      <w:r w:rsidRPr="006E45DB">
        <w:rPr>
          <w:rFonts w:ascii="Times New Roman" w:hAnsi="Times New Roman"/>
          <w:b/>
          <w:sz w:val="24"/>
          <w:szCs w:val="24"/>
        </w:rPr>
        <w:t>tientizare</w:t>
      </w:r>
    </w:p>
    <w:p w:rsidR="001B4039" w:rsidRPr="006E45DB" w:rsidRDefault="001B4039" w:rsidP="00296EAF">
      <w:pPr>
        <w:tabs>
          <w:tab w:val="left" w:pos="900"/>
        </w:tabs>
        <w:spacing w:after="0" w:line="240" w:lineRule="auto"/>
        <w:jc w:val="both"/>
        <w:rPr>
          <w:rFonts w:ascii="Times New Roman" w:hAnsi="Times New Roman"/>
          <w:b/>
          <w:sz w:val="24"/>
          <w:szCs w:val="24"/>
        </w:rPr>
      </w:pPr>
    </w:p>
    <w:p w:rsidR="001B4039" w:rsidRPr="006E45DB" w:rsidRDefault="001B4039" w:rsidP="00296EAF">
      <w:pPr>
        <w:tabs>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Cu excep</w:t>
      </w:r>
      <w:r w:rsidR="004016A8" w:rsidRPr="006E45DB">
        <w:rPr>
          <w:rFonts w:ascii="Times New Roman" w:hAnsi="Times New Roman"/>
          <w:sz w:val="24"/>
          <w:szCs w:val="24"/>
        </w:rPr>
        <w:t>ţ</w:t>
      </w:r>
      <w:r w:rsidRPr="006E45DB">
        <w:rPr>
          <w:rFonts w:ascii="Times New Roman" w:hAnsi="Times New Roman"/>
          <w:sz w:val="24"/>
          <w:szCs w:val="24"/>
        </w:rPr>
        <w:t>ia materialelor de con</w:t>
      </w:r>
      <w:r w:rsidR="004016A8" w:rsidRPr="006E45DB">
        <w:rPr>
          <w:rFonts w:ascii="Times New Roman" w:hAnsi="Times New Roman"/>
          <w:sz w:val="24"/>
          <w:szCs w:val="24"/>
        </w:rPr>
        <w:t>ş</w:t>
      </w:r>
      <w:r w:rsidRPr="006E45DB">
        <w:rPr>
          <w:rFonts w:ascii="Times New Roman" w:hAnsi="Times New Roman"/>
          <w:sz w:val="24"/>
          <w:szCs w:val="24"/>
        </w:rPr>
        <w:t xml:space="preserve">tientizare obligatorii reglementate prin MIV </w:t>
      </w:r>
      <w:r w:rsidR="004016A8" w:rsidRPr="006E45DB">
        <w:rPr>
          <w:rFonts w:ascii="Times New Roman" w:hAnsi="Times New Roman"/>
          <w:sz w:val="24"/>
          <w:szCs w:val="24"/>
        </w:rPr>
        <w:t>ş</w:t>
      </w:r>
      <w:r w:rsidRPr="006E45DB">
        <w:rPr>
          <w:rFonts w:ascii="Times New Roman" w:hAnsi="Times New Roman"/>
          <w:sz w:val="24"/>
          <w:szCs w:val="24"/>
        </w:rPr>
        <w:t>i a celor finan</w:t>
      </w:r>
      <w:r w:rsidR="004016A8" w:rsidRPr="006E45DB">
        <w:rPr>
          <w:rFonts w:ascii="Times New Roman" w:hAnsi="Times New Roman"/>
          <w:sz w:val="24"/>
          <w:szCs w:val="24"/>
        </w:rPr>
        <w:t>ţ</w:t>
      </w:r>
      <w:r w:rsidRPr="006E45DB">
        <w:rPr>
          <w:rFonts w:ascii="Times New Roman" w:hAnsi="Times New Roman"/>
          <w:sz w:val="24"/>
          <w:szCs w:val="24"/>
        </w:rPr>
        <w:t>ate în cadrul activită</w:t>
      </w:r>
      <w:r w:rsidR="004016A8" w:rsidRPr="006E45DB">
        <w:rPr>
          <w:rFonts w:ascii="Times New Roman" w:hAnsi="Times New Roman"/>
          <w:sz w:val="24"/>
          <w:szCs w:val="24"/>
        </w:rPr>
        <w:t>ţ</w:t>
      </w:r>
      <w:r w:rsidRPr="006E45DB">
        <w:rPr>
          <w:rFonts w:ascii="Times New Roman" w:hAnsi="Times New Roman"/>
          <w:sz w:val="24"/>
          <w:szCs w:val="24"/>
        </w:rPr>
        <w:t>ii B, se aplică următoarele restric</w:t>
      </w:r>
      <w:r w:rsidR="004016A8" w:rsidRPr="006E45DB">
        <w:rPr>
          <w:rFonts w:ascii="Times New Roman" w:hAnsi="Times New Roman"/>
          <w:sz w:val="24"/>
          <w:szCs w:val="24"/>
        </w:rPr>
        <w:t>ţ</w:t>
      </w:r>
      <w:r w:rsidRPr="006E45DB">
        <w:rPr>
          <w:rFonts w:ascii="Times New Roman" w:hAnsi="Times New Roman"/>
          <w:sz w:val="24"/>
          <w:szCs w:val="24"/>
        </w:rPr>
        <w:t>ii de finan</w:t>
      </w:r>
      <w:r w:rsidR="004016A8" w:rsidRPr="006E45DB">
        <w:rPr>
          <w:rFonts w:ascii="Times New Roman" w:hAnsi="Times New Roman"/>
          <w:sz w:val="24"/>
          <w:szCs w:val="24"/>
        </w:rPr>
        <w:t>ţ</w:t>
      </w:r>
      <w:r w:rsidRPr="006E45DB">
        <w:rPr>
          <w:rFonts w:ascii="Times New Roman" w:hAnsi="Times New Roman"/>
          <w:sz w:val="24"/>
          <w:szCs w:val="24"/>
        </w:rPr>
        <w:t>are:</w:t>
      </w:r>
    </w:p>
    <w:p w:rsidR="001B4039" w:rsidRPr="006E45DB" w:rsidRDefault="001B4039" w:rsidP="006D1D29">
      <w:pPr>
        <w:numPr>
          <w:ilvl w:val="0"/>
          <w:numId w:val="40"/>
        </w:numPr>
        <w:tabs>
          <w:tab w:val="left" w:pos="900"/>
        </w:tabs>
        <w:spacing w:after="0" w:line="240" w:lineRule="auto"/>
        <w:jc w:val="both"/>
        <w:rPr>
          <w:rFonts w:ascii="Times New Roman" w:hAnsi="Times New Roman"/>
          <w:b/>
          <w:sz w:val="24"/>
          <w:szCs w:val="24"/>
        </w:rPr>
      </w:pPr>
      <w:r w:rsidRPr="006E45DB">
        <w:rPr>
          <w:rFonts w:ascii="Times New Roman" w:hAnsi="Times New Roman"/>
          <w:sz w:val="24"/>
          <w:szCs w:val="24"/>
        </w:rPr>
        <w:t>Costurile aferente materialelor promotionale (bro</w:t>
      </w:r>
      <w:r w:rsidR="004016A8" w:rsidRPr="006E45DB">
        <w:rPr>
          <w:rFonts w:ascii="Times New Roman" w:hAnsi="Times New Roman"/>
          <w:sz w:val="24"/>
          <w:szCs w:val="24"/>
        </w:rPr>
        <w:t>ş</w:t>
      </w:r>
      <w:r w:rsidRPr="006E45DB">
        <w:rPr>
          <w:rFonts w:ascii="Times New Roman" w:hAnsi="Times New Roman"/>
          <w:sz w:val="24"/>
          <w:szCs w:val="24"/>
        </w:rPr>
        <w:t xml:space="preserve">urilor, pliantelor, pixurilor, mapelor, </w:t>
      </w:r>
      <w:r w:rsidR="004016A8" w:rsidRPr="006E45DB">
        <w:rPr>
          <w:rFonts w:ascii="Times New Roman" w:hAnsi="Times New Roman"/>
          <w:sz w:val="24"/>
          <w:szCs w:val="24"/>
        </w:rPr>
        <w:t>ş</w:t>
      </w:r>
      <w:r w:rsidRPr="006E45DB">
        <w:rPr>
          <w:rFonts w:ascii="Times New Roman" w:hAnsi="Times New Roman"/>
          <w:sz w:val="24"/>
          <w:szCs w:val="24"/>
        </w:rPr>
        <w:t>epcilor, tricourilor, calendarelor, bannerelor, afi</w:t>
      </w:r>
      <w:r w:rsidR="004016A8" w:rsidRPr="006E45DB">
        <w:rPr>
          <w:rFonts w:ascii="Times New Roman" w:hAnsi="Times New Roman"/>
          <w:sz w:val="24"/>
          <w:szCs w:val="24"/>
        </w:rPr>
        <w:t>ş</w:t>
      </w:r>
      <w:r w:rsidRPr="006E45DB">
        <w:rPr>
          <w:rFonts w:ascii="Times New Roman" w:hAnsi="Times New Roman"/>
          <w:sz w:val="24"/>
          <w:szCs w:val="24"/>
        </w:rPr>
        <w:t>elor sau altor materiale din aceea</w:t>
      </w:r>
      <w:r w:rsidR="004016A8" w:rsidRPr="006E45DB">
        <w:rPr>
          <w:rFonts w:ascii="Times New Roman" w:hAnsi="Times New Roman"/>
          <w:sz w:val="24"/>
          <w:szCs w:val="24"/>
        </w:rPr>
        <w:t>ş</w:t>
      </w:r>
      <w:r w:rsidRPr="006E45DB">
        <w:rPr>
          <w:rFonts w:ascii="Times New Roman" w:hAnsi="Times New Roman"/>
          <w:sz w:val="24"/>
          <w:szCs w:val="24"/>
        </w:rPr>
        <w:t xml:space="preserve">i categorie), vor fi eligibile doar în cazul în care acestea reprezintă suportul material al unor </w:t>
      </w:r>
      <w:r w:rsidRPr="006E45DB">
        <w:rPr>
          <w:rFonts w:ascii="Times New Roman" w:hAnsi="Times New Roman"/>
          <w:b/>
          <w:sz w:val="24"/>
          <w:szCs w:val="24"/>
        </w:rPr>
        <w:t>activită</w:t>
      </w:r>
      <w:r w:rsidR="004016A8" w:rsidRPr="006E45DB">
        <w:rPr>
          <w:rFonts w:ascii="Times New Roman" w:hAnsi="Times New Roman"/>
          <w:b/>
          <w:sz w:val="24"/>
          <w:szCs w:val="24"/>
        </w:rPr>
        <w:t>ţ</w:t>
      </w:r>
      <w:r w:rsidRPr="006E45DB">
        <w:rPr>
          <w:rFonts w:ascii="Times New Roman" w:hAnsi="Times New Roman"/>
          <w:b/>
          <w:sz w:val="24"/>
          <w:szCs w:val="24"/>
        </w:rPr>
        <w:t>i concrete de con</w:t>
      </w:r>
      <w:r w:rsidR="004016A8" w:rsidRPr="006E45DB">
        <w:rPr>
          <w:rFonts w:ascii="Times New Roman" w:hAnsi="Times New Roman"/>
          <w:b/>
          <w:sz w:val="24"/>
          <w:szCs w:val="24"/>
        </w:rPr>
        <w:t>ş</w:t>
      </w:r>
      <w:r w:rsidRPr="006E45DB">
        <w:rPr>
          <w:rFonts w:ascii="Times New Roman" w:hAnsi="Times New Roman"/>
          <w:b/>
          <w:sz w:val="24"/>
          <w:szCs w:val="24"/>
        </w:rPr>
        <w:t xml:space="preserve">tientizare </w:t>
      </w:r>
      <w:r w:rsidRPr="006E45DB">
        <w:rPr>
          <w:rFonts w:ascii="Times New Roman" w:hAnsi="Times New Roman"/>
          <w:sz w:val="24"/>
          <w:szCs w:val="24"/>
        </w:rPr>
        <w:t>(evenimente, seminarii, conferin</w:t>
      </w:r>
      <w:r w:rsidR="004016A8" w:rsidRPr="006E45DB">
        <w:rPr>
          <w:rFonts w:ascii="Times New Roman" w:hAnsi="Times New Roman"/>
          <w:sz w:val="24"/>
          <w:szCs w:val="24"/>
        </w:rPr>
        <w:t>ţ</w:t>
      </w:r>
      <w:r w:rsidRPr="006E45DB">
        <w:rPr>
          <w:rFonts w:ascii="Times New Roman" w:hAnsi="Times New Roman"/>
          <w:sz w:val="24"/>
          <w:szCs w:val="24"/>
        </w:rPr>
        <w:t xml:space="preserve">e, workshopuri </w:t>
      </w:r>
      <w:r w:rsidR="004016A8" w:rsidRPr="006E45DB">
        <w:rPr>
          <w:rFonts w:ascii="Times New Roman" w:hAnsi="Times New Roman"/>
          <w:sz w:val="24"/>
          <w:szCs w:val="24"/>
        </w:rPr>
        <w:t>ş</w:t>
      </w:r>
      <w:r w:rsidRPr="006E45DB">
        <w:rPr>
          <w:rFonts w:ascii="Times New Roman" w:hAnsi="Times New Roman"/>
          <w:sz w:val="24"/>
          <w:szCs w:val="24"/>
        </w:rPr>
        <w:t>i altele de acela</w:t>
      </w:r>
      <w:r w:rsidR="004016A8" w:rsidRPr="006E45DB">
        <w:rPr>
          <w:rFonts w:ascii="Times New Roman" w:hAnsi="Times New Roman"/>
          <w:sz w:val="24"/>
          <w:szCs w:val="24"/>
        </w:rPr>
        <w:t>ş</w:t>
      </w:r>
      <w:r w:rsidRPr="006E45DB">
        <w:rPr>
          <w:rFonts w:ascii="Times New Roman" w:hAnsi="Times New Roman"/>
          <w:sz w:val="24"/>
          <w:szCs w:val="24"/>
        </w:rPr>
        <w:t>i tip).</w:t>
      </w:r>
      <w:r w:rsidRPr="006E45DB">
        <w:rPr>
          <w:rFonts w:ascii="Times New Roman" w:hAnsi="Times New Roman"/>
          <w:b/>
          <w:sz w:val="24"/>
          <w:szCs w:val="24"/>
        </w:rPr>
        <w:t xml:space="preserve"> Pregătirea acestor materiale nu poate constitui o activitate în sine. </w:t>
      </w:r>
    </w:p>
    <w:p w:rsidR="001B4039" w:rsidRPr="006E45DB" w:rsidRDefault="001B4039" w:rsidP="006D1D29">
      <w:pPr>
        <w:numPr>
          <w:ilvl w:val="0"/>
          <w:numId w:val="40"/>
        </w:numPr>
        <w:tabs>
          <w:tab w:val="left" w:pos="900"/>
        </w:tabs>
        <w:spacing w:after="0" w:line="240" w:lineRule="auto"/>
        <w:jc w:val="both"/>
        <w:rPr>
          <w:rFonts w:ascii="Times New Roman" w:hAnsi="Times New Roman"/>
          <w:sz w:val="24"/>
          <w:szCs w:val="24"/>
        </w:rPr>
      </w:pPr>
      <w:r w:rsidRPr="006E45DB">
        <w:rPr>
          <w:rFonts w:ascii="Times New Roman" w:hAnsi="Times New Roman"/>
          <w:sz w:val="24"/>
          <w:szCs w:val="24"/>
          <w:u w:val="single"/>
        </w:rPr>
        <w:t>Ca excep</w:t>
      </w:r>
      <w:r w:rsidR="004016A8" w:rsidRPr="006E45DB">
        <w:rPr>
          <w:rFonts w:ascii="Times New Roman" w:hAnsi="Times New Roman"/>
          <w:sz w:val="24"/>
          <w:szCs w:val="24"/>
          <w:u w:val="single"/>
        </w:rPr>
        <w:t>ţ</w:t>
      </w:r>
      <w:r w:rsidRPr="006E45DB">
        <w:rPr>
          <w:rFonts w:ascii="Times New Roman" w:hAnsi="Times New Roman"/>
          <w:sz w:val="24"/>
          <w:szCs w:val="24"/>
          <w:u w:val="single"/>
        </w:rPr>
        <w:t>ie,</w:t>
      </w:r>
      <w:r w:rsidRPr="006E45DB">
        <w:rPr>
          <w:rFonts w:ascii="Times New Roman" w:hAnsi="Times New Roman"/>
          <w:sz w:val="24"/>
          <w:szCs w:val="24"/>
        </w:rPr>
        <w:t xml:space="preserve"> în cazul ariilor naturale protejate care de</w:t>
      </w:r>
      <w:r w:rsidR="004016A8" w:rsidRPr="006E45DB">
        <w:rPr>
          <w:rFonts w:ascii="Times New Roman" w:hAnsi="Times New Roman"/>
          <w:sz w:val="24"/>
          <w:szCs w:val="24"/>
        </w:rPr>
        <w:t>ţ</w:t>
      </w:r>
      <w:r w:rsidRPr="006E45DB">
        <w:rPr>
          <w:rFonts w:ascii="Times New Roman" w:hAnsi="Times New Roman"/>
          <w:sz w:val="24"/>
          <w:szCs w:val="24"/>
        </w:rPr>
        <w:t>in centre de vizitare, pregătirea acestor materiale de con</w:t>
      </w:r>
      <w:r w:rsidR="004016A8" w:rsidRPr="006E45DB">
        <w:rPr>
          <w:rFonts w:ascii="Times New Roman" w:hAnsi="Times New Roman"/>
          <w:sz w:val="24"/>
          <w:szCs w:val="24"/>
        </w:rPr>
        <w:t>ş</w:t>
      </w:r>
      <w:r w:rsidRPr="006E45DB">
        <w:rPr>
          <w:rFonts w:ascii="Times New Roman" w:hAnsi="Times New Roman"/>
          <w:sz w:val="24"/>
          <w:szCs w:val="24"/>
        </w:rPr>
        <w:t>tientizare</w:t>
      </w:r>
      <w:r w:rsidRPr="006E45DB" w:rsidDel="00582CE7">
        <w:rPr>
          <w:rFonts w:ascii="Times New Roman" w:hAnsi="Times New Roman"/>
          <w:sz w:val="24"/>
          <w:szCs w:val="24"/>
        </w:rPr>
        <w:t xml:space="preserve"> </w:t>
      </w:r>
      <w:r w:rsidRPr="006E45DB">
        <w:rPr>
          <w:rFonts w:ascii="Times New Roman" w:hAnsi="Times New Roman"/>
          <w:sz w:val="24"/>
          <w:szCs w:val="24"/>
        </w:rPr>
        <w:t xml:space="preserve">poate constitui o activitate în sine, dar trebuie justificată prin prisma planului de </w:t>
      </w:r>
      <w:r w:rsidR="00982697" w:rsidRPr="006E45DB">
        <w:rPr>
          <w:rFonts w:ascii="Times New Roman" w:hAnsi="Times New Roman"/>
          <w:sz w:val="24"/>
          <w:szCs w:val="24"/>
        </w:rPr>
        <w:t>informare şi publicitate</w:t>
      </w:r>
      <w:r w:rsidRPr="006E45DB">
        <w:rPr>
          <w:rFonts w:ascii="Times New Roman" w:hAnsi="Times New Roman"/>
          <w:sz w:val="24"/>
          <w:szCs w:val="24"/>
        </w:rPr>
        <w:t xml:space="preserve"> </w:t>
      </w:r>
      <w:r w:rsidR="004016A8" w:rsidRPr="006E45DB">
        <w:rPr>
          <w:rFonts w:ascii="Times New Roman" w:hAnsi="Times New Roman"/>
          <w:sz w:val="24"/>
          <w:szCs w:val="24"/>
        </w:rPr>
        <w:t>ş</w:t>
      </w:r>
      <w:r w:rsidRPr="006E45DB">
        <w:rPr>
          <w:rFonts w:ascii="Times New Roman" w:hAnsi="Times New Roman"/>
          <w:sz w:val="24"/>
          <w:szCs w:val="24"/>
        </w:rPr>
        <w:t>i a strategiei de vizitare existente. Varianta electronică a respectivelor bro</w:t>
      </w:r>
      <w:r w:rsidR="004016A8" w:rsidRPr="006E45DB">
        <w:rPr>
          <w:rFonts w:ascii="Times New Roman" w:hAnsi="Times New Roman"/>
          <w:sz w:val="24"/>
          <w:szCs w:val="24"/>
        </w:rPr>
        <w:t>ş</w:t>
      </w:r>
      <w:r w:rsidRPr="006E45DB">
        <w:rPr>
          <w:rFonts w:ascii="Times New Roman" w:hAnsi="Times New Roman"/>
          <w:sz w:val="24"/>
          <w:szCs w:val="24"/>
        </w:rPr>
        <w:t xml:space="preserve">uri, pliante etc. va fi încărcată pe site-ul ariei naturale protejate sau </w:t>
      </w:r>
      <w:r w:rsidR="004016A8" w:rsidRPr="006E45DB">
        <w:rPr>
          <w:rFonts w:ascii="Times New Roman" w:hAnsi="Times New Roman"/>
          <w:sz w:val="24"/>
          <w:szCs w:val="24"/>
        </w:rPr>
        <w:t>ş</w:t>
      </w:r>
      <w:r w:rsidRPr="006E45DB">
        <w:rPr>
          <w:rFonts w:ascii="Times New Roman" w:hAnsi="Times New Roman"/>
          <w:sz w:val="24"/>
          <w:szCs w:val="24"/>
        </w:rPr>
        <w:t>i/al institu</w:t>
      </w:r>
      <w:r w:rsidR="004016A8" w:rsidRPr="006E45DB">
        <w:rPr>
          <w:rFonts w:ascii="Times New Roman" w:hAnsi="Times New Roman"/>
          <w:sz w:val="24"/>
          <w:szCs w:val="24"/>
        </w:rPr>
        <w:t>ţ</w:t>
      </w:r>
      <w:r w:rsidRPr="006E45DB">
        <w:rPr>
          <w:rFonts w:ascii="Times New Roman" w:hAnsi="Times New Roman"/>
          <w:sz w:val="24"/>
          <w:szCs w:val="24"/>
        </w:rPr>
        <w:t>iei partenere. De asemenea, această excep</w:t>
      </w:r>
      <w:r w:rsidR="004016A8" w:rsidRPr="006E45DB">
        <w:rPr>
          <w:rFonts w:ascii="Times New Roman" w:hAnsi="Times New Roman"/>
          <w:sz w:val="24"/>
          <w:szCs w:val="24"/>
        </w:rPr>
        <w:t>ţ</w:t>
      </w:r>
      <w:r w:rsidRPr="006E45DB">
        <w:rPr>
          <w:rFonts w:ascii="Times New Roman" w:hAnsi="Times New Roman"/>
          <w:sz w:val="24"/>
          <w:szCs w:val="24"/>
        </w:rPr>
        <w:t xml:space="preserve">ie se aplică </w:t>
      </w:r>
      <w:r w:rsidR="004016A8" w:rsidRPr="006E45DB">
        <w:rPr>
          <w:rFonts w:ascii="Times New Roman" w:hAnsi="Times New Roman"/>
          <w:sz w:val="24"/>
          <w:szCs w:val="24"/>
        </w:rPr>
        <w:t>ş</w:t>
      </w:r>
      <w:r w:rsidRPr="006E45DB">
        <w:rPr>
          <w:rFonts w:ascii="Times New Roman" w:hAnsi="Times New Roman"/>
          <w:sz w:val="24"/>
          <w:szCs w:val="24"/>
        </w:rPr>
        <w:t>i la proiectele na</w:t>
      </w:r>
      <w:r w:rsidR="004016A8" w:rsidRPr="006E45DB">
        <w:rPr>
          <w:rFonts w:ascii="Times New Roman" w:hAnsi="Times New Roman"/>
          <w:sz w:val="24"/>
          <w:szCs w:val="24"/>
        </w:rPr>
        <w:t>ţ</w:t>
      </w:r>
      <w:r w:rsidRPr="006E45DB">
        <w:rPr>
          <w:rFonts w:ascii="Times New Roman" w:hAnsi="Times New Roman"/>
          <w:sz w:val="24"/>
          <w:szCs w:val="24"/>
        </w:rPr>
        <w:t>ionale în cazul în care impactul acestei activită</w:t>
      </w:r>
      <w:r w:rsidR="004016A8" w:rsidRPr="006E45DB">
        <w:rPr>
          <w:rFonts w:ascii="Times New Roman" w:hAnsi="Times New Roman"/>
          <w:sz w:val="24"/>
          <w:szCs w:val="24"/>
        </w:rPr>
        <w:t>ţ</w:t>
      </w:r>
      <w:r w:rsidRPr="006E45DB">
        <w:rPr>
          <w:rFonts w:ascii="Times New Roman" w:hAnsi="Times New Roman"/>
          <w:sz w:val="24"/>
          <w:szCs w:val="24"/>
        </w:rPr>
        <w:t xml:space="preserve">i este justificat prin planul de </w:t>
      </w:r>
      <w:r w:rsidR="00982697" w:rsidRPr="006E45DB">
        <w:rPr>
          <w:rFonts w:ascii="Times New Roman" w:hAnsi="Times New Roman"/>
          <w:sz w:val="24"/>
          <w:szCs w:val="24"/>
        </w:rPr>
        <w:t>informare şi publicitate</w:t>
      </w:r>
      <w:r w:rsidRPr="006E45DB">
        <w:rPr>
          <w:rFonts w:ascii="Times New Roman" w:hAnsi="Times New Roman"/>
          <w:sz w:val="24"/>
          <w:szCs w:val="24"/>
        </w:rPr>
        <w:t>.</w:t>
      </w:r>
    </w:p>
    <w:p w:rsidR="001B4039" w:rsidRPr="006E45DB" w:rsidRDefault="001B4039" w:rsidP="006D1D29">
      <w:pPr>
        <w:numPr>
          <w:ilvl w:val="0"/>
          <w:numId w:val="40"/>
        </w:numPr>
        <w:tabs>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Materialele de con</w:t>
      </w:r>
      <w:r w:rsidR="004016A8" w:rsidRPr="006E45DB">
        <w:rPr>
          <w:rFonts w:ascii="Times New Roman" w:hAnsi="Times New Roman"/>
          <w:sz w:val="24"/>
          <w:szCs w:val="24"/>
        </w:rPr>
        <w:t>ş</w:t>
      </w:r>
      <w:r w:rsidRPr="006E45DB">
        <w:rPr>
          <w:rFonts w:ascii="Times New Roman" w:hAnsi="Times New Roman"/>
          <w:sz w:val="24"/>
          <w:szCs w:val="24"/>
        </w:rPr>
        <w:t>tientizare</w:t>
      </w:r>
      <w:r w:rsidRPr="006E45DB" w:rsidDel="00582CE7">
        <w:rPr>
          <w:rFonts w:ascii="Times New Roman" w:hAnsi="Times New Roman"/>
          <w:sz w:val="24"/>
          <w:szCs w:val="24"/>
        </w:rPr>
        <w:t xml:space="preserve"> </w:t>
      </w:r>
      <w:r w:rsidRPr="006E45DB">
        <w:rPr>
          <w:rFonts w:ascii="Times New Roman" w:hAnsi="Times New Roman"/>
          <w:sz w:val="24"/>
          <w:szCs w:val="24"/>
        </w:rPr>
        <w:t xml:space="preserve">trebuie să fie imprimate cu mesaje concludente, relevante pentru proiect. </w:t>
      </w:r>
    </w:p>
    <w:p w:rsidR="001B4039" w:rsidRPr="006E45DB" w:rsidRDefault="001B4039" w:rsidP="006D1D29">
      <w:pPr>
        <w:numPr>
          <w:ilvl w:val="0"/>
          <w:numId w:val="40"/>
        </w:numPr>
        <w:tabs>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Textele/imaginile cu care vor fi inscrip</w:t>
      </w:r>
      <w:r w:rsidR="004016A8" w:rsidRPr="006E45DB">
        <w:rPr>
          <w:rFonts w:ascii="Times New Roman" w:hAnsi="Times New Roman"/>
          <w:sz w:val="24"/>
          <w:szCs w:val="24"/>
        </w:rPr>
        <w:t>ţ</w:t>
      </w:r>
      <w:r w:rsidRPr="006E45DB">
        <w:rPr>
          <w:rFonts w:ascii="Times New Roman" w:hAnsi="Times New Roman"/>
          <w:sz w:val="24"/>
          <w:szCs w:val="24"/>
        </w:rPr>
        <w:t>ionate aceste materiale de con</w:t>
      </w:r>
      <w:r w:rsidR="004016A8" w:rsidRPr="006E45DB">
        <w:rPr>
          <w:rFonts w:ascii="Times New Roman" w:hAnsi="Times New Roman"/>
          <w:sz w:val="24"/>
          <w:szCs w:val="24"/>
        </w:rPr>
        <w:t>ş</w:t>
      </w:r>
      <w:r w:rsidRPr="006E45DB">
        <w:rPr>
          <w:rFonts w:ascii="Times New Roman" w:hAnsi="Times New Roman"/>
          <w:sz w:val="24"/>
          <w:szCs w:val="24"/>
        </w:rPr>
        <w:t>tientizare</w:t>
      </w:r>
      <w:r w:rsidRPr="006E45DB" w:rsidDel="00582CE7">
        <w:rPr>
          <w:rFonts w:ascii="Times New Roman" w:hAnsi="Times New Roman"/>
          <w:sz w:val="24"/>
          <w:szCs w:val="24"/>
        </w:rPr>
        <w:t xml:space="preserve"> </w:t>
      </w:r>
      <w:r w:rsidRPr="006E45DB">
        <w:rPr>
          <w:rFonts w:ascii="Times New Roman" w:hAnsi="Times New Roman"/>
          <w:sz w:val="24"/>
          <w:szCs w:val="24"/>
        </w:rPr>
        <w:t>vor fi supuse aprobării de către AM POIM anterior implementării acestei activită</w:t>
      </w:r>
      <w:r w:rsidR="004016A8" w:rsidRPr="006E45DB">
        <w:rPr>
          <w:rFonts w:ascii="Times New Roman" w:hAnsi="Times New Roman"/>
          <w:sz w:val="24"/>
          <w:szCs w:val="24"/>
        </w:rPr>
        <w:t>ţ</w:t>
      </w:r>
      <w:r w:rsidRPr="006E45DB">
        <w:rPr>
          <w:rFonts w:ascii="Times New Roman" w:hAnsi="Times New Roman"/>
          <w:sz w:val="24"/>
          <w:szCs w:val="24"/>
        </w:rPr>
        <w:t xml:space="preserve">i. </w:t>
      </w:r>
    </w:p>
    <w:p w:rsidR="001B4039" w:rsidRPr="006E45DB" w:rsidRDefault="001B4039" w:rsidP="00296EAF">
      <w:pPr>
        <w:tabs>
          <w:tab w:val="left" w:pos="900"/>
        </w:tabs>
        <w:spacing w:after="0" w:line="240" w:lineRule="auto"/>
        <w:jc w:val="both"/>
        <w:rPr>
          <w:rFonts w:ascii="Times New Roman" w:hAnsi="Times New Roman"/>
          <w:b/>
          <w:sz w:val="24"/>
          <w:szCs w:val="24"/>
        </w:rPr>
      </w:pPr>
      <w:r w:rsidRPr="006E45DB">
        <w:rPr>
          <w:rFonts w:ascii="Times New Roman" w:hAnsi="Times New Roman"/>
          <w:b/>
          <w:sz w:val="24"/>
          <w:szCs w:val="24"/>
        </w:rPr>
        <w:t>Website-uri/Portale</w:t>
      </w:r>
    </w:p>
    <w:p w:rsidR="001B4039" w:rsidRPr="006E45DB" w:rsidRDefault="001B4039" w:rsidP="00296EAF">
      <w:pPr>
        <w:tabs>
          <w:tab w:val="left" w:pos="900"/>
        </w:tabs>
        <w:spacing w:after="0" w:line="240" w:lineRule="auto"/>
        <w:jc w:val="both"/>
        <w:rPr>
          <w:rFonts w:ascii="Times New Roman" w:hAnsi="Times New Roman"/>
          <w:b/>
          <w:sz w:val="24"/>
          <w:szCs w:val="24"/>
        </w:rPr>
      </w:pPr>
    </w:p>
    <w:p w:rsidR="001B4039" w:rsidRPr="006E45DB" w:rsidRDefault="001B4039" w:rsidP="00296EAF">
      <w:pPr>
        <w:tabs>
          <w:tab w:val="left" w:pos="720"/>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Pentru acest tip de activitate au fost definite două categorii de activită</w:t>
      </w:r>
      <w:r w:rsidR="004016A8" w:rsidRPr="006E45DB">
        <w:rPr>
          <w:rFonts w:ascii="Times New Roman" w:hAnsi="Times New Roman"/>
          <w:sz w:val="24"/>
          <w:szCs w:val="24"/>
        </w:rPr>
        <w:t>ţ</w:t>
      </w:r>
      <w:r w:rsidRPr="006E45DB">
        <w:rPr>
          <w:rFonts w:ascii="Times New Roman" w:hAnsi="Times New Roman"/>
          <w:sz w:val="24"/>
          <w:szCs w:val="24"/>
        </w:rPr>
        <w:t>i eligibile:</w:t>
      </w:r>
    </w:p>
    <w:p w:rsidR="001B4039" w:rsidRPr="006E45DB" w:rsidRDefault="001B4039" w:rsidP="00296EAF">
      <w:pPr>
        <w:tabs>
          <w:tab w:val="left" w:pos="720"/>
          <w:tab w:val="left" w:pos="900"/>
        </w:tabs>
        <w:spacing w:after="0" w:line="240" w:lineRule="auto"/>
        <w:jc w:val="both"/>
        <w:rPr>
          <w:rFonts w:ascii="Times New Roman" w:hAnsi="Times New Roman"/>
          <w:sz w:val="24"/>
          <w:szCs w:val="24"/>
        </w:rPr>
      </w:pPr>
    </w:p>
    <w:p w:rsidR="001B4039" w:rsidRPr="006E45DB" w:rsidRDefault="001B4039" w:rsidP="00296EAF">
      <w:pPr>
        <w:tabs>
          <w:tab w:val="left" w:pos="720"/>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1. În cazul în care MIV nu prevede altfel, în ceea ce prive</w:t>
      </w:r>
      <w:r w:rsidR="004016A8" w:rsidRPr="006E45DB">
        <w:rPr>
          <w:rFonts w:ascii="Times New Roman" w:hAnsi="Times New Roman"/>
          <w:sz w:val="24"/>
          <w:szCs w:val="24"/>
        </w:rPr>
        <w:t>ş</w:t>
      </w:r>
      <w:r w:rsidRPr="006E45DB">
        <w:rPr>
          <w:rFonts w:ascii="Times New Roman" w:hAnsi="Times New Roman"/>
          <w:sz w:val="24"/>
          <w:szCs w:val="24"/>
        </w:rPr>
        <w:t xml:space="preserve">te publicitatea obligatorie aferentă proiectului, </w:t>
      </w:r>
      <w:r w:rsidRPr="006E45DB">
        <w:rPr>
          <w:rFonts w:ascii="Times New Roman" w:hAnsi="Times New Roman"/>
          <w:b/>
          <w:sz w:val="24"/>
          <w:szCs w:val="24"/>
        </w:rPr>
        <w:t>vor fi eligibile doar cheltuielile aferente realizării unei sec</w:t>
      </w:r>
      <w:r w:rsidR="004016A8" w:rsidRPr="006E45DB">
        <w:rPr>
          <w:rFonts w:ascii="Times New Roman" w:hAnsi="Times New Roman"/>
          <w:b/>
          <w:sz w:val="24"/>
          <w:szCs w:val="24"/>
        </w:rPr>
        <w:t>ţ</w:t>
      </w:r>
      <w:r w:rsidRPr="006E45DB">
        <w:rPr>
          <w:rFonts w:ascii="Times New Roman" w:hAnsi="Times New Roman"/>
          <w:b/>
          <w:sz w:val="24"/>
          <w:szCs w:val="24"/>
        </w:rPr>
        <w:t>iuni/pagini</w:t>
      </w:r>
      <w:r w:rsidRPr="006E45DB">
        <w:rPr>
          <w:rFonts w:ascii="Times New Roman" w:hAnsi="Times New Roman"/>
          <w:sz w:val="24"/>
          <w:szCs w:val="24"/>
        </w:rPr>
        <w:t xml:space="preserve"> (care să includă descrierea proiectului, activită</w:t>
      </w:r>
      <w:r w:rsidR="004016A8" w:rsidRPr="006E45DB">
        <w:rPr>
          <w:rFonts w:ascii="Times New Roman" w:hAnsi="Times New Roman"/>
          <w:sz w:val="24"/>
          <w:szCs w:val="24"/>
        </w:rPr>
        <w:t>ţ</w:t>
      </w:r>
      <w:r w:rsidRPr="006E45DB">
        <w:rPr>
          <w:rFonts w:ascii="Times New Roman" w:hAnsi="Times New Roman"/>
          <w:sz w:val="24"/>
          <w:szCs w:val="24"/>
        </w:rPr>
        <w:t xml:space="preserve">i, rezultate etc.) </w:t>
      </w:r>
      <w:r w:rsidRPr="006E45DB">
        <w:rPr>
          <w:rFonts w:ascii="Times New Roman" w:hAnsi="Times New Roman"/>
          <w:b/>
          <w:sz w:val="24"/>
          <w:szCs w:val="24"/>
        </w:rPr>
        <w:t>în cadrul website-ului entită</w:t>
      </w:r>
      <w:r w:rsidR="004016A8" w:rsidRPr="006E45DB">
        <w:rPr>
          <w:rFonts w:ascii="Times New Roman" w:hAnsi="Times New Roman"/>
          <w:b/>
          <w:sz w:val="24"/>
          <w:szCs w:val="24"/>
        </w:rPr>
        <w:t>ţ</w:t>
      </w:r>
      <w:r w:rsidRPr="006E45DB">
        <w:rPr>
          <w:rFonts w:ascii="Times New Roman" w:hAnsi="Times New Roman"/>
          <w:b/>
          <w:sz w:val="24"/>
          <w:szCs w:val="24"/>
        </w:rPr>
        <w:t>ii responsabile pentru aria naturală protejată</w:t>
      </w:r>
      <w:r w:rsidRPr="006E45DB">
        <w:rPr>
          <w:rFonts w:ascii="Times New Roman" w:hAnsi="Times New Roman"/>
          <w:sz w:val="24"/>
          <w:szCs w:val="24"/>
        </w:rPr>
        <w:t xml:space="preserve"> (în cazul ariilor protejate fără custode/administra</w:t>
      </w:r>
      <w:r w:rsidR="004016A8" w:rsidRPr="006E45DB">
        <w:rPr>
          <w:rFonts w:ascii="Times New Roman" w:hAnsi="Times New Roman"/>
          <w:sz w:val="24"/>
          <w:szCs w:val="24"/>
        </w:rPr>
        <w:t>ţ</w:t>
      </w:r>
      <w:r w:rsidRPr="006E45DB">
        <w:rPr>
          <w:rFonts w:ascii="Times New Roman" w:hAnsi="Times New Roman"/>
          <w:sz w:val="24"/>
          <w:szCs w:val="24"/>
        </w:rPr>
        <w:t xml:space="preserve">ie, această pagină va fi inclusă pe website-ul </w:t>
      </w:r>
      <w:r w:rsidR="00223332" w:rsidRPr="007917A0">
        <w:rPr>
          <w:rFonts w:ascii="Times New Roman" w:hAnsi="Times New Roman"/>
          <w:sz w:val="24"/>
          <w:szCs w:val="24"/>
        </w:rPr>
        <w:t>APM</w:t>
      </w:r>
      <w:r w:rsidR="00CF1924" w:rsidRPr="007917A0">
        <w:rPr>
          <w:rFonts w:ascii="Times New Roman" w:hAnsi="Times New Roman"/>
          <w:sz w:val="24"/>
          <w:szCs w:val="24"/>
        </w:rPr>
        <w:t>/ANPM</w:t>
      </w:r>
      <w:r w:rsidRPr="007917A0">
        <w:rPr>
          <w:rFonts w:ascii="Times New Roman" w:hAnsi="Times New Roman"/>
          <w:sz w:val="24"/>
          <w:szCs w:val="24"/>
        </w:rPr>
        <w:t xml:space="preserve">), </w:t>
      </w:r>
      <w:r w:rsidRPr="006E45DB">
        <w:rPr>
          <w:rFonts w:ascii="Times New Roman" w:hAnsi="Times New Roman"/>
          <w:sz w:val="24"/>
          <w:szCs w:val="24"/>
        </w:rPr>
        <w:t xml:space="preserve">precum </w:t>
      </w:r>
      <w:r w:rsidR="004016A8" w:rsidRPr="006E45DB">
        <w:rPr>
          <w:rFonts w:ascii="Times New Roman" w:hAnsi="Times New Roman"/>
          <w:sz w:val="24"/>
          <w:szCs w:val="24"/>
        </w:rPr>
        <w:t>ş</w:t>
      </w:r>
      <w:r w:rsidRPr="006E45DB">
        <w:rPr>
          <w:rFonts w:ascii="Times New Roman" w:hAnsi="Times New Roman"/>
          <w:sz w:val="24"/>
          <w:szCs w:val="24"/>
        </w:rPr>
        <w:t>i a publicării unor bannere/linkuri etc. pe website-urile unor institu</w:t>
      </w:r>
      <w:r w:rsidR="004016A8" w:rsidRPr="006E45DB">
        <w:rPr>
          <w:rFonts w:ascii="Times New Roman" w:hAnsi="Times New Roman"/>
          <w:sz w:val="24"/>
          <w:szCs w:val="24"/>
        </w:rPr>
        <w:t>ţ</w:t>
      </w:r>
      <w:r w:rsidRPr="006E45DB">
        <w:rPr>
          <w:rFonts w:ascii="Times New Roman" w:hAnsi="Times New Roman"/>
          <w:sz w:val="24"/>
          <w:szCs w:val="24"/>
        </w:rPr>
        <w:t>ii relevante (autorită</w:t>
      </w:r>
      <w:r w:rsidR="004016A8" w:rsidRPr="006E45DB">
        <w:rPr>
          <w:rFonts w:ascii="Times New Roman" w:hAnsi="Times New Roman"/>
          <w:sz w:val="24"/>
          <w:szCs w:val="24"/>
        </w:rPr>
        <w:t>ţ</w:t>
      </w:r>
      <w:r w:rsidRPr="006E45DB">
        <w:rPr>
          <w:rFonts w:ascii="Times New Roman" w:hAnsi="Times New Roman"/>
          <w:sz w:val="24"/>
          <w:szCs w:val="24"/>
        </w:rPr>
        <w:t>i locale, universită</w:t>
      </w:r>
      <w:r w:rsidR="004016A8" w:rsidRPr="006E45DB">
        <w:rPr>
          <w:rFonts w:ascii="Times New Roman" w:hAnsi="Times New Roman"/>
          <w:sz w:val="24"/>
          <w:szCs w:val="24"/>
        </w:rPr>
        <w:t>ţ</w:t>
      </w:r>
      <w:r w:rsidRPr="006E45DB">
        <w:rPr>
          <w:rFonts w:ascii="Times New Roman" w:hAnsi="Times New Roman"/>
          <w:sz w:val="24"/>
          <w:szCs w:val="24"/>
        </w:rPr>
        <w:t>i etc.). O precizare în acest sens va fi inclusă în Acordul de Parteneriat privind asigurarea sustenabilită</w:t>
      </w:r>
      <w:r w:rsidR="004016A8" w:rsidRPr="006E45DB">
        <w:rPr>
          <w:rFonts w:ascii="Times New Roman" w:hAnsi="Times New Roman"/>
          <w:sz w:val="24"/>
          <w:szCs w:val="24"/>
        </w:rPr>
        <w:t>ţ</w:t>
      </w:r>
      <w:r w:rsidRPr="006E45DB">
        <w:rPr>
          <w:rFonts w:ascii="Times New Roman" w:hAnsi="Times New Roman"/>
          <w:sz w:val="24"/>
          <w:szCs w:val="24"/>
        </w:rPr>
        <w:t>ii (institu</w:t>
      </w:r>
      <w:r w:rsidR="004016A8" w:rsidRPr="006E45DB">
        <w:rPr>
          <w:rFonts w:ascii="Times New Roman" w:hAnsi="Times New Roman"/>
          <w:sz w:val="24"/>
          <w:szCs w:val="24"/>
        </w:rPr>
        <w:t>ţ</w:t>
      </w:r>
      <w:r w:rsidRPr="006E45DB">
        <w:rPr>
          <w:rFonts w:ascii="Times New Roman" w:hAnsi="Times New Roman"/>
          <w:sz w:val="24"/>
          <w:szCs w:val="24"/>
        </w:rPr>
        <w:t>ia publică parteneră î</w:t>
      </w:r>
      <w:r w:rsidR="004016A8" w:rsidRPr="006E45DB">
        <w:rPr>
          <w:rFonts w:ascii="Times New Roman" w:hAnsi="Times New Roman"/>
          <w:sz w:val="24"/>
          <w:szCs w:val="24"/>
        </w:rPr>
        <w:t>ş</w:t>
      </w:r>
      <w:r w:rsidRPr="006E45DB">
        <w:rPr>
          <w:rFonts w:ascii="Times New Roman" w:hAnsi="Times New Roman"/>
          <w:sz w:val="24"/>
          <w:szCs w:val="24"/>
        </w:rPr>
        <w:t xml:space="preserve">i acordul </w:t>
      </w:r>
      <w:r w:rsidR="004016A8" w:rsidRPr="006E45DB">
        <w:rPr>
          <w:rFonts w:ascii="Times New Roman" w:hAnsi="Times New Roman"/>
          <w:sz w:val="24"/>
          <w:szCs w:val="24"/>
        </w:rPr>
        <w:t>ş</w:t>
      </w:r>
      <w:r w:rsidRPr="006E45DB">
        <w:rPr>
          <w:rFonts w:ascii="Times New Roman" w:hAnsi="Times New Roman"/>
          <w:sz w:val="24"/>
          <w:szCs w:val="24"/>
        </w:rPr>
        <w:t>i va asigura men</w:t>
      </w:r>
      <w:r w:rsidR="004016A8" w:rsidRPr="006E45DB">
        <w:rPr>
          <w:rFonts w:ascii="Times New Roman" w:hAnsi="Times New Roman"/>
          <w:sz w:val="24"/>
          <w:szCs w:val="24"/>
        </w:rPr>
        <w:t>ţ</w:t>
      </w:r>
      <w:r w:rsidRPr="006E45DB">
        <w:rPr>
          <w:rFonts w:ascii="Times New Roman" w:hAnsi="Times New Roman"/>
          <w:sz w:val="24"/>
          <w:szCs w:val="24"/>
        </w:rPr>
        <w:t>inerea respectivelor pagini/bannere etc. pe termen de 5 ani). Dacă în perioada amintită anterior aria protejată va fi atribuită în administrare/custodie, responsabilitatea asigurării men</w:t>
      </w:r>
      <w:r w:rsidR="004016A8" w:rsidRPr="006E45DB">
        <w:rPr>
          <w:rFonts w:ascii="Times New Roman" w:hAnsi="Times New Roman"/>
          <w:sz w:val="24"/>
          <w:szCs w:val="24"/>
        </w:rPr>
        <w:t>ţ</w:t>
      </w:r>
      <w:r w:rsidRPr="006E45DB">
        <w:rPr>
          <w:rFonts w:ascii="Times New Roman" w:hAnsi="Times New Roman"/>
          <w:sz w:val="24"/>
          <w:szCs w:val="24"/>
        </w:rPr>
        <w:t>inerii paginilor/bannerelor respective va reveni structurii de administrare/custodelui ariei naturale protejate respective. În acest caz pagina va fi transferată pe website-ul entită</w:t>
      </w:r>
      <w:r w:rsidR="004016A8" w:rsidRPr="006E45DB">
        <w:rPr>
          <w:rFonts w:ascii="Times New Roman" w:hAnsi="Times New Roman"/>
          <w:sz w:val="24"/>
          <w:szCs w:val="24"/>
        </w:rPr>
        <w:t>ţ</w:t>
      </w:r>
      <w:r w:rsidRPr="006E45DB">
        <w:rPr>
          <w:rFonts w:ascii="Times New Roman" w:hAnsi="Times New Roman"/>
          <w:sz w:val="24"/>
          <w:szCs w:val="24"/>
        </w:rPr>
        <w:t xml:space="preserve">ii respective responsabile pentru aria naturală protejată). </w:t>
      </w:r>
    </w:p>
    <w:p w:rsidR="001B4039" w:rsidRPr="006E45DB" w:rsidRDefault="001B4039" w:rsidP="00296EAF">
      <w:pPr>
        <w:tabs>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 xml:space="preserve">2. În cazul în care website-ul propus prin proiect constituie o componentă a planului de </w:t>
      </w:r>
      <w:r w:rsidR="00982697" w:rsidRPr="006E45DB">
        <w:rPr>
          <w:rFonts w:ascii="Times New Roman" w:hAnsi="Times New Roman"/>
          <w:sz w:val="24"/>
          <w:szCs w:val="24"/>
        </w:rPr>
        <w:t>informare şi publicitate</w:t>
      </w:r>
      <w:r w:rsidRPr="006E45DB">
        <w:rPr>
          <w:rFonts w:ascii="Times New Roman" w:hAnsi="Times New Roman"/>
          <w:sz w:val="24"/>
          <w:szCs w:val="24"/>
        </w:rPr>
        <w:t>, finan</w:t>
      </w:r>
      <w:r w:rsidR="004016A8" w:rsidRPr="006E45DB">
        <w:rPr>
          <w:rFonts w:ascii="Times New Roman" w:hAnsi="Times New Roman"/>
          <w:sz w:val="24"/>
          <w:szCs w:val="24"/>
        </w:rPr>
        <w:t>ţ</w:t>
      </w:r>
      <w:r w:rsidRPr="006E45DB">
        <w:rPr>
          <w:rFonts w:ascii="Times New Roman" w:hAnsi="Times New Roman"/>
          <w:sz w:val="24"/>
          <w:szCs w:val="24"/>
        </w:rPr>
        <w:t>area acestuia va fi eligibilă dacă sunt îndeplinite următoarele condi</w:t>
      </w:r>
      <w:r w:rsidR="004016A8" w:rsidRPr="006E45DB">
        <w:rPr>
          <w:rFonts w:ascii="Times New Roman" w:hAnsi="Times New Roman"/>
          <w:sz w:val="24"/>
          <w:szCs w:val="24"/>
        </w:rPr>
        <w:t>ţ</w:t>
      </w:r>
      <w:r w:rsidRPr="006E45DB">
        <w:rPr>
          <w:rFonts w:ascii="Times New Roman" w:hAnsi="Times New Roman"/>
          <w:sz w:val="24"/>
          <w:szCs w:val="24"/>
        </w:rPr>
        <w:t>ii:</w:t>
      </w:r>
    </w:p>
    <w:p w:rsidR="001B4039" w:rsidRPr="006E45DB" w:rsidRDefault="001B4039" w:rsidP="006D1D29">
      <w:pPr>
        <w:numPr>
          <w:ilvl w:val="0"/>
          <w:numId w:val="36"/>
        </w:numPr>
        <w:tabs>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Pentru fiecare arie naturală protejată va fi eligibilă cel mult realizarea unui singur website (în cazul în care există mai multe arii naturale concentrate la nivel jude</w:t>
      </w:r>
      <w:r w:rsidR="004016A8" w:rsidRPr="006E45DB">
        <w:rPr>
          <w:rFonts w:ascii="Times New Roman" w:hAnsi="Times New Roman"/>
          <w:sz w:val="24"/>
          <w:szCs w:val="24"/>
        </w:rPr>
        <w:t>ţ</w:t>
      </w:r>
      <w:r w:rsidRPr="006E45DB">
        <w:rPr>
          <w:rFonts w:ascii="Times New Roman" w:hAnsi="Times New Roman"/>
          <w:sz w:val="24"/>
          <w:szCs w:val="24"/>
        </w:rPr>
        <w:t xml:space="preserve">ean/regional se va realiza un website comun). În cazul în care acest website există deja, el poate fi actualizat </w:t>
      </w:r>
      <w:r w:rsidR="004016A8" w:rsidRPr="006E45DB">
        <w:rPr>
          <w:rFonts w:ascii="Times New Roman" w:hAnsi="Times New Roman"/>
          <w:sz w:val="24"/>
          <w:szCs w:val="24"/>
        </w:rPr>
        <w:t>ş</w:t>
      </w:r>
      <w:r w:rsidRPr="006E45DB">
        <w:rPr>
          <w:rFonts w:ascii="Times New Roman" w:hAnsi="Times New Roman"/>
          <w:sz w:val="24"/>
          <w:szCs w:val="24"/>
        </w:rPr>
        <w:t>i/sau îmbunătă</w:t>
      </w:r>
      <w:r w:rsidR="004016A8" w:rsidRPr="006E45DB">
        <w:rPr>
          <w:rFonts w:ascii="Times New Roman" w:hAnsi="Times New Roman"/>
          <w:sz w:val="24"/>
          <w:szCs w:val="24"/>
        </w:rPr>
        <w:t>ţ</w:t>
      </w:r>
      <w:r w:rsidRPr="006E45DB">
        <w:rPr>
          <w:rFonts w:ascii="Times New Roman" w:hAnsi="Times New Roman"/>
          <w:sz w:val="24"/>
          <w:szCs w:val="24"/>
        </w:rPr>
        <w:t>it.</w:t>
      </w:r>
    </w:p>
    <w:p w:rsidR="001B4039" w:rsidRPr="006E45DB" w:rsidRDefault="001B4039" w:rsidP="006D1D29">
      <w:pPr>
        <w:numPr>
          <w:ilvl w:val="0"/>
          <w:numId w:val="36"/>
        </w:numPr>
        <w:tabs>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O condi</w:t>
      </w:r>
      <w:r w:rsidR="004016A8" w:rsidRPr="006E45DB">
        <w:rPr>
          <w:rFonts w:ascii="Times New Roman" w:hAnsi="Times New Roman"/>
          <w:sz w:val="24"/>
          <w:szCs w:val="24"/>
        </w:rPr>
        <w:t>ţ</w:t>
      </w:r>
      <w:r w:rsidRPr="006E45DB">
        <w:rPr>
          <w:rFonts w:ascii="Times New Roman" w:hAnsi="Times New Roman"/>
          <w:sz w:val="24"/>
          <w:szCs w:val="24"/>
        </w:rPr>
        <w:t>ie esen</w:t>
      </w:r>
      <w:r w:rsidR="004016A8" w:rsidRPr="006E45DB">
        <w:rPr>
          <w:rFonts w:ascii="Times New Roman" w:hAnsi="Times New Roman"/>
          <w:sz w:val="24"/>
          <w:szCs w:val="24"/>
        </w:rPr>
        <w:t>ţ</w:t>
      </w:r>
      <w:r w:rsidRPr="006E45DB">
        <w:rPr>
          <w:rFonts w:ascii="Times New Roman" w:hAnsi="Times New Roman"/>
          <w:sz w:val="24"/>
          <w:szCs w:val="24"/>
        </w:rPr>
        <w:t>ială a finan</w:t>
      </w:r>
      <w:r w:rsidR="004016A8" w:rsidRPr="006E45DB">
        <w:rPr>
          <w:rFonts w:ascii="Times New Roman" w:hAnsi="Times New Roman"/>
          <w:sz w:val="24"/>
          <w:szCs w:val="24"/>
        </w:rPr>
        <w:t>ţ</w:t>
      </w:r>
      <w:r w:rsidRPr="006E45DB">
        <w:rPr>
          <w:rFonts w:ascii="Times New Roman" w:hAnsi="Times New Roman"/>
          <w:sz w:val="24"/>
          <w:szCs w:val="24"/>
        </w:rPr>
        <w:t xml:space="preserve">ării este </w:t>
      </w:r>
      <w:r w:rsidRPr="006E45DB">
        <w:rPr>
          <w:rFonts w:ascii="Times New Roman" w:hAnsi="Times New Roman"/>
          <w:b/>
          <w:sz w:val="24"/>
          <w:szCs w:val="24"/>
        </w:rPr>
        <w:t>asigurarea sustenabilită</w:t>
      </w:r>
      <w:r w:rsidR="004016A8" w:rsidRPr="006E45DB">
        <w:rPr>
          <w:rFonts w:ascii="Times New Roman" w:hAnsi="Times New Roman"/>
          <w:b/>
          <w:sz w:val="24"/>
          <w:szCs w:val="24"/>
        </w:rPr>
        <w:t>ţ</w:t>
      </w:r>
      <w:r w:rsidRPr="006E45DB">
        <w:rPr>
          <w:rFonts w:ascii="Times New Roman" w:hAnsi="Times New Roman"/>
          <w:b/>
          <w:sz w:val="24"/>
          <w:szCs w:val="24"/>
        </w:rPr>
        <w:t xml:space="preserve">ii website-ului </w:t>
      </w:r>
      <w:r w:rsidR="004016A8" w:rsidRPr="006E45DB">
        <w:rPr>
          <w:rFonts w:ascii="Times New Roman" w:hAnsi="Times New Roman"/>
          <w:b/>
          <w:sz w:val="24"/>
          <w:szCs w:val="24"/>
        </w:rPr>
        <w:t>ş</w:t>
      </w:r>
      <w:r w:rsidRPr="006E45DB">
        <w:rPr>
          <w:rFonts w:ascii="Times New Roman" w:hAnsi="Times New Roman"/>
          <w:b/>
          <w:sz w:val="24"/>
          <w:szCs w:val="24"/>
        </w:rPr>
        <w:t>i după finalizarea proiectului, pe termen de 5 ani.</w:t>
      </w:r>
      <w:r w:rsidRPr="006E45DB">
        <w:rPr>
          <w:rFonts w:ascii="Times New Roman" w:hAnsi="Times New Roman"/>
          <w:sz w:val="24"/>
          <w:szCs w:val="24"/>
        </w:rPr>
        <w:t xml:space="preserve"> O prevedere în acest sens va fi inclusă în declara</w:t>
      </w:r>
      <w:r w:rsidR="004016A8" w:rsidRPr="006E45DB">
        <w:rPr>
          <w:rFonts w:ascii="Times New Roman" w:hAnsi="Times New Roman"/>
          <w:sz w:val="24"/>
          <w:szCs w:val="24"/>
        </w:rPr>
        <w:t>ţ</w:t>
      </w:r>
      <w:r w:rsidRPr="006E45DB">
        <w:rPr>
          <w:rFonts w:ascii="Times New Roman" w:hAnsi="Times New Roman"/>
          <w:sz w:val="24"/>
          <w:szCs w:val="24"/>
        </w:rPr>
        <w:t>ia de angajament a solicitantului (acesta se obligă să asigure men</w:t>
      </w:r>
      <w:r w:rsidR="004016A8" w:rsidRPr="006E45DB">
        <w:rPr>
          <w:rFonts w:ascii="Times New Roman" w:hAnsi="Times New Roman"/>
          <w:sz w:val="24"/>
          <w:szCs w:val="24"/>
        </w:rPr>
        <w:t>ţ</w:t>
      </w:r>
      <w:r w:rsidRPr="006E45DB">
        <w:rPr>
          <w:rFonts w:ascii="Times New Roman" w:hAnsi="Times New Roman"/>
          <w:sz w:val="24"/>
          <w:szCs w:val="24"/>
        </w:rPr>
        <w:t>inerea/actualizarea website-ului pe termen de 5 ani, nerespectarea acestei obliga</w:t>
      </w:r>
      <w:r w:rsidR="004016A8" w:rsidRPr="006E45DB">
        <w:rPr>
          <w:rFonts w:ascii="Times New Roman" w:hAnsi="Times New Roman"/>
          <w:sz w:val="24"/>
          <w:szCs w:val="24"/>
        </w:rPr>
        <w:t>ţ</w:t>
      </w:r>
      <w:r w:rsidRPr="006E45DB">
        <w:rPr>
          <w:rFonts w:ascii="Times New Roman" w:hAnsi="Times New Roman"/>
          <w:sz w:val="24"/>
          <w:szCs w:val="24"/>
        </w:rPr>
        <w:t xml:space="preserve">ii determinând declararea respectivei cheltuieli ca </w:t>
      </w:r>
      <w:r w:rsidR="004016A8" w:rsidRPr="006E45DB">
        <w:rPr>
          <w:rFonts w:ascii="Times New Roman" w:hAnsi="Times New Roman"/>
          <w:sz w:val="24"/>
          <w:szCs w:val="24"/>
        </w:rPr>
        <w:t>ş</w:t>
      </w:r>
      <w:r w:rsidRPr="006E45DB">
        <w:rPr>
          <w:rFonts w:ascii="Times New Roman" w:hAnsi="Times New Roman"/>
          <w:sz w:val="24"/>
          <w:szCs w:val="24"/>
        </w:rPr>
        <w:t xml:space="preserve">i neeligibilă </w:t>
      </w:r>
      <w:r w:rsidR="004016A8" w:rsidRPr="006E45DB">
        <w:rPr>
          <w:rFonts w:ascii="Times New Roman" w:hAnsi="Times New Roman"/>
          <w:sz w:val="24"/>
          <w:szCs w:val="24"/>
        </w:rPr>
        <w:t>ş</w:t>
      </w:r>
      <w:r w:rsidRPr="006E45DB">
        <w:rPr>
          <w:rFonts w:ascii="Times New Roman" w:hAnsi="Times New Roman"/>
          <w:sz w:val="24"/>
          <w:szCs w:val="24"/>
        </w:rPr>
        <w:t>i recuperarea ei de la beneficiar). Chiar în cazul în care o altă institu</w:t>
      </w:r>
      <w:r w:rsidR="004016A8" w:rsidRPr="006E45DB">
        <w:rPr>
          <w:rFonts w:ascii="Times New Roman" w:hAnsi="Times New Roman"/>
          <w:sz w:val="24"/>
          <w:szCs w:val="24"/>
        </w:rPr>
        <w:t>ţ</w:t>
      </w:r>
      <w:r w:rsidRPr="006E45DB">
        <w:rPr>
          <w:rFonts w:ascii="Times New Roman" w:hAnsi="Times New Roman"/>
          <w:sz w:val="24"/>
          <w:szCs w:val="24"/>
        </w:rPr>
        <w:t>ie parteneră î</w:t>
      </w:r>
      <w:r w:rsidR="004016A8" w:rsidRPr="006E45DB">
        <w:rPr>
          <w:rFonts w:ascii="Times New Roman" w:hAnsi="Times New Roman"/>
          <w:sz w:val="24"/>
          <w:szCs w:val="24"/>
        </w:rPr>
        <w:t>ş</w:t>
      </w:r>
      <w:r w:rsidRPr="006E45DB">
        <w:rPr>
          <w:rFonts w:ascii="Times New Roman" w:hAnsi="Times New Roman"/>
          <w:sz w:val="24"/>
          <w:szCs w:val="24"/>
        </w:rPr>
        <w:t>i asumă, prin conven</w:t>
      </w:r>
      <w:r w:rsidR="004016A8" w:rsidRPr="006E45DB">
        <w:rPr>
          <w:rFonts w:ascii="Times New Roman" w:hAnsi="Times New Roman"/>
          <w:sz w:val="24"/>
          <w:szCs w:val="24"/>
        </w:rPr>
        <w:t>ţ</w:t>
      </w:r>
      <w:r w:rsidRPr="006E45DB">
        <w:rPr>
          <w:rFonts w:ascii="Times New Roman" w:hAnsi="Times New Roman"/>
          <w:sz w:val="24"/>
          <w:szCs w:val="24"/>
        </w:rPr>
        <w:t>ia de parteneriat, între</w:t>
      </w:r>
      <w:r w:rsidR="004016A8" w:rsidRPr="006E45DB">
        <w:rPr>
          <w:rFonts w:ascii="Times New Roman" w:hAnsi="Times New Roman"/>
          <w:sz w:val="24"/>
          <w:szCs w:val="24"/>
        </w:rPr>
        <w:t>ţ</w:t>
      </w:r>
      <w:r w:rsidRPr="006E45DB">
        <w:rPr>
          <w:rFonts w:ascii="Times New Roman" w:hAnsi="Times New Roman"/>
          <w:sz w:val="24"/>
          <w:szCs w:val="24"/>
        </w:rPr>
        <w:t>inerea website-ului respectiv, responsabilitatea în cazul în care aceasta nu î</w:t>
      </w:r>
      <w:r w:rsidR="004016A8" w:rsidRPr="006E45DB">
        <w:rPr>
          <w:rFonts w:ascii="Times New Roman" w:hAnsi="Times New Roman"/>
          <w:sz w:val="24"/>
          <w:szCs w:val="24"/>
        </w:rPr>
        <w:t>ş</w:t>
      </w:r>
      <w:r w:rsidRPr="006E45DB">
        <w:rPr>
          <w:rFonts w:ascii="Times New Roman" w:hAnsi="Times New Roman"/>
          <w:sz w:val="24"/>
          <w:szCs w:val="24"/>
        </w:rPr>
        <w:t>i va îndeplini obliga</w:t>
      </w:r>
      <w:r w:rsidR="004016A8" w:rsidRPr="006E45DB">
        <w:rPr>
          <w:rFonts w:ascii="Times New Roman" w:hAnsi="Times New Roman"/>
          <w:sz w:val="24"/>
          <w:szCs w:val="24"/>
        </w:rPr>
        <w:t>ţ</w:t>
      </w:r>
      <w:r w:rsidRPr="006E45DB">
        <w:rPr>
          <w:rFonts w:ascii="Times New Roman" w:hAnsi="Times New Roman"/>
          <w:sz w:val="24"/>
          <w:szCs w:val="24"/>
        </w:rPr>
        <w:t>iile va rămâne tot în sarcina beneficiarului.</w:t>
      </w:r>
    </w:p>
    <w:p w:rsidR="001B4039" w:rsidRPr="006E45DB" w:rsidRDefault="001B4039" w:rsidP="006D1D29">
      <w:pPr>
        <w:numPr>
          <w:ilvl w:val="0"/>
          <w:numId w:val="36"/>
        </w:numPr>
        <w:tabs>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De asemenea, este recomandată publicarea unor bannere/linkuri etc. pe website-urile unor institu</w:t>
      </w:r>
      <w:r w:rsidR="004016A8" w:rsidRPr="006E45DB">
        <w:rPr>
          <w:rFonts w:ascii="Times New Roman" w:hAnsi="Times New Roman"/>
          <w:sz w:val="24"/>
          <w:szCs w:val="24"/>
        </w:rPr>
        <w:t>ţ</w:t>
      </w:r>
      <w:r w:rsidRPr="006E45DB">
        <w:rPr>
          <w:rFonts w:ascii="Times New Roman" w:hAnsi="Times New Roman"/>
          <w:sz w:val="24"/>
          <w:szCs w:val="24"/>
        </w:rPr>
        <w:t>ii relevante (ADR, autorită</w:t>
      </w:r>
      <w:r w:rsidR="004016A8" w:rsidRPr="006E45DB">
        <w:rPr>
          <w:rFonts w:ascii="Times New Roman" w:hAnsi="Times New Roman"/>
          <w:sz w:val="24"/>
          <w:szCs w:val="24"/>
        </w:rPr>
        <w:t>ţ</w:t>
      </w:r>
      <w:r w:rsidRPr="006E45DB">
        <w:rPr>
          <w:rFonts w:ascii="Times New Roman" w:hAnsi="Times New Roman"/>
          <w:sz w:val="24"/>
          <w:szCs w:val="24"/>
        </w:rPr>
        <w:t>i locale, universită</w:t>
      </w:r>
      <w:r w:rsidR="004016A8" w:rsidRPr="006E45DB">
        <w:rPr>
          <w:rFonts w:ascii="Times New Roman" w:hAnsi="Times New Roman"/>
          <w:sz w:val="24"/>
          <w:szCs w:val="24"/>
        </w:rPr>
        <w:t>ţ</w:t>
      </w:r>
      <w:r w:rsidRPr="006E45DB">
        <w:rPr>
          <w:rFonts w:ascii="Times New Roman" w:hAnsi="Times New Roman"/>
          <w:sz w:val="24"/>
          <w:szCs w:val="24"/>
        </w:rPr>
        <w:t>i etc.).</w:t>
      </w:r>
    </w:p>
    <w:p w:rsidR="001B4039" w:rsidRPr="006E45DB" w:rsidRDefault="001B4039" w:rsidP="006D1D29">
      <w:pPr>
        <w:numPr>
          <w:ilvl w:val="0"/>
          <w:numId w:val="36"/>
        </w:numPr>
        <w:tabs>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Acest instrument de comunicare trebuie să includă sec</w:t>
      </w:r>
      <w:r w:rsidR="004016A8" w:rsidRPr="006E45DB">
        <w:rPr>
          <w:rFonts w:ascii="Times New Roman" w:hAnsi="Times New Roman"/>
          <w:sz w:val="24"/>
          <w:szCs w:val="24"/>
        </w:rPr>
        <w:t>ţ</w:t>
      </w:r>
      <w:r w:rsidRPr="006E45DB">
        <w:rPr>
          <w:rFonts w:ascii="Times New Roman" w:hAnsi="Times New Roman"/>
          <w:sz w:val="24"/>
          <w:szCs w:val="24"/>
        </w:rPr>
        <w:t xml:space="preserve">iuni pentru toate tipurile de public </w:t>
      </w:r>
      <w:r w:rsidR="004016A8" w:rsidRPr="006E45DB">
        <w:rPr>
          <w:rFonts w:ascii="Times New Roman" w:hAnsi="Times New Roman"/>
          <w:sz w:val="24"/>
          <w:szCs w:val="24"/>
        </w:rPr>
        <w:t>ţ</w:t>
      </w:r>
      <w:r w:rsidRPr="006E45DB">
        <w:rPr>
          <w:rFonts w:ascii="Times New Roman" w:hAnsi="Times New Roman"/>
          <w:sz w:val="24"/>
          <w:szCs w:val="24"/>
        </w:rPr>
        <w:t>intă care utilizează internetul (chiar dacă nu sunt vizate neapărat de celelalte activită</w:t>
      </w:r>
      <w:r w:rsidR="004016A8" w:rsidRPr="006E45DB">
        <w:rPr>
          <w:rFonts w:ascii="Times New Roman" w:hAnsi="Times New Roman"/>
          <w:sz w:val="24"/>
          <w:szCs w:val="24"/>
        </w:rPr>
        <w:t>ţ</w:t>
      </w:r>
      <w:r w:rsidRPr="006E45DB">
        <w:rPr>
          <w:rFonts w:ascii="Times New Roman" w:hAnsi="Times New Roman"/>
          <w:sz w:val="24"/>
          <w:szCs w:val="24"/>
        </w:rPr>
        <w:t xml:space="preserve">i din proiect). </w:t>
      </w:r>
    </w:p>
    <w:p w:rsidR="001B4039" w:rsidRPr="006E45DB" w:rsidRDefault="001B4039" w:rsidP="006D1D29">
      <w:pPr>
        <w:numPr>
          <w:ilvl w:val="0"/>
          <w:numId w:val="36"/>
        </w:numPr>
        <w:tabs>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Orientativ, website-ul trebuie să includă, următoarele sec</w:t>
      </w:r>
      <w:r w:rsidR="004016A8" w:rsidRPr="006E45DB">
        <w:rPr>
          <w:rFonts w:ascii="Times New Roman" w:hAnsi="Times New Roman"/>
          <w:sz w:val="24"/>
          <w:szCs w:val="24"/>
        </w:rPr>
        <w:t>ţ</w:t>
      </w:r>
      <w:r w:rsidRPr="006E45DB">
        <w:rPr>
          <w:rFonts w:ascii="Times New Roman" w:hAnsi="Times New Roman"/>
          <w:sz w:val="24"/>
          <w:szCs w:val="24"/>
        </w:rPr>
        <w:t xml:space="preserve">iuni: </w:t>
      </w:r>
    </w:p>
    <w:p w:rsidR="001B4039" w:rsidRPr="006E45DB" w:rsidRDefault="001B4039" w:rsidP="006D1D29">
      <w:pPr>
        <w:numPr>
          <w:ilvl w:val="1"/>
          <w:numId w:val="37"/>
        </w:numPr>
        <w:tabs>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Pagină de început generală;</w:t>
      </w:r>
    </w:p>
    <w:p w:rsidR="001B4039" w:rsidRPr="006E45DB" w:rsidRDefault="001B4039" w:rsidP="006D1D29">
      <w:pPr>
        <w:numPr>
          <w:ilvl w:val="1"/>
          <w:numId w:val="37"/>
        </w:numPr>
        <w:tabs>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 xml:space="preserve">Descrierea ariei/ariilor naturale protejate din punct de vedere al aspectelor de conservare: speciile </w:t>
      </w:r>
      <w:r w:rsidR="004016A8" w:rsidRPr="006E45DB">
        <w:rPr>
          <w:rFonts w:ascii="Times New Roman" w:hAnsi="Times New Roman"/>
          <w:sz w:val="24"/>
          <w:szCs w:val="24"/>
        </w:rPr>
        <w:t>ş</w:t>
      </w:r>
      <w:r w:rsidRPr="006E45DB">
        <w:rPr>
          <w:rFonts w:ascii="Times New Roman" w:hAnsi="Times New Roman"/>
          <w:sz w:val="24"/>
          <w:szCs w:val="24"/>
        </w:rPr>
        <w:t>i habitatele de importan</w:t>
      </w:r>
      <w:r w:rsidR="004016A8" w:rsidRPr="006E45DB">
        <w:rPr>
          <w:rFonts w:ascii="Times New Roman" w:hAnsi="Times New Roman"/>
          <w:sz w:val="24"/>
          <w:szCs w:val="24"/>
        </w:rPr>
        <w:t>ţ</w:t>
      </w:r>
      <w:r w:rsidRPr="006E45DB">
        <w:rPr>
          <w:rFonts w:ascii="Times New Roman" w:hAnsi="Times New Roman"/>
          <w:sz w:val="24"/>
          <w:szCs w:val="24"/>
        </w:rPr>
        <w:t>ă comunitară/na</w:t>
      </w:r>
      <w:r w:rsidR="004016A8" w:rsidRPr="006E45DB">
        <w:rPr>
          <w:rFonts w:ascii="Times New Roman" w:hAnsi="Times New Roman"/>
          <w:sz w:val="24"/>
          <w:szCs w:val="24"/>
        </w:rPr>
        <w:t>ţ</w:t>
      </w:r>
      <w:r w:rsidRPr="006E45DB">
        <w:rPr>
          <w:rFonts w:ascii="Times New Roman" w:hAnsi="Times New Roman"/>
          <w:sz w:val="24"/>
          <w:szCs w:val="24"/>
        </w:rPr>
        <w:t>ională/locală vor fi descrise în amănunt, pentru fiecare specie/habitat vor fi asociate elemente multimedia etc.;</w:t>
      </w:r>
    </w:p>
    <w:p w:rsidR="001B4039" w:rsidRPr="006E45DB" w:rsidRDefault="001B4039" w:rsidP="006D1D29">
      <w:pPr>
        <w:numPr>
          <w:ilvl w:val="1"/>
          <w:numId w:val="37"/>
        </w:numPr>
        <w:tabs>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 xml:space="preserve">Descrierea geografică, socio-economică, culturală, turistică a regiunii respective; </w:t>
      </w:r>
    </w:p>
    <w:p w:rsidR="001B4039" w:rsidRPr="006E45DB" w:rsidRDefault="001B4039" w:rsidP="006D1D29">
      <w:pPr>
        <w:numPr>
          <w:ilvl w:val="1"/>
          <w:numId w:val="37"/>
        </w:numPr>
        <w:tabs>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Evenimente culturale locale (cu accent pe aspectele de mediu);</w:t>
      </w:r>
    </w:p>
    <w:p w:rsidR="001B4039" w:rsidRPr="006E45DB" w:rsidRDefault="001B4039" w:rsidP="006D1D29">
      <w:pPr>
        <w:numPr>
          <w:ilvl w:val="1"/>
          <w:numId w:val="37"/>
        </w:numPr>
        <w:tabs>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Pagini dedicate în care să fie prezentate cele mai recente ini</w:t>
      </w:r>
      <w:r w:rsidR="004016A8" w:rsidRPr="006E45DB">
        <w:rPr>
          <w:rFonts w:ascii="Times New Roman" w:hAnsi="Times New Roman"/>
          <w:sz w:val="24"/>
          <w:szCs w:val="24"/>
        </w:rPr>
        <w:t>ţ</w:t>
      </w:r>
      <w:r w:rsidRPr="006E45DB">
        <w:rPr>
          <w:rFonts w:ascii="Times New Roman" w:hAnsi="Times New Roman"/>
          <w:sz w:val="24"/>
          <w:szCs w:val="24"/>
        </w:rPr>
        <w:t>iative ale autorită</w:t>
      </w:r>
      <w:r w:rsidR="004016A8" w:rsidRPr="006E45DB">
        <w:rPr>
          <w:rFonts w:ascii="Times New Roman" w:hAnsi="Times New Roman"/>
          <w:sz w:val="24"/>
          <w:szCs w:val="24"/>
        </w:rPr>
        <w:t>ţ</w:t>
      </w:r>
      <w:r w:rsidRPr="006E45DB">
        <w:rPr>
          <w:rFonts w:ascii="Times New Roman" w:hAnsi="Times New Roman"/>
          <w:sz w:val="24"/>
          <w:szCs w:val="24"/>
        </w:rPr>
        <w:t>ilor locale, autorită</w:t>
      </w:r>
      <w:r w:rsidR="004016A8" w:rsidRPr="006E45DB">
        <w:rPr>
          <w:rFonts w:ascii="Times New Roman" w:hAnsi="Times New Roman"/>
          <w:sz w:val="24"/>
          <w:szCs w:val="24"/>
        </w:rPr>
        <w:t>ţ</w:t>
      </w:r>
      <w:r w:rsidRPr="006E45DB">
        <w:rPr>
          <w:rFonts w:ascii="Times New Roman" w:hAnsi="Times New Roman"/>
          <w:sz w:val="24"/>
          <w:szCs w:val="24"/>
        </w:rPr>
        <w:t>ilor de mediu etc. privind protec</w:t>
      </w:r>
      <w:r w:rsidR="004016A8" w:rsidRPr="006E45DB">
        <w:rPr>
          <w:rFonts w:ascii="Times New Roman" w:hAnsi="Times New Roman"/>
          <w:sz w:val="24"/>
          <w:szCs w:val="24"/>
        </w:rPr>
        <w:t>ţ</w:t>
      </w:r>
      <w:r w:rsidRPr="006E45DB">
        <w:rPr>
          <w:rFonts w:ascii="Times New Roman" w:hAnsi="Times New Roman"/>
          <w:sz w:val="24"/>
          <w:szCs w:val="24"/>
        </w:rPr>
        <w:t>ia mediului, biodiversitatea (inclusiv linkurile către site-urile respective) etc.;</w:t>
      </w:r>
    </w:p>
    <w:p w:rsidR="001B4039" w:rsidRPr="006E45DB" w:rsidRDefault="001B4039" w:rsidP="006D1D29">
      <w:pPr>
        <w:numPr>
          <w:ilvl w:val="1"/>
          <w:numId w:val="37"/>
        </w:numPr>
        <w:tabs>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Sec</w:t>
      </w:r>
      <w:r w:rsidR="004016A8" w:rsidRPr="006E45DB">
        <w:rPr>
          <w:rFonts w:ascii="Times New Roman" w:hAnsi="Times New Roman"/>
          <w:sz w:val="24"/>
          <w:szCs w:val="24"/>
        </w:rPr>
        <w:t>ţ</w:t>
      </w:r>
      <w:r w:rsidRPr="006E45DB">
        <w:rPr>
          <w:rFonts w:ascii="Times New Roman" w:hAnsi="Times New Roman"/>
          <w:sz w:val="24"/>
          <w:szCs w:val="24"/>
        </w:rPr>
        <w:t>iuni dedicate pentru:</w:t>
      </w:r>
    </w:p>
    <w:p w:rsidR="001B4039" w:rsidRPr="006E45DB" w:rsidRDefault="001B4039" w:rsidP="006D1D29">
      <w:pPr>
        <w:numPr>
          <w:ilvl w:val="2"/>
          <w:numId w:val="37"/>
        </w:numPr>
        <w:tabs>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 xml:space="preserve">comunitatea locală (mijloace multimedia de cointeresare </w:t>
      </w:r>
      <w:r w:rsidR="004016A8" w:rsidRPr="006E45DB">
        <w:rPr>
          <w:rFonts w:ascii="Times New Roman" w:hAnsi="Times New Roman"/>
          <w:sz w:val="24"/>
          <w:szCs w:val="24"/>
        </w:rPr>
        <w:t>ş</w:t>
      </w:r>
      <w:r w:rsidRPr="006E45DB">
        <w:rPr>
          <w:rFonts w:ascii="Times New Roman" w:hAnsi="Times New Roman"/>
          <w:sz w:val="24"/>
          <w:szCs w:val="24"/>
        </w:rPr>
        <w:t>i con</w:t>
      </w:r>
      <w:r w:rsidR="004016A8" w:rsidRPr="006E45DB">
        <w:rPr>
          <w:rFonts w:ascii="Times New Roman" w:hAnsi="Times New Roman"/>
          <w:sz w:val="24"/>
          <w:szCs w:val="24"/>
        </w:rPr>
        <w:t>ş</w:t>
      </w:r>
      <w:r w:rsidRPr="006E45DB">
        <w:rPr>
          <w:rFonts w:ascii="Times New Roman" w:hAnsi="Times New Roman"/>
          <w:sz w:val="24"/>
          <w:szCs w:val="24"/>
        </w:rPr>
        <w:t>tientizare a copiilor, elevilor/studen</w:t>
      </w:r>
      <w:r w:rsidR="004016A8" w:rsidRPr="006E45DB">
        <w:rPr>
          <w:rFonts w:ascii="Times New Roman" w:hAnsi="Times New Roman"/>
          <w:sz w:val="24"/>
          <w:szCs w:val="24"/>
        </w:rPr>
        <w:t>ţ</w:t>
      </w:r>
      <w:r w:rsidRPr="006E45DB">
        <w:rPr>
          <w:rFonts w:ascii="Times New Roman" w:hAnsi="Times New Roman"/>
          <w:sz w:val="24"/>
          <w:szCs w:val="24"/>
        </w:rPr>
        <w:t>ilor, mediului de afaceri, ONG-urilor, pensionarilor),</w:t>
      </w:r>
    </w:p>
    <w:p w:rsidR="001B4039" w:rsidRPr="006E45DB" w:rsidRDefault="004016A8" w:rsidP="00296EAF">
      <w:pPr>
        <w:tabs>
          <w:tab w:val="left" w:pos="900"/>
        </w:tabs>
        <w:spacing w:after="0" w:line="240" w:lineRule="auto"/>
        <w:ind w:left="2160"/>
        <w:jc w:val="both"/>
        <w:rPr>
          <w:rFonts w:ascii="Times New Roman" w:hAnsi="Times New Roman"/>
          <w:sz w:val="24"/>
          <w:szCs w:val="24"/>
        </w:rPr>
      </w:pPr>
      <w:r w:rsidRPr="006E45DB">
        <w:rPr>
          <w:rFonts w:ascii="Times New Roman" w:hAnsi="Times New Roman"/>
          <w:sz w:val="24"/>
          <w:szCs w:val="24"/>
        </w:rPr>
        <w:t>ş</w:t>
      </w:r>
      <w:r w:rsidR="001B4039" w:rsidRPr="006E45DB">
        <w:rPr>
          <w:rFonts w:ascii="Times New Roman" w:hAnsi="Times New Roman"/>
          <w:sz w:val="24"/>
          <w:szCs w:val="24"/>
        </w:rPr>
        <w:t xml:space="preserve">i, separat, </w:t>
      </w:r>
    </w:p>
    <w:p w:rsidR="001B4039" w:rsidRPr="006E45DB" w:rsidRDefault="001B4039" w:rsidP="006D1D29">
      <w:pPr>
        <w:numPr>
          <w:ilvl w:val="2"/>
          <w:numId w:val="37"/>
        </w:numPr>
        <w:tabs>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turi</w:t>
      </w:r>
      <w:r w:rsidR="004016A8" w:rsidRPr="006E45DB">
        <w:rPr>
          <w:rFonts w:ascii="Times New Roman" w:hAnsi="Times New Roman"/>
          <w:sz w:val="24"/>
          <w:szCs w:val="24"/>
        </w:rPr>
        <w:t>ş</w:t>
      </w:r>
      <w:r w:rsidRPr="006E45DB">
        <w:rPr>
          <w:rFonts w:ascii="Times New Roman" w:hAnsi="Times New Roman"/>
          <w:sz w:val="24"/>
          <w:szCs w:val="24"/>
        </w:rPr>
        <w:t xml:space="preserve">ti (recomandări, reguli de bună purtare în aria naturală protejată, ghiduri, materiale publicitare electronice, linkuri utile etc.); </w:t>
      </w:r>
    </w:p>
    <w:p w:rsidR="001B4039" w:rsidRPr="006E45DB" w:rsidRDefault="001B4039" w:rsidP="006D1D29">
      <w:pPr>
        <w:numPr>
          <w:ilvl w:val="1"/>
          <w:numId w:val="37"/>
        </w:numPr>
        <w:tabs>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 xml:space="preserve">Linkuri </w:t>
      </w:r>
      <w:r w:rsidR="004016A8" w:rsidRPr="006E45DB">
        <w:rPr>
          <w:rFonts w:ascii="Times New Roman" w:hAnsi="Times New Roman"/>
          <w:sz w:val="24"/>
          <w:szCs w:val="24"/>
        </w:rPr>
        <w:t>ş</w:t>
      </w:r>
      <w:r w:rsidRPr="006E45DB">
        <w:rPr>
          <w:rFonts w:ascii="Times New Roman" w:hAnsi="Times New Roman"/>
          <w:sz w:val="24"/>
          <w:szCs w:val="24"/>
        </w:rPr>
        <w:t>i recomandări către website-urile ariilor naturale protejate existente la nivel na</w:t>
      </w:r>
      <w:r w:rsidR="004016A8" w:rsidRPr="006E45DB">
        <w:rPr>
          <w:rFonts w:ascii="Times New Roman" w:hAnsi="Times New Roman"/>
          <w:sz w:val="24"/>
          <w:szCs w:val="24"/>
        </w:rPr>
        <w:t>ţ</w:t>
      </w:r>
      <w:r w:rsidRPr="006E45DB">
        <w:rPr>
          <w:rFonts w:ascii="Times New Roman" w:hAnsi="Times New Roman"/>
          <w:sz w:val="24"/>
          <w:szCs w:val="24"/>
        </w:rPr>
        <w:t xml:space="preserve">ional </w:t>
      </w:r>
      <w:r w:rsidR="004016A8" w:rsidRPr="006E45DB">
        <w:rPr>
          <w:rFonts w:ascii="Times New Roman" w:hAnsi="Times New Roman"/>
          <w:sz w:val="24"/>
          <w:szCs w:val="24"/>
        </w:rPr>
        <w:t>ş</w:t>
      </w:r>
      <w:r w:rsidRPr="006E45DB">
        <w:rPr>
          <w:rFonts w:ascii="Times New Roman" w:hAnsi="Times New Roman"/>
          <w:sz w:val="24"/>
          <w:szCs w:val="24"/>
        </w:rPr>
        <w:t>i, eventual, cele relevante la nivel interna</w:t>
      </w:r>
      <w:r w:rsidR="004016A8" w:rsidRPr="006E45DB">
        <w:rPr>
          <w:rFonts w:ascii="Times New Roman" w:hAnsi="Times New Roman"/>
          <w:sz w:val="24"/>
          <w:szCs w:val="24"/>
        </w:rPr>
        <w:t>ţ</w:t>
      </w:r>
      <w:r w:rsidRPr="006E45DB">
        <w:rPr>
          <w:rFonts w:ascii="Times New Roman" w:hAnsi="Times New Roman"/>
          <w:sz w:val="24"/>
          <w:szCs w:val="24"/>
        </w:rPr>
        <w:t>ional.</w:t>
      </w:r>
    </w:p>
    <w:p w:rsidR="001B4039" w:rsidRPr="006E45DB" w:rsidRDefault="001B4039" w:rsidP="00296EAF">
      <w:pPr>
        <w:tabs>
          <w:tab w:val="left" w:pos="900"/>
        </w:tabs>
        <w:spacing w:after="0" w:line="240" w:lineRule="auto"/>
        <w:ind w:left="360"/>
        <w:jc w:val="both"/>
        <w:rPr>
          <w:rFonts w:ascii="Times New Roman" w:hAnsi="Times New Roman"/>
          <w:sz w:val="24"/>
          <w:szCs w:val="24"/>
        </w:rPr>
      </w:pPr>
    </w:p>
    <w:p w:rsidR="001B4039" w:rsidRPr="006E45DB" w:rsidRDefault="001B4039" w:rsidP="006D1D29">
      <w:pPr>
        <w:numPr>
          <w:ilvl w:val="0"/>
          <w:numId w:val="36"/>
        </w:numPr>
        <w:tabs>
          <w:tab w:val="left" w:pos="720"/>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 xml:space="preserve">În elaborarea propunerii de website, trebuie avută în vedere în special utilizarea materialelor multimedia de mare impact asupra publicului </w:t>
      </w:r>
      <w:r w:rsidR="004016A8" w:rsidRPr="006E45DB">
        <w:rPr>
          <w:rFonts w:ascii="Times New Roman" w:hAnsi="Times New Roman"/>
          <w:sz w:val="24"/>
          <w:szCs w:val="24"/>
        </w:rPr>
        <w:t>ţ</w:t>
      </w:r>
      <w:r w:rsidRPr="006E45DB">
        <w:rPr>
          <w:rFonts w:ascii="Times New Roman" w:hAnsi="Times New Roman"/>
          <w:sz w:val="24"/>
          <w:szCs w:val="24"/>
        </w:rPr>
        <w:t xml:space="preserve">intă, ca </w:t>
      </w:r>
      <w:r w:rsidR="004016A8" w:rsidRPr="006E45DB">
        <w:rPr>
          <w:rFonts w:ascii="Times New Roman" w:hAnsi="Times New Roman"/>
          <w:sz w:val="24"/>
          <w:szCs w:val="24"/>
        </w:rPr>
        <w:t>ş</w:t>
      </w:r>
      <w:r w:rsidRPr="006E45DB">
        <w:rPr>
          <w:rFonts w:ascii="Times New Roman" w:hAnsi="Times New Roman"/>
          <w:sz w:val="24"/>
          <w:szCs w:val="24"/>
        </w:rPr>
        <w:t>i element de promovare a informa</w:t>
      </w:r>
      <w:r w:rsidR="004016A8" w:rsidRPr="006E45DB">
        <w:rPr>
          <w:rFonts w:ascii="Times New Roman" w:hAnsi="Times New Roman"/>
          <w:sz w:val="24"/>
          <w:szCs w:val="24"/>
        </w:rPr>
        <w:t>ţ</w:t>
      </w:r>
      <w:r w:rsidRPr="006E45DB">
        <w:rPr>
          <w:rFonts w:ascii="Times New Roman" w:hAnsi="Times New Roman"/>
          <w:sz w:val="24"/>
          <w:szCs w:val="24"/>
        </w:rPr>
        <w:t>iei scrise.</w:t>
      </w:r>
    </w:p>
    <w:p w:rsidR="007917A0" w:rsidRDefault="001B4039" w:rsidP="007917A0">
      <w:pPr>
        <w:numPr>
          <w:ilvl w:val="0"/>
          <w:numId w:val="36"/>
        </w:numPr>
        <w:tabs>
          <w:tab w:val="left" w:pos="720"/>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Activitatea de realizare a website-ului nu este de sine stătătoare, ea poate reprezenta o componentă integratoare altor activită</w:t>
      </w:r>
      <w:r w:rsidR="004016A8" w:rsidRPr="006E45DB">
        <w:rPr>
          <w:rFonts w:ascii="Times New Roman" w:hAnsi="Times New Roman"/>
          <w:sz w:val="24"/>
          <w:szCs w:val="24"/>
        </w:rPr>
        <w:t>ţ</w:t>
      </w:r>
      <w:r w:rsidRPr="006E45DB">
        <w:rPr>
          <w:rFonts w:ascii="Times New Roman" w:hAnsi="Times New Roman"/>
          <w:sz w:val="24"/>
          <w:szCs w:val="24"/>
        </w:rPr>
        <w:t>i concrete de con</w:t>
      </w:r>
      <w:r w:rsidR="004016A8" w:rsidRPr="006E45DB">
        <w:rPr>
          <w:rFonts w:ascii="Times New Roman" w:hAnsi="Times New Roman"/>
          <w:sz w:val="24"/>
          <w:szCs w:val="24"/>
        </w:rPr>
        <w:t>ş</w:t>
      </w:r>
      <w:r w:rsidRPr="006E45DB">
        <w:rPr>
          <w:rFonts w:ascii="Times New Roman" w:hAnsi="Times New Roman"/>
          <w:sz w:val="24"/>
          <w:szCs w:val="24"/>
        </w:rPr>
        <w:t xml:space="preserve">tientizare (evenimente, seminarii etc.) incluse în planul de </w:t>
      </w:r>
      <w:r w:rsidR="00982697" w:rsidRPr="006E45DB">
        <w:rPr>
          <w:rFonts w:ascii="Times New Roman" w:hAnsi="Times New Roman"/>
          <w:sz w:val="24"/>
          <w:szCs w:val="24"/>
        </w:rPr>
        <w:t>informare şi publicitate</w:t>
      </w:r>
      <w:r w:rsidRPr="006E45DB">
        <w:rPr>
          <w:rFonts w:ascii="Times New Roman" w:hAnsi="Times New Roman"/>
          <w:sz w:val="24"/>
          <w:szCs w:val="24"/>
        </w:rPr>
        <w:t>.</w:t>
      </w:r>
    </w:p>
    <w:p w:rsidR="00575049" w:rsidRDefault="00575049" w:rsidP="00575049">
      <w:pPr>
        <w:tabs>
          <w:tab w:val="left" w:pos="900"/>
        </w:tabs>
        <w:spacing w:after="0" w:line="240" w:lineRule="auto"/>
        <w:ind w:left="720"/>
        <w:jc w:val="both"/>
        <w:rPr>
          <w:rFonts w:ascii="Times New Roman" w:hAnsi="Times New Roman"/>
          <w:sz w:val="24"/>
          <w:szCs w:val="24"/>
        </w:rPr>
      </w:pPr>
    </w:p>
    <w:p w:rsidR="00575049" w:rsidRPr="00AD6A87" w:rsidRDefault="00575049" w:rsidP="00575049">
      <w:pPr>
        <w:tabs>
          <w:tab w:val="left" w:pos="900"/>
        </w:tabs>
        <w:spacing w:after="0" w:line="240" w:lineRule="auto"/>
        <w:ind w:left="720"/>
        <w:jc w:val="both"/>
        <w:rPr>
          <w:rFonts w:ascii="Times New Roman" w:hAnsi="Times New Roman"/>
          <w:sz w:val="24"/>
          <w:szCs w:val="24"/>
        </w:rPr>
      </w:pPr>
    </w:p>
    <w:p w:rsidR="001B4039" w:rsidRPr="006E45DB" w:rsidRDefault="001B4039" w:rsidP="00296EAF">
      <w:pPr>
        <w:tabs>
          <w:tab w:val="left" w:pos="900"/>
        </w:tabs>
        <w:spacing w:after="0" w:line="240" w:lineRule="auto"/>
        <w:jc w:val="both"/>
        <w:rPr>
          <w:rFonts w:ascii="Times New Roman" w:hAnsi="Times New Roman"/>
          <w:sz w:val="24"/>
          <w:szCs w:val="24"/>
        </w:rPr>
      </w:pPr>
    </w:p>
    <w:p w:rsidR="001B4039" w:rsidRPr="006E45DB" w:rsidRDefault="001B4039" w:rsidP="00296EAF">
      <w:pPr>
        <w:pBdr>
          <w:top w:val="single" w:sz="4" w:space="1" w:color="auto"/>
          <w:left w:val="single" w:sz="4" w:space="4" w:color="auto"/>
          <w:bottom w:val="single" w:sz="4" w:space="1" w:color="auto"/>
          <w:right w:val="single" w:sz="4" w:space="4" w:color="auto"/>
        </w:pBdr>
        <w:tabs>
          <w:tab w:val="left" w:pos="900"/>
        </w:tabs>
        <w:spacing w:after="0" w:line="240" w:lineRule="auto"/>
        <w:jc w:val="both"/>
        <w:rPr>
          <w:rFonts w:ascii="Times New Roman" w:hAnsi="Times New Roman"/>
          <w:b/>
          <w:color w:val="FF0000"/>
          <w:sz w:val="24"/>
          <w:szCs w:val="24"/>
        </w:rPr>
      </w:pPr>
      <w:r w:rsidRPr="006E45DB">
        <w:rPr>
          <w:rFonts w:ascii="Times New Roman" w:hAnsi="Times New Roman"/>
          <w:b/>
          <w:color w:val="FF0000"/>
          <w:sz w:val="24"/>
          <w:szCs w:val="24"/>
        </w:rPr>
        <w:t>Aten</w:t>
      </w:r>
      <w:r w:rsidR="004016A8" w:rsidRPr="006E45DB">
        <w:rPr>
          <w:rFonts w:ascii="Times New Roman" w:hAnsi="Times New Roman"/>
          <w:b/>
          <w:color w:val="FF0000"/>
          <w:sz w:val="24"/>
          <w:szCs w:val="24"/>
        </w:rPr>
        <w:t>ţ</w:t>
      </w:r>
      <w:r w:rsidRPr="006E45DB">
        <w:rPr>
          <w:rFonts w:ascii="Times New Roman" w:hAnsi="Times New Roman"/>
          <w:b/>
          <w:color w:val="FF0000"/>
          <w:sz w:val="24"/>
          <w:szCs w:val="24"/>
        </w:rPr>
        <w:t>ie!</w:t>
      </w:r>
    </w:p>
    <w:p w:rsidR="001B4039" w:rsidRPr="006E45DB" w:rsidRDefault="001B4039" w:rsidP="00296EAF">
      <w:pPr>
        <w:pBdr>
          <w:top w:val="single" w:sz="4" w:space="1" w:color="auto"/>
          <w:left w:val="single" w:sz="4" w:space="4" w:color="auto"/>
          <w:bottom w:val="single" w:sz="4" w:space="1" w:color="auto"/>
          <w:right w:val="single" w:sz="4" w:space="4" w:color="auto"/>
        </w:pBdr>
        <w:tabs>
          <w:tab w:val="left" w:pos="900"/>
        </w:tabs>
        <w:spacing w:after="0" w:line="240" w:lineRule="auto"/>
        <w:jc w:val="both"/>
        <w:rPr>
          <w:rFonts w:ascii="Times New Roman" w:hAnsi="Times New Roman"/>
          <w:b/>
          <w:color w:val="FF0000"/>
          <w:sz w:val="24"/>
          <w:szCs w:val="24"/>
        </w:rPr>
      </w:pPr>
    </w:p>
    <w:p w:rsidR="001B4039" w:rsidRPr="006E45DB" w:rsidRDefault="001B4039" w:rsidP="00296EAF">
      <w:pPr>
        <w:pBdr>
          <w:top w:val="single" w:sz="4" w:space="1" w:color="auto"/>
          <w:left w:val="single" w:sz="4" w:space="4" w:color="auto"/>
          <w:bottom w:val="single" w:sz="4" w:space="1" w:color="auto"/>
          <w:right w:val="single" w:sz="4" w:space="4" w:color="auto"/>
        </w:pBdr>
        <w:tabs>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Obiectivul acestei categorii de activită</w:t>
      </w:r>
      <w:r w:rsidR="004016A8" w:rsidRPr="006E45DB">
        <w:rPr>
          <w:rFonts w:ascii="Times New Roman" w:hAnsi="Times New Roman"/>
          <w:sz w:val="24"/>
          <w:szCs w:val="24"/>
        </w:rPr>
        <w:t>ţ</w:t>
      </w:r>
      <w:r w:rsidRPr="006E45DB">
        <w:rPr>
          <w:rFonts w:ascii="Times New Roman" w:hAnsi="Times New Roman"/>
          <w:sz w:val="24"/>
          <w:szCs w:val="24"/>
        </w:rPr>
        <w:t xml:space="preserve">i nu vizează simpla informare a publicului </w:t>
      </w:r>
      <w:r w:rsidR="004016A8" w:rsidRPr="006E45DB">
        <w:rPr>
          <w:rFonts w:ascii="Times New Roman" w:hAnsi="Times New Roman"/>
          <w:sz w:val="24"/>
          <w:szCs w:val="24"/>
        </w:rPr>
        <w:t>ţ</w:t>
      </w:r>
      <w:r w:rsidRPr="006E45DB">
        <w:rPr>
          <w:rFonts w:ascii="Times New Roman" w:hAnsi="Times New Roman"/>
          <w:sz w:val="24"/>
          <w:szCs w:val="24"/>
        </w:rPr>
        <w:t>intă, ci trebuie să determine ac</w:t>
      </w:r>
      <w:r w:rsidR="004016A8" w:rsidRPr="006E45DB">
        <w:rPr>
          <w:rFonts w:ascii="Times New Roman" w:hAnsi="Times New Roman"/>
          <w:sz w:val="24"/>
          <w:szCs w:val="24"/>
        </w:rPr>
        <w:t>ţ</w:t>
      </w:r>
      <w:r w:rsidRPr="006E45DB">
        <w:rPr>
          <w:rFonts w:ascii="Times New Roman" w:hAnsi="Times New Roman"/>
          <w:sz w:val="24"/>
          <w:szCs w:val="24"/>
        </w:rPr>
        <w:t xml:space="preserve">iuni/demersuri concrete ale publicului </w:t>
      </w:r>
      <w:r w:rsidR="004016A8" w:rsidRPr="006E45DB">
        <w:rPr>
          <w:rFonts w:ascii="Times New Roman" w:hAnsi="Times New Roman"/>
          <w:sz w:val="24"/>
          <w:szCs w:val="24"/>
        </w:rPr>
        <w:t>ţ</w:t>
      </w:r>
      <w:r w:rsidRPr="006E45DB">
        <w:rPr>
          <w:rFonts w:ascii="Times New Roman" w:hAnsi="Times New Roman"/>
          <w:sz w:val="24"/>
          <w:szCs w:val="24"/>
        </w:rPr>
        <w:t xml:space="preserve">intă în scopul asigurării stării favorabile de conservare a speciilor </w:t>
      </w:r>
      <w:r w:rsidR="004016A8" w:rsidRPr="006E45DB">
        <w:rPr>
          <w:rFonts w:ascii="Times New Roman" w:hAnsi="Times New Roman"/>
          <w:sz w:val="24"/>
          <w:szCs w:val="24"/>
        </w:rPr>
        <w:t>ş</w:t>
      </w:r>
      <w:r w:rsidRPr="006E45DB">
        <w:rPr>
          <w:rFonts w:ascii="Times New Roman" w:hAnsi="Times New Roman"/>
          <w:sz w:val="24"/>
          <w:szCs w:val="24"/>
        </w:rPr>
        <w:t>i habitatelor din aria respectivă.</w:t>
      </w:r>
    </w:p>
    <w:p w:rsidR="001B4039" w:rsidRPr="006E45DB" w:rsidRDefault="001B4039" w:rsidP="00296EAF">
      <w:pPr>
        <w:pBdr>
          <w:top w:val="single" w:sz="4" w:space="1" w:color="auto"/>
          <w:left w:val="single" w:sz="4" w:space="4" w:color="auto"/>
          <w:bottom w:val="single" w:sz="4" w:space="1" w:color="auto"/>
          <w:right w:val="single" w:sz="4" w:space="4" w:color="auto"/>
        </w:pBdr>
        <w:tabs>
          <w:tab w:val="left" w:pos="900"/>
        </w:tabs>
        <w:spacing w:after="0" w:line="240" w:lineRule="auto"/>
        <w:jc w:val="both"/>
        <w:rPr>
          <w:rFonts w:ascii="Times New Roman" w:hAnsi="Times New Roman"/>
          <w:sz w:val="24"/>
          <w:szCs w:val="24"/>
        </w:rPr>
      </w:pPr>
    </w:p>
    <w:p w:rsidR="001B4039" w:rsidRPr="006E45DB" w:rsidRDefault="001B4039" w:rsidP="00296EAF">
      <w:pPr>
        <w:pBdr>
          <w:top w:val="single" w:sz="4" w:space="1" w:color="auto"/>
          <w:left w:val="single" w:sz="4" w:space="4" w:color="auto"/>
          <w:bottom w:val="single" w:sz="4" w:space="1" w:color="auto"/>
          <w:right w:val="single" w:sz="4" w:space="4" w:color="auto"/>
        </w:pBdr>
        <w:tabs>
          <w:tab w:val="left" w:pos="900"/>
        </w:tabs>
        <w:spacing w:after="0" w:line="240" w:lineRule="auto"/>
        <w:jc w:val="both"/>
        <w:rPr>
          <w:rFonts w:ascii="Times New Roman" w:hAnsi="Times New Roman"/>
          <w:sz w:val="24"/>
          <w:szCs w:val="24"/>
        </w:rPr>
      </w:pPr>
      <w:r w:rsidRPr="006E45DB">
        <w:rPr>
          <w:rFonts w:ascii="Times New Roman" w:hAnsi="Times New Roman"/>
          <w:sz w:val="24"/>
          <w:szCs w:val="24"/>
        </w:rPr>
        <w:t>Pentru Ac</w:t>
      </w:r>
      <w:r w:rsidR="004016A8" w:rsidRPr="006E45DB">
        <w:rPr>
          <w:rFonts w:ascii="Times New Roman" w:hAnsi="Times New Roman"/>
          <w:sz w:val="24"/>
          <w:szCs w:val="24"/>
        </w:rPr>
        <w:t>ţ</w:t>
      </w:r>
      <w:r w:rsidRPr="006E45DB">
        <w:rPr>
          <w:rFonts w:ascii="Times New Roman" w:hAnsi="Times New Roman"/>
          <w:sz w:val="24"/>
          <w:szCs w:val="24"/>
        </w:rPr>
        <w:t>iunea B, se vor finan</w:t>
      </w:r>
      <w:r w:rsidR="004016A8" w:rsidRPr="006E45DB">
        <w:rPr>
          <w:rFonts w:ascii="Times New Roman" w:hAnsi="Times New Roman"/>
          <w:sz w:val="24"/>
          <w:szCs w:val="24"/>
        </w:rPr>
        <w:t>ţ</w:t>
      </w:r>
      <w:r w:rsidRPr="006E45DB">
        <w:rPr>
          <w:rFonts w:ascii="Times New Roman" w:hAnsi="Times New Roman"/>
          <w:sz w:val="24"/>
          <w:szCs w:val="24"/>
        </w:rPr>
        <w:t>a ac</w:t>
      </w:r>
      <w:r w:rsidR="004016A8" w:rsidRPr="006E45DB">
        <w:rPr>
          <w:rFonts w:ascii="Times New Roman" w:hAnsi="Times New Roman"/>
          <w:sz w:val="24"/>
          <w:szCs w:val="24"/>
        </w:rPr>
        <w:t>ţ</w:t>
      </w:r>
      <w:r w:rsidRPr="006E45DB">
        <w:rPr>
          <w:rFonts w:ascii="Times New Roman" w:hAnsi="Times New Roman"/>
          <w:sz w:val="24"/>
          <w:szCs w:val="24"/>
        </w:rPr>
        <w:t>iuni de con</w:t>
      </w:r>
      <w:r w:rsidR="004016A8" w:rsidRPr="006E45DB">
        <w:rPr>
          <w:rFonts w:ascii="Times New Roman" w:hAnsi="Times New Roman"/>
          <w:sz w:val="24"/>
          <w:szCs w:val="24"/>
        </w:rPr>
        <w:t>ş</w:t>
      </w:r>
      <w:r w:rsidRPr="006E45DB">
        <w:rPr>
          <w:rFonts w:ascii="Times New Roman" w:hAnsi="Times New Roman"/>
          <w:sz w:val="24"/>
          <w:szCs w:val="24"/>
        </w:rPr>
        <w:t xml:space="preserve">tientizare </w:t>
      </w:r>
      <w:r w:rsidR="00A70833">
        <w:rPr>
          <w:rFonts w:ascii="Times New Roman" w:hAnsi="Times New Roman"/>
          <w:sz w:val="24"/>
          <w:szCs w:val="24"/>
        </w:rPr>
        <w:t>corelate cu măsurile</w:t>
      </w:r>
      <w:r w:rsidRPr="006E45DB">
        <w:rPr>
          <w:rFonts w:ascii="Times New Roman" w:hAnsi="Times New Roman"/>
          <w:sz w:val="24"/>
          <w:szCs w:val="24"/>
        </w:rPr>
        <w:t xml:space="preserve"> identificate </w:t>
      </w:r>
      <w:r w:rsidR="00A8433D">
        <w:rPr>
          <w:rFonts w:ascii="Times New Roman" w:hAnsi="Times New Roman"/>
          <w:sz w:val="24"/>
          <w:szCs w:val="24"/>
        </w:rPr>
        <w:t xml:space="preserve">în acest sens </w:t>
      </w:r>
      <w:r w:rsidRPr="006E45DB">
        <w:rPr>
          <w:rFonts w:ascii="Times New Roman" w:hAnsi="Times New Roman"/>
          <w:sz w:val="24"/>
          <w:szCs w:val="24"/>
        </w:rPr>
        <w:t>în planul de management / planul de ac</w:t>
      </w:r>
      <w:r w:rsidR="004016A8" w:rsidRPr="006E45DB">
        <w:rPr>
          <w:rFonts w:ascii="Times New Roman" w:hAnsi="Times New Roman"/>
          <w:sz w:val="24"/>
          <w:szCs w:val="24"/>
        </w:rPr>
        <w:t>ţ</w:t>
      </w:r>
      <w:r w:rsidRPr="006E45DB">
        <w:rPr>
          <w:rFonts w:ascii="Times New Roman" w:hAnsi="Times New Roman"/>
          <w:sz w:val="24"/>
          <w:szCs w:val="24"/>
        </w:rPr>
        <w:t>iune.</w:t>
      </w:r>
    </w:p>
    <w:p w:rsidR="00890D6E" w:rsidRDefault="00890D6E" w:rsidP="00890D6E">
      <w:pPr>
        <w:pStyle w:val="Heading3"/>
        <w:shd w:val="clear" w:color="auto" w:fill="auto"/>
        <w:spacing w:line="240" w:lineRule="auto"/>
      </w:pPr>
      <w:bookmarkStart w:id="56" w:name="_Toc477273998"/>
    </w:p>
    <w:p w:rsidR="001B4039" w:rsidRPr="006E45DB" w:rsidRDefault="001B4039" w:rsidP="00296EAF">
      <w:pPr>
        <w:pStyle w:val="Heading3"/>
        <w:spacing w:line="240" w:lineRule="auto"/>
      </w:pPr>
      <w:r w:rsidRPr="006E45DB">
        <w:t>3.3.10. Corelarea cu prevederile privind evaluarea de mediu</w:t>
      </w:r>
      <w:bookmarkEnd w:id="56"/>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Proiecte propuse în cadrul acestui obiectiv specific derivă din programe / planuri care au</w:t>
      </w:r>
      <w:r w:rsidR="00CC2563">
        <w:rPr>
          <w:rFonts w:ascii="Times New Roman" w:hAnsi="Times New Roman"/>
          <w:sz w:val="24"/>
          <w:szCs w:val="24"/>
        </w:rPr>
        <w:t xml:space="preserve"> </w:t>
      </w:r>
      <w:r w:rsidRPr="006E45DB">
        <w:rPr>
          <w:rFonts w:ascii="Times New Roman" w:hAnsi="Times New Roman"/>
          <w:sz w:val="24"/>
          <w:szCs w:val="24"/>
        </w:rPr>
        <w:t>fost subiectul evaluării strategice de mediu sau pot face subiectul evaluării impactului de mediu.</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Astfel, pentru ac</w:t>
      </w:r>
      <w:r w:rsidR="004016A8" w:rsidRPr="006E45DB">
        <w:rPr>
          <w:rFonts w:ascii="Times New Roman" w:hAnsi="Times New Roman"/>
          <w:sz w:val="24"/>
          <w:szCs w:val="24"/>
        </w:rPr>
        <w:t>ţ</w:t>
      </w:r>
      <w:r w:rsidRPr="006E45DB">
        <w:rPr>
          <w:rFonts w:ascii="Times New Roman" w:hAnsi="Times New Roman"/>
          <w:sz w:val="24"/>
          <w:szCs w:val="24"/>
        </w:rPr>
        <w:t>iunile de tip A, acestea sunt elaborate în acord cu Cadrul de Ac</w:t>
      </w:r>
      <w:r w:rsidR="004016A8" w:rsidRPr="006E45DB">
        <w:rPr>
          <w:rFonts w:ascii="Times New Roman" w:hAnsi="Times New Roman"/>
          <w:sz w:val="24"/>
          <w:szCs w:val="24"/>
        </w:rPr>
        <w:t>ţ</w:t>
      </w:r>
      <w:r w:rsidRPr="006E45DB">
        <w:rPr>
          <w:rFonts w:ascii="Times New Roman" w:hAnsi="Times New Roman"/>
          <w:sz w:val="24"/>
          <w:szCs w:val="24"/>
        </w:rPr>
        <w:t xml:space="preserve">iuni Prioritare pentru Natura 2000 </w:t>
      </w:r>
      <w:r w:rsidR="004016A8" w:rsidRPr="006E45DB">
        <w:rPr>
          <w:rFonts w:ascii="Times New Roman" w:hAnsi="Times New Roman"/>
          <w:sz w:val="24"/>
          <w:szCs w:val="24"/>
        </w:rPr>
        <w:t>ş</w:t>
      </w:r>
      <w:r w:rsidRPr="006E45DB">
        <w:rPr>
          <w:rFonts w:ascii="Times New Roman" w:hAnsi="Times New Roman"/>
          <w:sz w:val="24"/>
          <w:szCs w:val="24"/>
        </w:rPr>
        <w:t>i cu Strategia Naţională şi Planul de Acţiune pentru Conservarea Biodiversităţii 2014 – 2020. Totodată, planurile de management au obligativitatea derulării procedurii SEA.</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Ac</w:t>
      </w:r>
      <w:r w:rsidR="004016A8" w:rsidRPr="006E45DB">
        <w:rPr>
          <w:rFonts w:ascii="Times New Roman" w:hAnsi="Times New Roman"/>
          <w:sz w:val="24"/>
          <w:szCs w:val="24"/>
        </w:rPr>
        <w:t>ţ</w:t>
      </w:r>
      <w:r w:rsidRPr="006E45DB">
        <w:rPr>
          <w:rFonts w:ascii="Times New Roman" w:hAnsi="Times New Roman"/>
          <w:sz w:val="24"/>
          <w:szCs w:val="24"/>
        </w:rPr>
        <w:t xml:space="preserve">iunile de tip B sunt dezvoltate ca urmare a planurilor de management care au derulat procedura SEA, </w:t>
      </w:r>
      <w:r w:rsidR="004016A8" w:rsidRPr="006E45DB">
        <w:rPr>
          <w:rFonts w:ascii="Times New Roman" w:hAnsi="Times New Roman"/>
          <w:sz w:val="24"/>
          <w:szCs w:val="24"/>
        </w:rPr>
        <w:t>ş</w:t>
      </w:r>
      <w:r w:rsidRPr="006E45DB">
        <w:rPr>
          <w:rFonts w:ascii="Times New Roman" w:hAnsi="Times New Roman"/>
          <w:sz w:val="24"/>
          <w:szCs w:val="24"/>
        </w:rPr>
        <w:t xml:space="preserve">i la </w:t>
      </w:r>
      <w:r w:rsidR="009C2C05">
        <w:rPr>
          <w:rFonts w:ascii="Times New Roman" w:hAnsi="Times New Roman"/>
          <w:sz w:val="24"/>
          <w:szCs w:val="24"/>
        </w:rPr>
        <w:t>rândul lor trebuie să solicite</w:t>
      </w:r>
      <w:r w:rsidRPr="006E45DB">
        <w:rPr>
          <w:rFonts w:ascii="Times New Roman" w:hAnsi="Times New Roman"/>
          <w:sz w:val="24"/>
          <w:szCs w:val="24"/>
        </w:rPr>
        <w:t xml:space="preserve"> avizul de mediu </w:t>
      </w:r>
      <w:r w:rsidR="004016A8" w:rsidRPr="006E45DB">
        <w:rPr>
          <w:rFonts w:ascii="Times New Roman" w:hAnsi="Times New Roman"/>
          <w:sz w:val="24"/>
          <w:szCs w:val="24"/>
        </w:rPr>
        <w:t>ş</w:t>
      </w:r>
      <w:r w:rsidRPr="006E45DB">
        <w:rPr>
          <w:rFonts w:ascii="Times New Roman" w:hAnsi="Times New Roman"/>
          <w:sz w:val="24"/>
          <w:szCs w:val="24"/>
        </w:rPr>
        <w:t>i, după caz (în func</w:t>
      </w:r>
      <w:r w:rsidR="004016A8" w:rsidRPr="006E45DB">
        <w:rPr>
          <w:rFonts w:ascii="Times New Roman" w:hAnsi="Times New Roman"/>
          <w:sz w:val="24"/>
          <w:szCs w:val="24"/>
        </w:rPr>
        <w:t>ţ</w:t>
      </w:r>
      <w:r w:rsidRPr="006E45DB">
        <w:rPr>
          <w:rFonts w:ascii="Times New Roman" w:hAnsi="Times New Roman"/>
          <w:sz w:val="24"/>
          <w:szCs w:val="24"/>
        </w:rPr>
        <w:t>ie de decizia de încadrare), să deruleze procedura de impact asupra mediului.</w:t>
      </w:r>
      <w:r w:rsidR="009C2C05">
        <w:rPr>
          <w:rFonts w:ascii="Times New Roman" w:hAnsi="Times New Roman"/>
          <w:sz w:val="24"/>
          <w:szCs w:val="24"/>
        </w:rPr>
        <w:t xml:space="preserve"> </w:t>
      </w:r>
    </w:p>
    <w:p w:rsidR="000545AC" w:rsidRDefault="000545AC" w:rsidP="00296EAF">
      <w:pPr>
        <w:autoSpaceDE w:val="0"/>
        <w:autoSpaceDN w:val="0"/>
        <w:adjustRightInd w:val="0"/>
        <w:spacing w:after="0" w:line="240" w:lineRule="auto"/>
        <w:jc w:val="both"/>
        <w:rPr>
          <w:rFonts w:ascii="Times New Roman" w:hAnsi="Times New Roman"/>
          <w:sz w:val="24"/>
          <w:szCs w:val="24"/>
        </w:rPr>
      </w:pPr>
    </w:p>
    <w:p w:rsidR="005F6B02" w:rsidRPr="007917A0" w:rsidRDefault="0023720E" w:rsidP="0023720E">
      <w:pPr>
        <w:autoSpaceDE w:val="0"/>
        <w:autoSpaceDN w:val="0"/>
        <w:adjustRightInd w:val="0"/>
        <w:spacing w:after="0" w:line="240" w:lineRule="auto"/>
        <w:jc w:val="both"/>
        <w:rPr>
          <w:rFonts w:ascii="Times New Roman" w:hAnsi="Times New Roman"/>
          <w:sz w:val="24"/>
          <w:szCs w:val="24"/>
        </w:rPr>
      </w:pPr>
      <w:r w:rsidRPr="007917A0">
        <w:rPr>
          <w:rFonts w:ascii="Times New Roman" w:hAnsi="Times New Roman"/>
          <w:sz w:val="24"/>
          <w:szCs w:val="24"/>
        </w:rPr>
        <w:t xml:space="preserve">Solicitarea </w:t>
      </w:r>
      <w:r w:rsidR="00F343D0" w:rsidRPr="007917A0">
        <w:rPr>
          <w:rFonts w:ascii="Times New Roman" w:hAnsi="Times New Roman"/>
          <w:sz w:val="24"/>
          <w:szCs w:val="24"/>
        </w:rPr>
        <w:t xml:space="preserve">și obținerea </w:t>
      </w:r>
      <w:r w:rsidR="00572E61" w:rsidRPr="007917A0">
        <w:rPr>
          <w:rFonts w:ascii="Times New Roman" w:hAnsi="Times New Roman"/>
          <w:sz w:val="24"/>
          <w:szCs w:val="24"/>
        </w:rPr>
        <w:t xml:space="preserve">actelor de reglementare aferente procesului de Evaluare a Impactului asupra Mediului (EIM) </w:t>
      </w:r>
      <w:r w:rsidRPr="007917A0">
        <w:rPr>
          <w:rFonts w:ascii="Times New Roman" w:hAnsi="Times New Roman"/>
          <w:sz w:val="24"/>
          <w:szCs w:val="24"/>
        </w:rPr>
        <w:t xml:space="preserve">este etapă obligatorie pentru toate acțiunile de tip B, </w:t>
      </w:r>
      <w:r w:rsidR="00491353" w:rsidRPr="007917A0">
        <w:rPr>
          <w:rFonts w:ascii="Times New Roman" w:hAnsi="Times New Roman"/>
          <w:sz w:val="24"/>
          <w:szCs w:val="24"/>
        </w:rPr>
        <w:t xml:space="preserve">urmând a fi respectate prevederile </w:t>
      </w:r>
      <w:r w:rsidR="000545AC" w:rsidRPr="007917A0">
        <w:rPr>
          <w:rFonts w:ascii="Times New Roman" w:hAnsi="Times New Roman"/>
          <w:sz w:val="24"/>
          <w:szCs w:val="24"/>
        </w:rPr>
        <w:t>Hotărârii nr. 445/</w:t>
      </w:r>
      <w:r w:rsidRPr="007917A0">
        <w:rPr>
          <w:rFonts w:ascii="Times New Roman" w:hAnsi="Times New Roman"/>
          <w:sz w:val="24"/>
          <w:szCs w:val="24"/>
        </w:rPr>
        <w:t xml:space="preserve">2009 privind evaluarea impactului anumitor proiecte publice şi private asupra mediului și </w:t>
      </w:r>
      <w:r w:rsidR="009C2C05" w:rsidRPr="007917A0">
        <w:rPr>
          <w:rFonts w:ascii="Times New Roman" w:hAnsi="Times New Roman"/>
          <w:sz w:val="24"/>
          <w:szCs w:val="24"/>
        </w:rPr>
        <w:t>Ordinul</w:t>
      </w:r>
      <w:r w:rsidRPr="007917A0">
        <w:rPr>
          <w:rFonts w:ascii="Times New Roman" w:hAnsi="Times New Roman"/>
          <w:sz w:val="24"/>
          <w:szCs w:val="24"/>
        </w:rPr>
        <w:t>ui</w:t>
      </w:r>
      <w:r w:rsidR="00F343D0" w:rsidRPr="007917A0">
        <w:rPr>
          <w:rFonts w:ascii="Times New Roman" w:hAnsi="Times New Roman"/>
          <w:sz w:val="24"/>
          <w:szCs w:val="24"/>
        </w:rPr>
        <w:t xml:space="preserve"> nr. 135</w:t>
      </w:r>
      <w:r w:rsidR="000545AC" w:rsidRPr="007917A0">
        <w:rPr>
          <w:rFonts w:ascii="Times New Roman" w:hAnsi="Times New Roman"/>
          <w:sz w:val="24"/>
          <w:szCs w:val="24"/>
        </w:rPr>
        <w:t>/</w:t>
      </w:r>
      <w:r w:rsidR="009C2C05" w:rsidRPr="007917A0">
        <w:rPr>
          <w:rFonts w:ascii="Times New Roman" w:hAnsi="Times New Roman"/>
          <w:sz w:val="24"/>
          <w:szCs w:val="24"/>
        </w:rPr>
        <w:t>2010 privind aprobarea Metodologiei de aplicare a evaluării impactului asupra mediului pentru proiecte publice şi private</w:t>
      </w:r>
      <w:r w:rsidRPr="007917A0">
        <w:rPr>
          <w:rFonts w:ascii="Times New Roman" w:hAnsi="Times New Roman"/>
          <w:sz w:val="24"/>
          <w:szCs w:val="24"/>
        </w:rPr>
        <w:t xml:space="preserve">. </w:t>
      </w:r>
      <w:r w:rsidR="000545AC" w:rsidRPr="007917A0">
        <w:rPr>
          <w:rFonts w:ascii="Times New Roman" w:hAnsi="Times New Roman"/>
          <w:b/>
          <w:sz w:val="24"/>
          <w:szCs w:val="24"/>
        </w:rPr>
        <w:t>Această etapă se der</w:t>
      </w:r>
      <w:r w:rsidR="00B31EF7" w:rsidRPr="007917A0">
        <w:rPr>
          <w:rFonts w:ascii="Times New Roman" w:hAnsi="Times New Roman"/>
          <w:b/>
          <w:sz w:val="24"/>
          <w:szCs w:val="24"/>
        </w:rPr>
        <w:t>ul</w:t>
      </w:r>
      <w:r w:rsidR="000545AC" w:rsidRPr="007917A0">
        <w:rPr>
          <w:rFonts w:ascii="Times New Roman" w:hAnsi="Times New Roman"/>
          <w:b/>
          <w:sz w:val="24"/>
          <w:szCs w:val="24"/>
        </w:rPr>
        <w:t>ează înainte de depunerea proiectului, iar decizia autorității de mediu/avizul de mediu sunt documente obligatorii la depunerea proiectului</w:t>
      </w:r>
      <w:r w:rsidR="000545AC" w:rsidRPr="007917A0">
        <w:rPr>
          <w:rFonts w:ascii="Times New Roman" w:hAnsi="Times New Roman"/>
          <w:sz w:val="24"/>
          <w:szCs w:val="24"/>
        </w:rPr>
        <w:t>.</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Ac</w:t>
      </w:r>
      <w:r w:rsidR="004016A8" w:rsidRPr="006E45DB">
        <w:rPr>
          <w:rFonts w:ascii="Times New Roman" w:hAnsi="Times New Roman"/>
          <w:sz w:val="24"/>
          <w:szCs w:val="24"/>
        </w:rPr>
        <w:t>ţ</w:t>
      </w:r>
      <w:r w:rsidRPr="006E45DB">
        <w:rPr>
          <w:rFonts w:ascii="Times New Roman" w:hAnsi="Times New Roman"/>
          <w:sz w:val="24"/>
          <w:szCs w:val="24"/>
        </w:rPr>
        <w:t>iunile de tip C nu fac obiectul evaluării de mediu.</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pStyle w:val="Heading3"/>
        <w:spacing w:line="240" w:lineRule="auto"/>
      </w:pPr>
      <w:bookmarkStart w:id="57" w:name="_Toc477273999"/>
      <w:r w:rsidRPr="006E45DB">
        <w:t>3.3.11. Studiul de fezabilitate</w:t>
      </w:r>
      <w:bookmarkEnd w:id="57"/>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D44BD0" w:rsidRDefault="00D44BD0" w:rsidP="00575049">
      <w:pPr>
        <w:autoSpaceDE w:val="0"/>
        <w:autoSpaceDN w:val="0"/>
        <w:adjustRightInd w:val="0"/>
        <w:spacing w:after="0" w:line="240" w:lineRule="auto"/>
        <w:jc w:val="both"/>
        <w:rPr>
          <w:rFonts w:ascii="Times New Roman" w:hAnsi="Times New Roman"/>
          <w:sz w:val="24"/>
          <w:szCs w:val="24"/>
        </w:rPr>
      </w:pPr>
      <w:r w:rsidRPr="007917A0">
        <w:rPr>
          <w:rFonts w:ascii="Times New Roman" w:hAnsi="Times New Roman"/>
          <w:sz w:val="24"/>
          <w:szCs w:val="24"/>
        </w:rPr>
        <w:t>Studiul de fezabilitate se elaborează și se prezintă în cazul în care măsurile propuse prin proiect, doar pentru proiectele de tip B, necesită un astfel de studiu. În cererea de finanţare se va prezenta un sumar al studiului de fezabilitate, cu precizarea referinţelor din docume</w:t>
      </w:r>
      <w:r w:rsidR="00370CC4">
        <w:rPr>
          <w:rFonts w:ascii="Times New Roman" w:hAnsi="Times New Roman"/>
          <w:sz w:val="24"/>
          <w:szCs w:val="24"/>
        </w:rPr>
        <w:t>n</w:t>
      </w:r>
      <w:r w:rsidRPr="007917A0">
        <w:rPr>
          <w:rFonts w:ascii="Times New Roman" w:hAnsi="Times New Roman"/>
          <w:sz w:val="24"/>
          <w:szCs w:val="24"/>
        </w:rPr>
        <w:t xml:space="preserve">tele ataşate unde pot fi identificate informaţiile suplimentare. </w:t>
      </w:r>
    </w:p>
    <w:p w:rsidR="00575049" w:rsidRDefault="00575049" w:rsidP="00575049">
      <w:pPr>
        <w:autoSpaceDE w:val="0"/>
        <w:autoSpaceDN w:val="0"/>
        <w:adjustRightInd w:val="0"/>
        <w:spacing w:after="0" w:line="240" w:lineRule="auto"/>
        <w:jc w:val="both"/>
        <w:rPr>
          <w:rFonts w:ascii="Times New Roman" w:hAnsi="Times New Roman"/>
          <w:sz w:val="24"/>
          <w:szCs w:val="24"/>
        </w:rPr>
      </w:pPr>
    </w:p>
    <w:p w:rsidR="00D44BD0" w:rsidRDefault="00D44BD0" w:rsidP="00575049">
      <w:pPr>
        <w:spacing w:after="0" w:line="240" w:lineRule="auto"/>
        <w:jc w:val="both"/>
        <w:rPr>
          <w:rFonts w:ascii="Times New Roman" w:eastAsia="Times New Roman" w:hAnsi="Times New Roman"/>
          <w:sz w:val="24"/>
          <w:szCs w:val="24"/>
          <w:lang w:val="en-US"/>
        </w:rPr>
      </w:pPr>
      <w:r w:rsidRPr="007917A0">
        <w:rPr>
          <w:rFonts w:ascii="Times New Roman" w:hAnsi="Times New Roman"/>
          <w:sz w:val="24"/>
          <w:szCs w:val="24"/>
        </w:rPr>
        <w:t>Studiul de fezabilitate se întocmește în situațiile prevăzute de HG nr. 907/2016 privind etapele de elaborare şi conţinutul-cadru al documentaţiilor tehnico-economice aferente obiectivelor/proiectelor de investiţii finanţate din fonduri publice</w:t>
      </w:r>
      <w:r w:rsidRPr="007917A0">
        <w:rPr>
          <w:rFonts w:ascii="Times New Roman" w:eastAsia="Times New Roman" w:hAnsi="Times New Roman"/>
          <w:color w:val="000000"/>
          <w:sz w:val="24"/>
          <w:szCs w:val="24"/>
          <w:lang w:val="en-US"/>
        </w:rPr>
        <w:t xml:space="preserve"> </w:t>
      </w:r>
      <w:r w:rsidRPr="007917A0">
        <w:rPr>
          <w:rFonts w:ascii="Times New Roman" w:eastAsia="Times New Roman" w:hAnsi="Times New Roman"/>
          <w:sz w:val="24"/>
          <w:szCs w:val="24"/>
          <w:lang w:val="en-US"/>
        </w:rPr>
        <w:t xml:space="preserve">pentru realizarea </w:t>
      </w:r>
      <w:r w:rsidRPr="007917A0">
        <w:rPr>
          <w:rFonts w:ascii="Times New Roman" w:eastAsia="Times New Roman" w:hAnsi="Times New Roman"/>
          <w:b/>
          <w:sz w:val="24"/>
          <w:szCs w:val="24"/>
          <w:lang w:val="en-US"/>
        </w:rPr>
        <w:t>obiectivelor/proiectelor noi de investiţii în domeniul construcţiilor, a lucrărilor de intervenţii la construcţii existente şi a altor lucrări de investiţii</w:t>
      </w:r>
      <w:r w:rsidRPr="007917A0">
        <w:rPr>
          <w:rFonts w:ascii="Times New Roman" w:eastAsia="Times New Roman" w:hAnsi="Times New Roman"/>
          <w:sz w:val="24"/>
          <w:szCs w:val="24"/>
          <w:lang w:val="en-US"/>
        </w:rPr>
        <w:t xml:space="preserve">, denumite în continuare obiective de investiţii, ale căror cheltuieli, destinate </w:t>
      </w:r>
      <w:r w:rsidRPr="007917A0">
        <w:rPr>
          <w:rFonts w:ascii="Times New Roman" w:eastAsia="Times New Roman" w:hAnsi="Times New Roman"/>
          <w:b/>
          <w:sz w:val="24"/>
          <w:szCs w:val="24"/>
          <w:lang w:val="en-US"/>
        </w:rPr>
        <w:t>realizării de active fixe de natura domeniului public şi/sau privat al statului/unităţii administrativ-teritoriale ori de natura domeniului privat al persoanelor fizice şi/sau juridice</w:t>
      </w:r>
      <w:r w:rsidRPr="007917A0">
        <w:rPr>
          <w:rFonts w:ascii="Times New Roman" w:eastAsia="Times New Roman" w:hAnsi="Times New Roman"/>
          <w:sz w:val="24"/>
          <w:szCs w:val="24"/>
          <w:lang w:val="en-US"/>
        </w:rPr>
        <w:t>, se finanţează total sau parţial din fonduri publice.</w:t>
      </w:r>
    </w:p>
    <w:p w:rsidR="00575049" w:rsidRPr="007917A0" w:rsidRDefault="00575049" w:rsidP="00575049">
      <w:pPr>
        <w:spacing w:after="0" w:line="240" w:lineRule="auto"/>
        <w:jc w:val="both"/>
        <w:rPr>
          <w:rFonts w:ascii="Times New Roman" w:eastAsia="Times New Roman" w:hAnsi="Times New Roman"/>
          <w:sz w:val="24"/>
          <w:szCs w:val="24"/>
          <w:lang w:val="en-US"/>
        </w:rPr>
      </w:pPr>
    </w:p>
    <w:p w:rsidR="00D44BD0" w:rsidRDefault="00D44BD0" w:rsidP="00575049">
      <w:pPr>
        <w:spacing w:after="0" w:line="240" w:lineRule="auto"/>
        <w:jc w:val="both"/>
        <w:rPr>
          <w:rFonts w:ascii="Times New Roman" w:eastAsia="Times New Roman" w:hAnsi="Times New Roman"/>
          <w:sz w:val="24"/>
          <w:szCs w:val="24"/>
          <w:lang w:val="en-US"/>
        </w:rPr>
      </w:pPr>
      <w:r w:rsidRPr="007917A0">
        <w:rPr>
          <w:rFonts w:ascii="Times New Roman" w:eastAsia="Times New Roman" w:hAnsi="Times New Roman"/>
          <w:sz w:val="24"/>
          <w:szCs w:val="24"/>
          <w:lang w:val="en-US"/>
        </w:rPr>
        <w:t>Majoritatea măsurilor de conservare activă enumerate la secțiunea 3.3.9</w:t>
      </w:r>
      <w:r w:rsidR="00575049">
        <w:rPr>
          <w:rFonts w:ascii="Times New Roman" w:eastAsia="Times New Roman" w:hAnsi="Times New Roman"/>
          <w:sz w:val="24"/>
          <w:szCs w:val="24"/>
          <w:lang w:val="en-US"/>
        </w:rPr>
        <w:t xml:space="preserve"> </w:t>
      </w:r>
      <w:r w:rsidR="00C2542B" w:rsidRPr="007917A0">
        <w:rPr>
          <w:rFonts w:ascii="Times New Roman" w:eastAsia="Times New Roman" w:hAnsi="Times New Roman"/>
          <w:sz w:val="24"/>
          <w:szCs w:val="24"/>
          <w:lang w:val="en-US"/>
        </w:rPr>
        <w:t xml:space="preserve">se încadrează în definiția prezentată și </w:t>
      </w:r>
      <w:r w:rsidRPr="007917A0">
        <w:rPr>
          <w:rFonts w:ascii="Times New Roman" w:eastAsia="Times New Roman" w:hAnsi="Times New Roman"/>
          <w:sz w:val="24"/>
          <w:szCs w:val="24"/>
          <w:lang w:val="en-US"/>
        </w:rPr>
        <w:t>necesită studiu de fezabilitate.</w:t>
      </w:r>
    </w:p>
    <w:p w:rsidR="00E70EDE" w:rsidRDefault="00E70EDE" w:rsidP="00575049">
      <w:pPr>
        <w:spacing w:after="0" w:line="240" w:lineRule="auto"/>
        <w:jc w:val="both"/>
        <w:rPr>
          <w:rFonts w:ascii="Times New Roman" w:eastAsia="Times New Roman" w:hAnsi="Times New Roman"/>
          <w:sz w:val="24"/>
          <w:szCs w:val="24"/>
          <w:lang w:val="en-US"/>
        </w:rPr>
      </w:pPr>
      <w:r>
        <w:rPr>
          <w:rFonts w:ascii="Times New Roman" w:eastAsia="Times New Roman" w:hAnsi="Times New Roman"/>
          <w:sz w:val="24"/>
          <w:szCs w:val="24"/>
          <w:lang w:val="en-US"/>
        </w:rPr>
        <w:t>Exceptarea de la condiția prezentării studiului de fezabilitate</w:t>
      </w:r>
      <w:r w:rsidR="008E2548">
        <w:rPr>
          <w:rFonts w:ascii="Times New Roman" w:eastAsia="Times New Roman" w:hAnsi="Times New Roman"/>
          <w:sz w:val="24"/>
          <w:szCs w:val="24"/>
          <w:lang w:val="en-US"/>
        </w:rPr>
        <w:t xml:space="preserve"> poate fi decisă de la caz la caz, în funcție de specificul investiției </w:t>
      </w:r>
      <w:r w:rsidR="00757FA8">
        <w:rPr>
          <w:rFonts w:ascii="Times New Roman" w:eastAsia="Times New Roman" w:hAnsi="Times New Roman"/>
          <w:sz w:val="24"/>
          <w:szCs w:val="24"/>
          <w:lang w:val="en-US"/>
        </w:rPr>
        <w:t>propuse</w:t>
      </w:r>
      <w:r w:rsidR="00BE5DF9">
        <w:rPr>
          <w:rFonts w:ascii="Times New Roman" w:eastAsia="Times New Roman" w:hAnsi="Times New Roman"/>
          <w:sz w:val="24"/>
          <w:szCs w:val="24"/>
          <w:lang w:val="en-US"/>
        </w:rPr>
        <w:t xml:space="preserve"> și de justificările prezentate de solicitant, potrivit cărora, studiul de fezabilitate nu este o cerință a legislației în vigoare, pentru tipul de investiție propus</w:t>
      </w:r>
      <w:r w:rsidR="00757FA8">
        <w:rPr>
          <w:rFonts w:ascii="Times New Roman" w:eastAsia="Times New Roman" w:hAnsi="Times New Roman"/>
          <w:sz w:val="24"/>
          <w:szCs w:val="24"/>
          <w:lang w:val="en-US"/>
        </w:rPr>
        <w:t>.</w:t>
      </w:r>
    </w:p>
    <w:p w:rsidR="00575049" w:rsidRPr="007917A0" w:rsidRDefault="00575049" w:rsidP="00575049">
      <w:pPr>
        <w:spacing w:after="0" w:line="240" w:lineRule="auto"/>
        <w:jc w:val="both"/>
        <w:rPr>
          <w:rFonts w:ascii="Times New Roman" w:eastAsia="Times New Roman" w:hAnsi="Times New Roman"/>
          <w:sz w:val="24"/>
          <w:szCs w:val="24"/>
          <w:lang w:val="en-US"/>
        </w:rPr>
      </w:pPr>
    </w:p>
    <w:p w:rsidR="00D44BD0" w:rsidRDefault="00D44BD0" w:rsidP="00575049">
      <w:pPr>
        <w:spacing w:after="0" w:line="240" w:lineRule="auto"/>
        <w:jc w:val="both"/>
        <w:rPr>
          <w:rFonts w:ascii="Times New Roman" w:eastAsia="Times New Roman" w:hAnsi="Times New Roman"/>
          <w:sz w:val="24"/>
          <w:szCs w:val="24"/>
          <w:lang w:val="en-US"/>
        </w:rPr>
      </w:pPr>
      <w:r w:rsidRPr="007917A0">
        <w:rPr>
          <w:rFonts w:ascii="Times New Roman" w:eastAsia="Times New Roman" w:hAnsi="Times New Roman"/>
          <w:b/>
          <w:sz w:val="24"/>
          <w:szCs w:val="24"/>
          <w:lang w:val="en-US"/>
        </w:rPr>
        <w:t>Pentru înființare de plantații și împăduriri</w:t>
      </w:r>
      <w:r w:rsidRPr="007917A0">
        <w:rPr>
          <w:rFonts w:ascii="Times New Roman" w:eastAsia="Times New Roman" w:hAnsi="Times New Roman"/>
          <w:sz w:val="24"/>
          <w:szCs w:val="24"/>
          <w:lang w:val="en-US"/>
        </w:rPr>
        <w:t xml:space="preserve"> va fi prezentat proiectul tehnic pentru înființarea plantației. În cazul în care proiectul nu conține și alte lucrări de infrastructură sau alte măsuri active, nu este necesară prezentarea studiului de fezabilitate. Lucrările  de  înfiinţare  şi  întreţinere,  precizate  în  proiectul  tehnic  de  împădurire,  vor  fi executate  de  persoane  juridice  sau  sub  îndrumarea  persoanelor  fizice  atestate  de </w:t>
      </w:r>
      <w:r w:rsidR="00CD07EF" w:rsidRPr="007917A0">
        <w:rPr>
          <w:rFonts w:ascii="Times New Roman" w:eastAsia="Times New Roman" w:hAnsi="Times New Roman"/>
          <w:sz w:val="24"/>
          <w:szCs w:val="24"/>
          <w:lang w:val="en-US"/>
        </w:rPr>
        <w:t>a</w:t>
      </w:r>
      <w:r w:rsidRPr="007917A0">
        <w:rPr>
          <w:rFonts w:ascii="Times New Roman" w:eastAsia="Times New Roman" w:hAnsi="Times New Roman"/>
          <w:sz w:val="24"/>
          <w:szCs w:val="24"/>
          <w:lang w:val="en-US"/>
        </w:rPr>
        <w:t>utoritatea naţională în domeniul silviculturii conform OMMAP nr. 1763/2015 sau OMMAP nr. 718/2010 pentru executarea lucrărilor, cu precizarea că persoanele fizice au calitatea de diriginte de șantier, conform art.30, lit.e) din OMMAP nr. 1763/2015.</w:t>
      </w:r>
    </w:p>
    <w:p w:rsidR="00575049" w:rsidRPr="007917A0" w:rsidRDefault="00575049" w:rsidP="00575049">
      <w:pPr>
        <w:spacing w:after="0" w:line="240" w:lineRule="auto"/>
        <w:jc w:val="both"/>
        <w:rPr>
          <w:rFonts w:ascii="Times New Roman" w:eastAsia="Times New Roman" w:hAnsi="Times New Roman"/>
          <w:sz w:val="24"/>
          <w:szCs w:val="24"/>
          <w:lang w:val="en-US"/>
        </w:rPr>
      </w:pPr>
    </w:p>
    <w:p w:rsidR="001B4039" w:rsidRDefault="00890D6E" w:rsidP="00575049">
      <w:pPr>
        <w:autoSpaceDE w:val="0"/>
        <w:autoSpaceDN w:val="0"/>
        <w:adjustRightInd w:val="0"/>
        <w:spacing w:after="0" w:line="240" w:lineRule="auto"/>
        <w:jc w:val="both"/>
        <w:rPr>
          <w:rFonts w:ascii="Times New Roman" w:hAnsi="Times New Roman"/>
          <w:sz w:val="24"/>
          <w:szCs w:val="24"/>
        </w:rPr>
      </w:pPr>
      <w:r w:rsidRPr="007917A0">
        <w:rPr>
          <w:rFonts w:ascii="Times New Roman" w:hAnsi="Times New Roman"/>
          <w:sz w:val="24"/>
          <w:szCs w:val="24"/>
        </w:rPr>
        <w:t>S</w:t>
      </w:r>
      <w:r w:rsidR="001B4039" w:rsidRPr="007917A0">
        <w:rPr>
          <w:rFonts w:ascii="Times New Roman" w:hAnsi="Times New Roman"/>
          <w:sz w:val="24"/>
          <w:szCs w:val="24"/>
        </w:rPr>
        <w:t>tudiul de fezabilitate trebuie înso</w:t>
      </w:r>
      <w:r w:rsidR="004016A8" w:rsidRPr="007917A0">
        <w:rPr>
          <w:rFonts w:ascii="Times New Roman" w:hAnsi="Times New Roman"/>
          <w:sz w:val="24"/>
          <w:szCs w:val="24"/>
        </w:rPr>
        <w:t>ţ</w:t>
      </w:r>
      <w:r w:rsidR="001B4039" w:rsidRPr="007917A0">
        <w:rPr>
          <w:rFonts w:ascii="Times New Roman" w:hAnsi="Times New Roman"/>
          <w:sz w:val="24"/>
          <w:szCs w:val="24"/>
        </w:rPr>
        <w:t>it de toate avizele necesare aprobării studiului de fezabilitate (aviz de mediu, declara</w:t>
      </w:r>
      <w:r w:rsidR="004016A8" w:rsidRPr="007917A0">
        <w:rPr>
          <w:rFonts w:ascii="Times New Roman" w:hAnsi="Times New Roman"/>
          <w:sz w:val="24"/>
          <w:szCs w:val="24"/>
        </w:rPr>
        <w:t>ţ</w:t>
      </w:r>
      <w:r w:rsidR="001B4039" w:rsidRPr="007917A0">
        <w:rPr>
          <w:rFonts w:ascii="Times New Roman" w:hAnsi="Times New Roman"/>
          <w:sz w:val="24"/>
          <w:szCs w:val="24"/>
        </w:rPr>
        <w:t xml:space="preserve">ia Natura 2000, certificatul de urbanism, avizul de gospodărire a apelor etc.), precum </w:t>
      </w:r>
      <w:r w:rsidR="004016A8" w:rsidRPr="007917A0">
        <w:rPr>
          <w:rFonts w:ascii="Times New Roman" w:hAnsi="Times New Roman"/>
          <w:sz w:val="24"/>
          <w:szCs w:val="24"/>
        </w:rPr>
        <w:t>ş</w:t>
      </w:r>
      <w:r w:rsidR="001B4039" w:rsidRPr="007917A0">
        <w:rPr>
          <w:rFonts w:ascii="Times New Roman" w:hAnsi="Times New Roman"/>
          <w:sz w:val="24"/>
          <w:szCs w:val="24"/>
        </w:rPr>
        <w:t>i de documentele care atestă aprobarea studiului de către solicitant.</w:t>
      </w:r>
    </w:p>
    <w:p w:rsidR="00950BA3" w:rsidRDefault="00950BA3" w:rsidP="00575049">
      <w:pPr>
        <w:autoSpaceDE w:val="0"/>
        <w:autoSpaceDN w:val="0"/>
        <w:adjustRightInd w:val="0"/>
        <w:spacing w:after="0" w:line="240" w:lineRule="auto"/>
        <w:jc w:val="both"/>
        <w:rPr>
          <w:rFonts w:ascii="Times New Roman" w:hAnsi="Times New Roman"/>
          <w:sz w:val="24"/>
          <w:szCs w:val="24"/>
        </w:rPr>
      </w:pPr>
    </w:p>
    <w:p w:rsidR="001B4039" w:rsidRPr="006E45DB" w:rsidRDefault="001B4039" w:rsidP="00575049">
      <w:pPr>
        <w:autoSpaceDE w:val="0"/>
        <w:autoSpaceDN w:val="0"/>
        <w:adjustRightInd w:val="0"/>
        <w:spacing w:after="0" w:line="240" w:lineRule="auto"/>
        <w:jc w:val="both"/>
        <w:rPr>
          <w:rFonts w:ascii="Times New Roman" w:hAnsi="Times New Roman"/>
          <w:sz w:val="24"/>
          <w:szCs w:val="24"/>
        </w:rPr>
      </w:pPr>
    </w:p>
    <w:p w:rsidR="001B4039" w:rsidRPr="006E45DB" w:rsidRDefault="001B4039" w:rsidP="00575049">
      <w:pPr>
        <w:pStyle w:val="Heading3"/>
        <w:spacing w:before="0" w:line="240" w:lineRule="auto"/>
      </w:pPr>
      <w:bookmarkStart w:id="58" w:name="_Toc477274000"/>
      <w:r w:rsidRPr="006E45DB">
        <w:t>3.3.12. Managementul de proiect</w:t>
      </w:r>
      <w:bookmarkEnd w:id="58"/>
    </w:p>
    <w:p w:rsidR="001B4039" w:rsidRPr="006E45DB" w:rsidRDefault="001B4039" w:rsidP="00575049">
      <w:pPr>
        <w:autoSpaceDE w:val="0"/>
        <w:autoSpaceDN w:val="0"/>
        <w:adjustRightInd w:val="0"/>
        <w:spacing w:after="0" w:line="240" w:lineRule="auto"/>
        <w:jc w:val="both"/>
        <w:rPr>
          <w:rFonts w:ascii="Times New Roman" w:hAnsi="Times New Roman"/>
          <w:sz w:val="24"/>
          <w:szCs w:val="24"/>
        </w:rPr>
      </w:pPr>
    </w:p>
    <w:p w:rsidR="00F578BE" w:rsidRPr="00F578BE" w:rsidRDefault="00F578BE" w:rsidP="00575049">
      <w:pPr>
        <w:autoSpaceDE w:val="0"/>
        <w:autoSpaceDN w:val="0"/>
        <w:adjustRightInd w:val="0"/>
        <w:spacing w:after="0" w:line="240" w:lineRule="auto"/>
        <w:jc w:val="both"/>
        <w:rPr>
          <w:rFonts w:ascii="Times New Roman" w:hAnsi="Times New Roman"/>
          <w:sz w:val="24"/>
          <w:szCs w:val="24"/>
          <w:lang w:val="en-US"/>
        </w:rPr>
      </w:pPr>
      <w:r w:rsidRPr="00F578BE">
        <w:rPr>
          <w:rFonts w:ascii="Times New Roman" w:hAnsi="Times New Roman"/>
          <w:sz w:val="24"/>
          <w:szCs w:val="24"/>
          <w:lang w:val="en-US"/>
        </w:rPr>
        <w:t xml:space="preserve">La nivelul tuturor proiectelor se va nominaliza un responsabil de proiect, care are rolul </w:t>
      </w:r>
      <w:r>
        <w:rPr>
          <w:rFonts w:ascii="Times New Roman" w:hAnsi="Times New Roman"/>
          <w:sz w:val="24"/>
          <w:szCs w:val="24"/>
          <w:lang w:val="en-US"/>
        </w:rPr>
        <w:t xml:space="preserve">de manager de proiect și </w:t>
      </w:r>
      <w:r w:rsidRPr="00F578BE">
        <w:rPr>
          <w:rFonts w:ascii="Times New Roman" w:hAnsi="Times New Roman"/>
          <w:sz w:val="24"/>
          <w:szCs w:val="24"/>
          <w:lang w:val="en-US"/>
        </w:rPr>
        <w:t>va asigura schimbul permanent de informaţii cu Autoritatea de Management.</w:t>
      </w:r>
    </w:p>
    <w:p w:rsidR="00F578BE" w:rsidRPr="00F578BE" w:rsidRDefault="00F578BE" w:rsidP="00575049">
      <w:pPr>
        <w:autoSpaceDE w:val="0"/>
        <w:autoSpaceDN w:val="0"/>
        <w:adjustRightInd w:val="0"/>
        <w:spacing w:after="0" w:line="240" w:lineRule="auto"/>
        <w:jc w:val="both"/>
        <w:rPr>
          <w:rFonts w:ascii="Times New Roman" w:hAnsi="Times New Roman"/>
          <w:sz w:val="24"/>
          <w:szCs w:val="24"/>
          <w:lang w:val="en-US"/>
        </w:rPr>
      </w:pPr>
    </w:p>
    <w:p w:rsidR="001B4039" w:rsidRPr="006E45DB" w:rsidRDefault="00F578BE" w:rsidP="00575049">
      <w:pPr>
        <w:autoSpaceDE w:val="0"/>
        <w:autoSpaceDN w:val="0"/>
        <w:adjustRightInd w:val="0"/>
        <w:spacing w:after="0" w:line="240" w:lineRule="auto"/>
        <w:jc w:val="both"/>
        <w:rPr>
          <w:rFonts w:ascii="Times New Roman" w:hAnsi="Times New Roman"/>
          <w:sz w:val="24"/>
          <w:szCs w:val="24"/>
          <w:lang w:val="en-US"/>
        </w:rPr>
      </w:pPr>
      <w:r w:rsidRPr="00F578BE">
        <w:rPr>
          <w:rFonts w:ascii="Times New Roman" w:hAnsi="Times New Roman"/>
          <w:sz w:val="24"/>
          <w:szCs w:val="24"/>
          <w:lang w:val="en-US"/>
        </w:rPr>
        <w:t>În cazul în care se consideră necesar, se poate desemna o persoană de contact pentru proiect. Persoana de contact poate să fie aceeaşi persoană cu managerul de proiect / responsabilul de proiect.</w:t>
      </w:r>
    </w:p>
    <w:p w:rsidR="001B4039" w:rsidRPr="006E45DB" w:rsidRDefault="001B4039" w:rsidP="00575049">
      <w:pPr>
        <w:autoSpaceDE w:val="0"/>
        <w:autoSpaceDN w:val="0"/>
        <w:adjustRightInd w:val="0"/>
        <w:spacing w:after="0" w:line="240" w:lineRule="auto"/>
        <w:jc w:val="both"/>
        <w:rPr>
          <w:rFonts w:ascii="Times New Roman" w:hAnsi="Times New Roman"/>
          <w:sz w:val="24"/>
          <w:szCs w:val="24"/>
          <w:lang w:val="en-US"/>
        </w:rPr>
      </w:pPr>
    </w:p>
    <w:p w:rsidR="002D2C7C" w:rsidRPr="007917A0" w:rsidRDefault="001B4039" w:rsidP="00575049">
      <w:pPr>
        <w:autoSpaceDE w:val="0"/>
        <w:autoSpaceDN w:val="0"/>
        <w:adjustRightInd w:val="0"/>
        <w:spacing w:after="0" w:line="240" w:lineRule="auto"/>
        <w:jc w:val="both"/>
        <w:rPr>
          <w:rFonts w:ascii="Times New Roman" w:hAnsi="Times New Roman"/>
          <w:sz w:val="24"/>
          <w:szCs w:val="24"/>
        </w:rPr>
      </w:pPr>
      <w:r w:rsidRPr="007917A0">
        <w:rPr>
          <w:rFonts w:ascii="Times New Roman" w:hAnsi="Times New Roman"/>
          <w:sz w:val="24"/>
          <w:szCs w:val="24"/>
        </w:rPr>
        <w:t>În vederea implementării proiectelor</w:t>
      </w:r>
      <w:r w:rsidR="00AD6A87">
        <w:rPr>
          <w:rFonts w:ascii="Times New Roman" w:hAnsi="Times New Roman"/>
          <w:sz w:val="24"/>
          <w:szCs w:val="24"/>
        </w:rPr>
        <w:t>,</w:t>
      </w:r>
      <w:r w:rsidRPr="007917A0">
        <w:rPr>
          <w:rFonts w:ascii="Times New Roman" w:hAnsi="Times New Roman"/>
          <w:sz w:val="24"/>
          <w:szCs w:val="24"/>
        </w:rPr>
        <w:t xml:space="preserve"> beneficiarul trebuie să facă dovada existen</w:t>
      </w:r>
      <w:r w:rsidR="004016A8" w:rsidRPr="007917A0">
        <w:rPr>
          <w:rFonts w:ascii="Times New Roman" w:hAnsi="Times New Roman"/>
          <w:sz w:val="24"/>
          <w:szCs w:val="24"/>
        </w:rPr>
        <w:t>ţ</w:t>
      </w:r>
      <w:r w:rsidRPr="007917A0">
        <w:rPr>
          <w:rFonts w:ascii="Times New Roman" w:hAnsi="Times New Roman"/>
          <w:sz w:val="24"/>
          <w:szCs w:val="24"/>
        </w:rPr>
        <w:t>ei unită</w:t>
      </w:r>
      <w:r w:rsidR="004016A8" w:rsidRPr="007917A0">
        <w:rPr>
          <w:rFonts w:ascii="Times New Roman" w:hAnsi="Times New Roman"/>
          <w:sz w:val="24"/>
          <w:szCs w:val="24"/>
        </w:rPr>
        <w:t>ţ</w:t>
      </w:r>
      <w:r w:rsidRPr="007917A0">
        <w:rPr>
          <w:rFonts w:ascii="Times New Roman" w:hAnsi="Times New Roman"/>
          <w:sz w:val="24"/>
          <w:szCs w:val="24"/>
        </w:rPr>
        <w:t xml:space="preserve">ii de implementare a </w:t>
      </w:r>
      <w:r w:rsidRPr="00AD6A87">
        <w:rPr>
          <w:rFonts w:ascii="Times New Roman" w:hAnsi="Times New Roman"/>
          <w:sz w:val="24"/>
          <w:szCs w:val="24"/>
        </w:rPr>
        <w:t>proiectului (UIP). UIP trebuie să</w:t>
      </w:r>
      <w:r w:rsidR="00E86A06" w:rsidRPr="00AD6A87">
        <w:rPr>
          <w:rFonts w:ascii="Times New Roman" w:hAnsi="Times New Roman"/>
          <w:sz w:val="24"/>
          <w:szCs w:val="24"/>
        </w:rPr>
        <w:t xml:space="preserve"> asigure</w:t>
      </w:r>
      <w:r w:rsidRPr="00AD6A87">
        <w:rPr>
          <w:rFonts w:ascii="Times New Roman" w:hAnsi="Times New Roman"/>
          <w:sz w:val="24"/>
          <w:szCs w:val="24"/>
        </w:rPr>
        <w:t xml:space="preserve"> </w:t>
      </w:r>
      <w:r w:rsidR="00E86A06" w:rsidRPr="00701A33">
        <w:rPr>
          <w:rFonts w:ascii="Times New Roman" w:hAnsi="Times New Roman"/>
          <w:b/>
          <w:sz w:val="24"/>
          <w:szCs w:val="24"/>
        </w:rPr>
        <w:t>realizarea următoarelor funcții</w:t>
      </w:r>
      <w:r w:rsidR="00AD6A87" w:rsidRPr="00701A33">
        <w:rPr>
          <w:rFonts w:ascii="Times New Roman" w:hAnsi="Times New Roman"/>
          <w:b/>
          <w:sz w:val="24"/>
          <w:szCs w:val="24"/>
        </w:rPr>
        <w:t xml:space="preserve"> necesare implement</w:t>
      </w:r>
      <w:r w:rsidR="00AD6A87" w:rsidRPr="00701A33">
        <w:rPr>
          <w:rFonts w:ascii="Times New Roman" w:hAnsi="Times New Roman" w:hint="eastAsia"/>
          <w:b/>
          <w:sz w:val="24"/>
          <w:szCs w:val="24"/>
        </w:rPr>
        <w:t>ă</w:t>
      </w:r>
      <w:r w:rsidR="00AD6A87" w:rsidRPr="00701A33">
        <w:rPr>
          <w:rFonts w:ascii="Times New Roman" w:hAnsi="Times New Roman"/>
          <w:b/>
          <w:sz w:val="24"/>
          <w:szCs w:val="24"/>
        </w:rPr>
        <w:t>rii proiectului</w:t>
      </w:r>
      <w:r w:rsidR="00AD6A87" w:rsidRPr="00EB5BB7">
        <w:rPr>
          <w:rFonts w:ascii="Times New Roman" w:hAnsi="Times New Roman"/>
          <w:sz w:val="24"/>
          <w:szCs w:val="24"/>
        </w:rPr>
        <w:t xml:space="preserve"> (management de proiect, financiar, achizi</w:t>
      </w:r>
      <w:r w:rsidR="00AD6A87" w:rsidRPr="00EB5BB7">
        <w:rPr>
          <w:rFonts w:ascii="Times New Roman" w:hAnsi="Times New Roman" w:hint="eastAsia"/>
          <w:sz w:val="24"/>
          <w:szCs w:val="24"/>
        </w:rPr>
        <w:t>ţ</w:t>
      </w:r>
      <w:r w:rsidR="00AD6A87" w:rsidRPr="00EB5BB7">
        <w:rPr>
          <w:rFonts w:ascii="Times New Roman" w:hAnsi="Times New Roman"/>
          <w:sz w:val="24"/>
          <w:szCs w:val="24"/>
        </w:rPr>
        <w:t>ii, tehnic</w:t>
      </w:r>
      <w:r w:rsidRPr="00AD6A87">
        <w:rPr>
          <w:rFonts w:ascii="Times New Roman" w:hAnsi="Times New Roman"/>
          <w:sz w:val="24"/>
          <w:szCs w:val="24"/>
        </w:rPr>
        <w:t xml:space="preserve"> </w:t>
      </w:r>
      <w:r w:rsidR="00A271D4" w:rsidRPr="00AD6A87">
        <w:rPr>
          <w:rFonts w:ascii="Times New Roman" w:hAnsi="Times New Roman"/>
          <w:sz w:val="24"/>
          <w:szCs w:val="24"/>
        </w:rPr>
        <w:t xml:space="preserve">care să </w:t>
      </w:r>
      <w:r w:rsidR="00AD6A87" w:rsidRPr="00AD6A87">
        <w:rPr>
          <w:rFonts w:ascii="Times New Roman" w:hAnsi="Times New Roman"/>
          <w:sz w:val="24"/>
          <w:szCs w:val="24"/>
        </w:rPr>
        <w:t xml:space="preserve">asigure </w:t>
      </w:r>
      <w:r w:rsidR="00C83F37" w:rsidRPr="00AD6A87">
        <w:rPr>
          <w:rFonts w:ascii="Times New Roman" w:hAnsi="Times New Roman"/>
          <w:sz w:val="24"/>
          <w:szCs w:val="24"/>
        </w:rPr>
        <w:t>verific</w:t>
      </w:r>
      <w:r w:rsidR="00AD6A87" w:rsidRPr="00AD6A87">
        <w:rPr>
          <w:rFonts w:ascii="Times New Roman" w:hAnsi="Times New Roman"/>
          <w:sz w:val="24"/>
          <w:szCs w:val="24"/>
        </w:rPr>
        <w:t>area</w:t>
      </w:r>
      <w:r w:rsidR="00C83F37" w:rsidRPr="00AD6A87">
        <w:rPr>
          <w:rFonts w:ascii="Times New Roman" w:hAnsi="Times New Roman"/>
          <w:sz w:val="24"/>
          <w:szCs w:val="24"/>
        </w:rPr>
        <w:t>/aviz</w:t>
      </w:r>
      <w:r w:rsidR="00AD6A87" w:rsidRPr="00AD6A87">
        <w:rPr>
          <w:rFonts w:ascii="Times New Roman" w:hAnsi="Times New Roman"/>
          <w:sz w:val="24"/>
          <w:szCs w:val="24"/>
        </w:rPr>
        <w:t>area</w:t>
      </w:r>
      <w:r w:rsidR="00C83F37" w:rsidRPr="00AD6A87">
        <w:rPr>
          <w:rFonts w:ascii="Times New Roman" w:hAnsi="Times New Roman"/>
          <w:sz w:val="24"/>
          <w:szCs w:val="24"/>
        </w:rPr>
        <w:t>/aprob</w:t>
      </w:r>
      <w:r w:rsidR="00AD6A87" w:rsidRPr="00AD6A87">
        <w:rPr>
          <w:rFonts w:ascii="Times New Roman" w:hAnsi="Times New Roman"/>
          <w:sz w:val="24"/>
          <w:szCs w:val="24"/>
        </w:rPr>
        <w:t>area</w:t>
      </w:r>
      <w:r w:rsidR="00C83F37" w:rsidRPr="00AD6A87">
        <w:rPr>
          <w:rFonts w:ascii="Times New Roman" w:hAnsi="Times New Roman"/>
          <w:sz w:val="24"/>
          <w:szCs w:val="24"/>
        </w:rPr>
        <w:t xml:space="preserve"> </w:t>
      </w:r>
      <w:r w:rsidR="00AD6A87" w:rsidRPr="00AD6A87">
        <w:rPr>
          <w:rFonts w:ascii="Times New Roman" w:hAnsi="Times New Roman"/>
          <w:sz w:val="24"/>
          <w:szCs w:val="24"/>
        </w:rPr>
        <w:t xml:space="preserve">livrabilelor </w:t>
      </w:r>
      <w:r w:rsidR="00A271D4" w:rsidRPr="00AD6A87">
        <w:rPr>
          <w:rFonts w:ascii="Times New Roman" w:hAnsi="Times New Roman"/>
          <w:sz w:val="24"/>
          <w:szCs w:val="24"/>
        </w:rPr>
        <w:t>proiectului, în numele</w:t>
      </w:r>
      <w:r w:rsidR="00A271D4" w:rsidRPr="007917A0">
        <w:rPr>
          <w:rFonts w:ascii="Times New Roman" w:hAnsi="Times New Roman"/>
          <w:sz w:val="24"/>
          <w:szCs w:val="24"/>
        </w:rPr>
        <w:t xml:space="preserve"> beneficiarului</w:t>
      </w:r>
      <w:r w:rsidR="00AD6A87">
        <w:rPr>
          <w:rFonts w:ascii="Times New Roman" w:hAnsi="Times New Roman"/>
          <w:sz w:val="24"/>
          <w:szCs w:val="24"/>
        </w:rPr>
        <w:t>)</w:t>
      </w:r>
      <w:r w:rsidR="00A271D4" w:rsidRPr="007917A0">
        <w:rPr>
          <w:rFonts w:ascii="Times New Roman" w:hAnsi="Times New Roman"/>
          <w:sz w:val="24"/>
          <w:szCs w:val="24"/>
        </w:rPr>
        <w:t>.</w:t>
      </w:r>
    </w:p>
    <w:p w:rsidR="002D2C7C" w:rsidRPr="007917A0" w:rsidRDefault="002D2C7C" w:rsidP="00575049">
      <w:pPr>
        <w:autoSpaceDE w:val="0"/>
        <w:autoSpaceDN w:val="0"/>
        <w:adjustRightInd w:val="0"/>
        <w:spacing w:after="0" w:line="240" w:lineRule="auto"/>
        <w:jc w:val="both"/>
        <w:rPr>
          <w:rFonts w:ascii="Times New Roman" w:hAnsi="Times New Roman"/>
          <w:sz w:val="24"/>
          <w:szCs w:val="24"/>
        </w:rPr>
      </w:pPr>
    </w:p>
    <w:p w:rsidR="002D2C7C" w:rsidRPr="007917A0" w:rsidRDefault="002D2C7C" w:rsidP="00575049">
      <w:pPr>
        <w:autoSpaceDE w:val="0"/>
        <w:autoSpaceDN w:val="0"/>
        <w:adjustRightInd w:val="0"/>
        <w:spacing w:after="0" w:line="240" w:lineRule="auto"/>
        <w:jc w:val="both"/>
        <w:rPr>
          <w:rFonts w:ascii="Times New Roman" w:hAnsi="Times New Roman"/>
          <w:sz w:val="24"/>
          <w:szCs w:val="24"/>
        </w:rPr>
      </w:pPr>
      <w:r w:rsidRPr="007917A0">
        <w:rPr>
          <w:rFonts w:ascii="Times New Roman" w:hAnsi="Times New Roman"/>
          <w:sz w:val="24"/>
          <w:szCs w:val="24"/>
        </w:rPr>
        <w:t>Următoarele condiţii vor fi respectate: managerul de proiect – experiență în minim un proiect finanțat din fonduri externe nerambursabile, ceilalți membri experiență specifică relevantă de minim trei ani.</w:t>
      </w:r>
      <w:r w:rsidRPr="007917A0">
        <w:t xml:space="preserve"> </w:t>
      </w:r>
      <w:r w:rsidRPr="007917A0">
        <w:rPr>
          <w:rFonts w:ascii="Times New Roman" w:hAnsi="Times New Roman"/>
          <w:sz w:val="24"/>
          <w:szCs w:val="24"/>
        </w:rPr>
        <w:t>În cazul în care proiectul este depus în parteneriat, managerul de proiect va fi reprezentantul liderului parteneriatului.</w:t>
      </w:r>
    </w:p>
    <w:p w:rsidR="002D2C7C" w:rsidRPr="007917A0" w:rsidRDefault="002D2C7C" w:rsidP="00575049">
      <w:pPr>
        <w:autoSpaceDE w:val="0"/>
        <w:autoSpaceDN w:val="0"/>
        <w:adjustRightInd w:val="0"/>
        <w:spacing w:after="0" w:line="240" w:lineRule="auto"/>
        <w:jc w:val="both"/>
        <w:rPr>
          <w:rFonts w:ascii="Times New Roman" w:hAnsi="Times New Roman"/>
          <w:sz w:val="24"/>
          <w:szCs w:val="24"/>
        </w:rPr>
      </w:pPr>
    </w:p>
    <w:p w:rsidR="001B4039" w:rsidRPr="007917A0" w:rsidRDefault="00A271D4" w:rsidP="00575049">
      <w:pPr>
        <w:autoSpaceDE w:val="0"/>
        <w:autoSpaceDN w:val="0"/>
        <w:adjustRightInd w:val="0"/>
        <w:spacing w:after="0" w:line="240" w:lineRule="auto"/>
        <w:jc w:val="both"/>
        <w:rPr>
          <w:rFonts w:ascii="Times New Roman" w:hAnsi="Times New Roman"/>
          <w:sz w:val="24"/>
          <w:szCs w:val="24"/>
        </w:rPr>
      </w:pPr>
      <w:r w:rsidRPr="007917A0">
        <w:rPr>
          <w:rFonts w:ascii="Times New Roman" w:hAnsi="Times New Roman"/>
          <w:sz w:val="24"/>
          <w:szCs w:val="24"/>
        </w:rPr>
        <w:t>Î</w:t>
      </w:r>
      <w:r w:rsidR="00D56E4A" w:rsidRPr="007917A0">
        <w:rPr>
          <w:rFonts w:ascii="Times New Roman" w:hAnsi="Times New Roman"/>
          <w:sz w:val="24"/>
          <w:szCs w:val="24"/>
        </w:rPr>
        <w:t>n cazul în care</w:t>
      </w:r>
      <w:r w:rsidRPr="007917A0">
        <w:rPr>
          <w:rFonts w:ascii="Times New Roman" w:hAnsi="Times New Roman"/>
          <w:sz w:val="24"/>
          <w:szCs w:val="24"/>
        </w:rPr>
        <w:t xml:space="preserve"> beneficiarul</w:t>
      </w:r>
      <w:r w:rsidR="00D56E4A" w:rsidRPr="007917A0">
        <w:rPr>
          <w:rFonts w:ascii="Times New Roman" w:hAnsi="Times New Roman"/>
          <w:sz w:val="24"/>
          <w:szCs w:val="24"/>
        </w:rPr>
        <w:t xml:space="preserve"> implementează activități cu</w:t>
      </w:r>
      <w:r w:rsidRPr="007917A0">
        <w:rPr>
          <w:rFonts w:ascii="Times New Roman" w:hAnsi="Times New Roman"/>
          <w:sz w:val="24"/>
          <w:szCs w:val="24"/>
        </w:rPr>
        <w:t xml:space="preserve"> personal propriu, aceștia vor fi menționa</w:t>
      </w:r>
      <w:r w:rsidR="00C95774" w:rsidRPr="007917A0">
        <w:rPr>
          <w:rFonts w:ascii="Times New Roman" w:hAnsi="Times New Roman"/>
          <w:sz w:val="24"/>
          <w:szCs w:val="24"/>
        </w:rPr>
        <w:t>ț</w:t>
      </w:r>
      <w:r w:rsidRPr="007917A0">
        <w:rPr>
          <w:rFonts w:ascii="Times New Roman" w:hAnsi="Times New Roman"/>
          <w:sz w:val="24"/>
          <w:szCs w:val="24"/>
        </w:rPr>
        <w:t>i în decizia UIP, într-o secțiune separată care specifică activitățile derulate de către aceștia</w:t>
      </w:r>
      <w:r w:rsidR="001B4039" w:rsidRPr="007917A0">
        <w:rPr>
          <w:rFonts w:ascii="Times New Roman" w:hAnsi="Times New Roman"/>
          <w:sz w:val="24"/>
          <w:szCs w:val="24"/>
        </w:rPr>
        <w:t>.</w:t>
      </w:r>
      <w:r w:rsidRPr="007917A0">
        <w:rPr>
          <w:rFonts w:ascii="Times New Roman" w:hAnsi="Times New Roman"/>
          <w:sz w:val="24"/>
          <w:szCs w:val="24"/>
        </w:rPr>
        <w:t xml:space="preserve"> </w:t>
      </w:r>
      <w:r w:rsidR="00C83F37" w:rsidRPr="007917A0">
        <w:rPr>
          <w:rFonts w:ascii="Times New Roman" w:hAnsi="Times New Roman"/>
          <w:sz w:val="24"/>
          <w:szCs w:val="24"/>
        </w:rPr>
        <w:t>Membrii UIP pot fi angajați ai solicitantului/beneficiarului sau externalizați (prin contracte de servicii – ex. pe</w:t>
      </w:r>
      <w:r w:rsidR="007078E3" w:rsidRPr="007917A0">
        <w:rPr>
          <w:rFonts w:ascii="Times New Roman" w:hAnsi="Times New Roman"/>
          <w:sz w:val="24"/>
          <w:szCs w:val="24"/>
        </w:rPr>
        <w:t>r</w:t>
      </w:r>
      <w:r w:rsidR="00C83F37" w:rsidRPr="007917A0">
        <w:rPr>
          <w:rFonts w:ascii="Times New Roman" w:hAnsi="Times New Roman"/>
          <w:sz w:val="24"/>
          <w:szCs w:val="24"/>
        </w:rPr>
        <w:t>soană fizică autorizată).</w:t>
      </w:r>
    </w:p>
    <w:p w:rsidR="00C83F37" w:rsidRPr="007917A0" w:rsidRDefault="00C83F37" w:rsidP="00575049">
      <w:pPr>
        <w:autoSpaceDE w:val="0"/>
        <w:autoSpaceDN w:val="0"/>
        <w:adjustRightInd w:val="0"/>
        <w:spacing w:after="0" w:line="240" w:lineRule="auto"/>
        <w:jc w:val="both"/>
        <w:rPr>
          <w:rFonts w:ascii="Times New Roman" w:hAnsi="Times New Roman"/>
          <w:sz w:val="24"/>
          <w:szCs w:val="24"/>
        </w:rPr>
      </w:pPr>
    </w:p>
    <w:p w:rsidR="00E10A39" w:rsidRPr="007917A0" w:rsidRDefault="00E10A39" w:rsidP="00575049">
      <w:pPr>
        <w:autoSpaceDE w:val="0"/>
        <w:autoSpaceDN w:val="0"/>
        <w:adjustRightInd w:val="0"/>
        <w:spacing w:after="0" w:line="240" w:lineRule="auto"/>
        <w:jc w:val="both"/>
        <w:rPr>
          <w:rFonts w:ascii="Times New Roman" w:hAnsi="Times New Roman"/>
          <w:sz w:val="24"/>
          <w:szCs w:val="24"/>
          <w:lang w:val="en-US"/>
        </w:rPr>
      </w:pPr>
      <w:r w:rsidRPr="007917A0">
        <w:rPr>
          <w:rFonts w:ascii="Times New Roman" w:hAnsi="Times New Roman"/>
          <w:sz w:val="24"/>
          <w:szCs w:val="24"/>
          <w:lang w:val="en-US"/>
        </w:rPr>
        <w:t xml:space="preserve">În cazul în care toate activitățile proiectului sunt </w:t>
      </w:r>
      <w:r w:rsidR="00A271D4" w:rsidRPr="007917A0">
        <w:rPr>
          <w:rFonts w:ascii="Times New Roman" w:hAnsi="Times New Roman"/>
          <w:sz w:val="24"/>
          <w:szCs w:val="24"/>
          <w:lang w:val="en-US"/>
        </w:rPr>
        <w:t xml:space="preserve">externalizate (prin </w:t>
      </w:r>
      <w:r w:rsidRPr="007917A0">
        <w:rPr>
          <w:rFonts w:ascii="Times New Roman" w:hAnsi="Times New Roman"/>
          <w:sz w:val="24"/>
          <w:szCs w:val="24"/>
          <w:lang w:val="en-US"/>
        </w:rPr>
        <w:t>contract</w:t>
      </w:r>
      <w:r w:rsidR="00A271D4" w:rsidRPr="007917A0">
        <w:rPr>
          <w:rFonts w:ascii="Times New Roman" w:hAnsi="Times New Roman"/>
          <w:sz w:val="24"/>
          <w:szCs w:val="24"/>
          <w:lang w:val="en-US"/>
        </w:rPr>
        <w:t>area</w:t>
      </w:r>
      <w:r w:rsidRPr="007917A0">
        <w:rPr>
          <w:rFonts w:ascii="Times New Roman" w:hAnsi="Times New Roman"/>
          <w:sz w:val="24"/>
          <w:szCs w:val="24"/>
          <w:lang w:val="en-US"/>
        </w:rPr>
        <w:t xml:space="preserve"> unor firme de </w:t>
      </w:r>
      <w:r w:rsidR="00A271D4" w:rsidRPr="007917A0">
        <w:rPr>
          <w:rFonts w:ascii="Times New Roman" w:hAnsi="Times New Roman"/>
          <w:sz w:val="24"/>
          <w:szCs w:val="24"/>
          <w:lang w:val="en-US"/>
        </w:rPr>
        <w:t>consultant)</w:t>
      </w:r>
      <w:r w:rsidR="005B74D6" w:rsidRPr="007917A0">
        <w:rPr>
          <w:rFonts w:ascii="Times New Roman" w:hAnsi="Times New Roman"/>
          <w:sz w:val="24"/>
          <w:szCs w:val="24"/>
          <w:lang w:val="en-US"/>
        </w:rPr>
        <w:t xml:space="preserve">, managerul de proiect trebuie să asigure certificarea calității livrabilelor, în numele beneficiarului. Acesta poate </w:t>
      </w:r>
      <w:r w:rsidRPr="007917A0">
        <w:rPr>
          <w:rFonts w:ascii="Times New Roman" w:hAnsi="Times New Roman"/>
          <w:sz w:val="24"/>
          <w:szCs w:val="24"/>
          <w:lang w:val="en-US"/>
        </w:rPr>
        <w:t>f</w:t>
      </w:r>
      <w:r w:rsidR="005B74D6" w:rsidRPr="007917A0">
        <w:rPr>
          <w:rFonts w:ascii="Times New Roman" w:hAnsi="Times New Roman"/>
          <w:sz w:val="24"/>
          <w:szCs w:val="24"/>
          <w:lang w:val="en-US"/>
        </w:rPr>
        <w:t>i</w:t>
      </w:r>
      <w:r w:rsidR="00A271D4" w:rsidRPr="007917A0">
        <w:rPr>
          <w:rFonts w:ascii="Times New Roman" w:hAnsi="Times New Roman"/>
          <w:sz w:val="24"/>
          <w:szCs w:val="24"/>
          <w:lang w:val="en-US"/>
        </w:rPr>
        <w:t xml:space="preserve"> un angajat al solicitantului</w:t>
      </w:r>
      <w:r w:rsidR="005B74D6" w:rsidRPr="007917A0">
        <w:rPr>
          <w:rFonts w:ascii="Times New Roman" w:hAnsi="Times New Roman"/>
          <w:sz w:val="24"/>
          <w:szCs w:val="24"/>
          <w:lang w:val="en-US"/>
        </w:rPr>
        <w:t xml:space="preserve"> sau</w:t>
      </w:r>
      <w:r w:rsidRPr="007917A0">
        <w:rPr>
          <w:rFonts w:ascii="Times New Roman" w:hAnsi="Times New Roman"/>
          <w:sz w:val="24"/>
          <w:szCs w:val="24"/>
          <w:lang w:val="en-US"/>
        </w:rPr>
        <w:t xml:space="preserve"> externalizat (responsabil de activitate</w:t>
      </w:r>
      <w:r w:rsidR="00A271D4" w:rsidRPr="007917A0">
        <w:rPr>
          <w:rFonts w:ascii="Times New Roman" w:hAnsi="Times New Roman"/>
          <w:sz w:val="24"/>
          <w:szCs w:val="24"/>
          <w:lang w:val="en-US"/>
        </w:rPr>
        <w:t xml:space="preserve"> – ex. PFA</w:t>
      </w:r>
      <w:r w:rsidRPr="007917A0">
        <w:rPr>
          <w:rFonts w:ascii="Times New Roman" w:hAnsi="Times New Roman"/>
          <w:sz w:val="24"/>
          <w:szCs w:val="24"/>
          <w:lang w:val="en-US"/>
        </w:rPr>
        <w:t>).</w:t>
      </w:r>
    </w:p>
    <w:p w:rsidR="00A271D4" w:rsidRPr="007917A0" w:rsidRDefault="00A271D4" w:rsidP="00575049">
      <w:pPr>
        <w:autoSpaceDE w:val="0"/>
        <w:autoSpaceDN w:val="0"/>
        <w:adjustRightInd w:val="0"/>
        <w:spacing w:after="0" w:line="240" w:lineRule="auto"/>
        <w:jc w:val="both"/>
        <w:rPr>
          <w:rFonts w:ascii="Times New Roman" w:hAnsi="Times New Roman"/>
          <w:sz w:val="24"/>
          <w:szCs w:val="24"/>
        </w:rPr>
      </w:pPr>
    </w:p>
    <w:p w:rsidR="008506ED" w:rsidRPr="007917A0" w:rsidRDefault="0049273B" w:rsidP="00575049">
      <w:pPr>
        <w:autoSpaceDE w:val="0"/>
        <w:autoSpaceDN w:val="0"/>
        <w:adjustRightInd w:val="0"/>
        <w:spacing w:after="0" w:line="240" w:lineRule="auto"/>
        <w:jc w:val="both"/>
        <w:rPr>
          <w:rFonts w:ascii="Times New Roman" w:hAnsi="Times New Roman"/>
          <w:sz w:val="24"/>
          <w:szCs w:val="24"/>
        </w:rPr>
      </w:pPr>
      <w:r w:rsidRPr="00575049">
        <w:rPr>
          <w:rFonts w:ascii="Times New Roman" w:hAnsi="Times New Roman"/>
          <w:sz w:val="24"/>
          <w:szCs w:val="24"/>
        </w:rPr>
        <w:t xml:space="preserve">Se recomandă </w:t>
      </w:r>
      <w:r w:rsidRPr="007917A0">
        <w:rPr>
          <w:rFonts w:ascii="Times New Roman" w:hAnsi="Times New Roman"/>
          <w:sz w:val="24"/>
          <w:szCs w:val="24"/>
        </w:rPr>
        <w:t xml:space="preserve">ca, </w:t>
      </w:r>
      <w:r w:rsidRPr="007917A0">
        <w:rPr>
          <w:rFonts w:ascii="Times New Roman" w:hAnsi="Times New Roman"/>
          <w:sz w:val="24"/>
          <w:szCs w:val="24"/>
          <w:u w:val="single"/>
        </w:rPr>
        <w:t>p</w:t>
      </w:r>
      <w:r w:rsidR="008506ED" w:rsidRPr="007917A0">
        <w:rPr>
          <w:rFonts w:ascii="Times New Roman" w:hAnsi="Times New Roman"/>
          <w:sz w:val="24"/>
          <w:szCs w:val="24"/>
          <w:u w:val="single"/>
        </w:rPr>
        <w:t>entru respectarea principiului diferenţierii</w:t>
      </w:r>
      <w:r w:rsidR="008506ED" w:rsidRPr="007917A0">
        <w:rPr>
          <w:rFonts w:ascii="Times New Roman" w:hAnsi="Times New Roman"/>
          <w:sz w:val="24"/>
          <w:szCs w:val="24"/>
        </w:rPr>
        <w:t xml:space="preserve"> atribuţiilor de verificare/avizare/aprobare, reprezentantul legal al Solicitantului </w:t>
      </w:r>
      <w:r w:rsidRPr="007917A0">
        <w:rPr>
          <w:rFonts w:ascii="Times New Roman" w:hAnsi="Times New Roman"/>
          <w:sz w:val="24"/>
          <w:szCs w:val="24"/>
          <w:u w:val="single"/>
        </w:rPr>
        <w:t>să nu aibă</w:t>
      </w:r>
      <w:r w:rsidR="008506ED" w:rsidRPr="007917A0">
        <w:rPr>
          <w:rFonts w:ascii="Times New Roman" w:hAnsi="Times New Roman"/>
          <w:sz w:val="24"/>
          <w:szCs w:val="24"/>
          <w:u w:val="single"/>
        </w:rPr>
        <w:t xml:space="preserve"> atribuţii</w:t>
      </w:r>
      <w:r w:rsidR="008506ED" w:rsidRPr="007917A0">
        <w:rPr>
          <w:rFonts w:ascii="Times New Roman" w:hAnsi="Times New Roman"/>
          <w:sz w:val="24"/>
          <w:szCs w:val="24"/>
        </w:rPr>
        <w:t xml:space="preserve"> specifice managerului de proiect şi nici alte atribuţii în cadrul UIP.</w:t>
      </w:r>
      <w:r w:rsidRPr="007917A0">
        <w:rPr>
          <w:rFonts w:ascii="Times New Roman" w:hAnsi="Times New Roman"/>
          <w:sz w:val="24"/>
          <w:szCs w:val="24"/>
        </w:rPr>
        <w:t xml:space="preserve"> </w:t>
      </w:r>
    </w:p>
    <w:p w:rsidR="00A271D4" w:rsidRPr="007917A0" w:rsidRDefault="00A271D4" w:rsidP="00575049">
      <w:pPr>
        <w:autoSpaceDE w:val="0"/>
        <w:autoSpaceDN w:val="0"/>
        <w:adjustRightInd w:val="0"/>
        <w:spacing w:after="0" w:line="240" w:lineRule="auto"/>
        <w:jc w:val="both"/>
        <w:rPr>
          <w:rFonts w:ascii="Times New Roman" w:hAnsi="Times New Roman"/>
          <w:sz w:val="24"/>
          <w:szCs w:val="24"/>
        </w:rPr>
      </w:pPr>
    </w:p>
    <w:p w:rsidR="001B4039" w:rsidRPr="007917A0" w:rsidRDefault="008506ED" w:rsidP="00575049">
      <w:pPr>
        <w:autoSpaceDE w:val="0"/>
        <w:autoSpaceDN w:val="0"/>
        <w:adjustRightInd w:val="0"/>
        <w:spacing w:after="0" w:line="240" w:lineRule="auto"/>
        <w:jc w:val="both"/>
        <w:rPr>
          <w:rFonts w:ascii="Times New Roman" w:hAnsi="Times New Roman"/>
          <w:sz w:val="24"/>
          <w:szCs w:val="24"/>
        </w:rPr>
      </w:pPr>
      <w:r w:rsidRPr="007917A0">
        <w:rPr>
          <w:rFonts w:ascii="Times New Roman" w:hAnsi="Times New Roman"/>
          <w:sz w:val="24"/>
          <w:szCs w:val="24"/>
        </w:rPr>
        <w:t xml:space="preserve">În cazul în care solicitantul/partenerul implementează activităţi din proiect, trebuie să existe o separare clară a atribuţiilor personalului </w:t>
      </w:r>
      <w:r w:rsidR="006C04CD" w:rsidRPr="007917A0">
        <w:rPr>
          <w:rFonts w:ascii="Times New Roman" w:hAnsi="Times New Roman"/>
          <w:sz w:val="24"/>
          <w:szCs w:val="24"/>
        </w:rPr>
        <w:t>responsabil cu managementul proiectului</w:t>
      </w:r>
      <w:r w:rsidRPr="007917A0">
        <w:rPr>
          <w:rFonts w:ascii="Times New Roman" w:hAnsi="Times New Roman"/>
          <w:sz w:val="24"/>
          <w:szCs w:val="24"/>
        </w:rPr>
        <w:t xml:space="preserve"> şi</w:t>
      </w:r>
      <w:r w:rsidR="00701A33">
        <w:rPr>
          <w:rFonts w:ascii="Times New Roman" w:hAnsi="Times New Roman"/>
          <w:sz w:val="24"/>
          <w:szCs w:val="24"/>
        </w:rPr>
        <w:t>,</w:t>
      </w:r>
      <w:r w:rsidRPr="007917A0">
        <w:rPr>
          <w:rFonts w:ascii="Times New Roman" w:hAnsi="Times New Roman"/>
          <w:sz w:val="24"/>
          <w:szCs w:val="24"/>
        </w:rPr>
        <w:t xml:space="preserve"> respectiv, ale angajaţilor care implementează activităţi din proiect.</w:t>
      </w:r>
    </w:p>
    <w:p w:rsidR="00A271D4" w:rsidRPr="007917A0" w:rsidRDefault="00A271D4" w:rsidP="00575049">
      <w:pPr>
        <w:autoSpaceDE w:val="0"/>
        <w:autoSpaceDN w:val="0"/>
        <w:adjustRightInd w:val="0"/>
        <w:spacing w:after="0" w:line="240" w:lineRule="auto"/>
        <w:jc w:val="both"/>
        <w:rPr>
          <w:rFonts w:ascii="Times New Roman" w:hAnsi="Times New Roman"/>
          <w:b/>
          <w:sz w:val="24"/>
          <w:szCs w:val="24"/>
          <w:lang w:val="en-US"/>
        </w:rPr>
      </w:pPr>
    </w:p>
    <w:p w:rsidR="00BE7270" w:rsidRPr="007917A0" w:rsidRDefault="001B4039" w:rsidP="00575049">
      <w:pPr>
        <w:autoSpaceDE w:val="0"/>
        <w:autoSpaceDN w:val="0"/>
        <w:adjustRightInd w:val="0"/>
        <w:spacing w:after="0" w:line="240" w:lineRule="auto"/>
        <w:jc w:val="both"/>
        <w:rPr>
          <w:rFonts w:ascii="Times New Roman" w:hAnsi="Times New Roman"/>
          <w:sz w:val="24"/>
          <w:szCs w:val="24"/>
          <w:lang w:val="en-US"/>
        </w:rPr>
      </w:pPr>
      <w:r w:rsidRPr="007917A0">
        <w:rPr>
          <w:rFonts w:ascii="Times New Roman" w:hAnsi="Times New Roman"/>
          <w:b/>
          <w:sz w:val="24"/>
          <w:szCs w:val="24"/>
          <w:lang w:val="en-US"/>
        </w:rPr>
        <w:t>Managementul de proiect</w:t>
      </w:r>
      <w:r w:rsidRPr="007917A0">
        <w:rPr>
          <w:rFonts w:ascii="Times New Roman" w:hAnsi="Times New Roman"/>
          <w:sz w:val="24"/>
          <w:szCs w:val="24"/>
          <w:lang w:val="en-US"/>
        </w:rPr>
        <w:t xml:space="preserve"> poate fi realizat cu personal propriu </w:t>
      </w:r>
      <w:r w:rsidR="001A259F" w:rsidRPr="007917A0">
        <w:rPr>
          <w:rFonts w:ascii="Times New Roman" w:hAnsi="Times New Roman"/>
          <w:sz w:val="24"/>
          <w:szCs w:val="24"/>
          <w:lang w:val="en-US"/>
        </w:rPr>
        <w:t xml:space="preserve">și/sau cu </w:t>
      </w:r>
      <w:r w:rsidR="001A259F" w:rsidRPr="007917A0">
        <w:rPr>
          <w:rFonts w:ascii="Times New Roman" w:hAnsi="Times New Roman"/>
          <w:sz w:val="24"/>
          <w:szCs w:val="24"/>
        </w:rPr>
        <w:t>expertiză externă furnizată prin contracte de prestare servicii prin care sunt realizate activităţile aferente managementului proiectului</w:t>
      </w:r>
      <w:r w:rsidRPr="007917A0">
        <w:rPr>
          <w:rFonts w:ascii="Times New Roman" w:hAnsi="Times New Roman"/>
          <w:sz w:val="24"/>
          <w:szCs w:val="24"/>
          <w:lang w:val="en-US"/>
        </w:rPr>
        <w:t>). Personalul propriu al solicitantului implicat în managementul proiectului se va constitui în UIP, prin decizie a managerului solicitantului.</w:t>
      </w:r>
      <w:r w:rsidR="00BE7270" w:rsidRPr="007917A0">
        <w:rPr>
          <w:rFonts w:ascii="Times New Roman" w:hAnsi="Times New Roman"/>
          <w:sz w:val="24"/>
          <w:szCs w:val="24"/>
          <w:lang w:val="en-US"/>
        </w:rPr>
        <w:t xml:space="preserve"> CV-urile personalului și Fișele de post vor fi completate în MySMIS</w:t>
      </w:r>
      <w:r w:rsidR="00B16740" w:rsidRPr="007917A0">
        <w:rPr>
          <w:rFonts w:ascii="Times New Roman" w:hAnsi="Times New Roman"/>
          <w:sz w:val="24"/>
          <w:szCs w:val="24"/>
          <w:lang w:val="en-US"/>
        </w:rPr>
        <w:t>2014</w:t>
      </w:r>
      <w:r w:rsidR="00BE7270" w:rsidRPr="007917A0">
        <w:rPr>
          <w:rFonts w:ascii="Times New Roman" w:hAnsi="Times New Roman"/>
          <w:sz w:val="24"/>
          <w:szCs w:val="24"/>
          <w:lang w:val="en-US"/>
        </w:rPr>
        <w:t xml:space="preserve"> (câmpul resurse umane).</w:t>
      </w:r>
    </w:p>
    <w:p w:rsidR="001B4039" w:rsidRPr="006E45DB" w:rsidRDefault="001B4039" w:rsidP="00575049">
      <w:pPr>
        <w:autoSpaceDE w:val="0"/>
        <w:autoSpaceDN w:val="0"/>
        <w:adjustRightInd w:val="0"/>
        <w:spacing w:after="0" w:line="240" w:lineRule="auto"/>
        <w:jc w:val="both"/>
        <w:rPr>
          <w:rFonts w:ascii="Times New Roman" w:hAnsi="Times New Roman"/>
          <w:sz w:val="24"/>
          <w:szCs w:val="24"/>
        </w:rPr>
      </w:pPr>
    </w:p>
    <w:p w:rsidR="001B4039" w:rsidRPr="006E45DB" w:rsidRDefault="001B4039" w:rsidP="00575049">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 xml:space="preserve">Activitatea de management a proiectului include </w:t>
      </w:r>
      <w:r w:rsidR="004016A8" w:rsidRPr="006E45DB">
        <w:rPr>
          <w:rFonts w:ascii="Times New Roman" w:hAnsi="Times New Roman"/>
          <w:sz w:val="24"/>
          <w:szCs w:val="24"/>
        </w:rPr>
        <w:t>ş</w:t>
      </w:r>
      <w:r w:rsidRPr="006E45DB">
        <w:rPr>
          <w:rFonts w:ascii="Times New Roman" w:hAnsi="Times New Roman"/>
          <w:sz w:val="24"/>
          <w:szCs w:val="24"/>
        </w:rPr>
        <w:t>i expertiza tehnică necesară unei implementări la un nivel de calitate adecvat.</w:t>
      </w:r>
    </w:p>
    <w:p w:rsidR="001B4039" w:rsidRDefault="001B4039" w:rsidP="00575049">
      <w:pPr>
        <w:autoSpaceDE w:val="0"/>
        <w:autoSpaceDN w:val="0"/>
        <w:adjustRightInd w:val="0"/>
        <w:spacing w:after="0" w:line="240" w:lineRule="auto"/>
        <w:ind w:left="720"/>
        <w:jc w:val="both"/>
        <w:rPr>
          <w:rFonts w:ascii="Times New Roman" w:hAnsi="Times New Roman"/>
          <w:sz w:val="24"/>
          <w:szCs w:val="24"/>
          <w:lang w:val="en-US"/>
        </w:rPr>
      </w:pPr>
    </w:p>
    <w:p w:rsidR="001B4039" w:rsidRPr="007917A0" w:rsidRDefault="007917A0" w:rsidP="00575049">
      <w:pPr>
        <w:autoSpaceDE w:val="0"/>
        <w:autoSpaceDN w:val="0"/>
        <w:adjustRightInd w:val="0"/>
        <w:spacing w:after="0" w:line="240" w:lineRule="auto"/>
        <w:jc w:val="both"/>
        <w:rPr>
          <w:rFonts w:ascii="Times New Roman" w:hAnsi="Times New Roman"/>
          <w:sz w:val="24"/>
          <w:szCs w:val="24"/>
          <w:lang w:val="en-US"/>
        </w:rPr>
      </w:pPr>
      <w:r w:rsidRPr="007917A0">
        <w:rPr>
          <w:rFonts w:ascii="Times New Roman" w:hAnsi="Times New Roman"/>
          <w:b/>
          <w:sz w:val="24"/>
          <w:szCs w:val="24"/>
          <w:lang w:val="en-US"/>
        </w:rPr>
        <w:t xml:space="preserve">Activităţile </w:t>
      </w:r>
      <w:r w:rsidR="001B4039" w:rsidRPr="007917A0">
        <w:rPr>
          <w:rFonts w:ascii="Times New Roman" w:hAnsi="Times New Roman"/>
          <w:b/>
          <w:sz w:val="24"/>
          <w:szCs w:val="24"/>
          <w:lang w:val="en-US"/>
        </w:rPr>
        <w:t>proiectului</w:t>
      </w:r>
      <w:r w:rsidR="001B4039" w:rsidRPr="007917A0">
        <w:rPr>
          <w:rFonts w:ascii="Times New Roman" w:hAnsi="Times New Roman"/>
          <w:sz w:val="24"/>
          <w:szCs w:val="24"/>
          <w:lang w:val="en-US"/>
        </w:rPr>
        <w:t xml:space="preserve"> pot f</w:t>
      </w:r>
      <w:r w:rsidR="00AD6A87">
        <w:rPr>
          <w:rFonts w:ascii="Times New Roman" w:hAnsi="Times New Roman"/>
          <w:sz w:val="24"/>
          <w:szCs w:val="24"/>
          <w:lang w:val="en-US"/>
        </w:rPr>
        <w:t xml:space="preserve">i realizate cu personal propriu, externalizat sau </w:t>
      </w:r>
      <w:r w:rsidR="001B4039" w:rsidRPr="007917A0">
        <w:rPr>
          <w:rFonts w:ascii="Times New Roman" w:hAnsi="Times New Roman"/>
          <w:sz w:val="24"/>
          <w:szCs w:val="24"/>
          <w:lang w:val="en-US"/>
        </w:rPr>
        <w:t xml:space="preserve">mixt (personal propriu </w:t>
      </w:r>
      <w:r w:rsidR="004016A8" w:rsidRPr="007917A0">
        <w:rPr>
          <w:rFonts w:ascii="Times New Roman" w:hAnsi="Times New Roman"/>
          <w:sz w:val="24"/>
          <w:szCs w:val="24"/>
          <w:lang w:val="en-US"/>
        </w:rPr>
        <w:t>ş</w:t>
      </w:r>
      <w:r w:rsidR="001B4039" w:rsidRPr="007917A0">
        <w:rPr>
          <w:rFonts w:ascii="Times New Roman" w:hAnsi="Times New Roman"/>
          <w:sz w:val="24"/>
          <w:szCs w:val="24"/>
          <w:lang w:val="en-US"/>
        </w:rPr>
        <w:t>i externalizare</w:t>
      </w:r>
      <w:r w:rsidR="00C12FE3" w:rsidRPr="007917A0">
        <w:rPr>
          <w:rFonts w:ascii="Times New Roman" w:hAnsi="Times New Roman"/>
          <w:sz w:val="24"/>
          <w:szCs w:val="24"/>
          <w:lang w:val="en-US"/>
        </w:rPr>
        <w:t>)</w:t>
      </w:r>
      <w:r w:rsidR="002D2C7C" w:rsidRPr="007917A0">
        <w:rPr>
          <w:rFonts w:ascii="Times New Roman" w:hAnsi="Times New Roman"/>
          <w:sz w:val="24"/>
          <w:szCs w:val="24"/>
          <w:lang w:val="en-US"/>
        </w:rPr>
        <w:t>, identificat în UIP</w:t>
      </w:r>
      <w:r w:rsidR="001B4039" w:rsidRPr="007917A0">
        <w:rPr>
          <w:rFonts w:ascii="Times New Roman" w:hAnsi="Times New Roman"/>
          <w:sz w:val="24"/>
          <w:szCs w:val="24"/>
          <w:lang w:val="en-US"/>
        </w:rPr>
        <w:t>:</w:t>
      </w:r>
    </w:p>
    <w:p w:rsidR="001B4039" w:rsidRPr="000545AC" w:rsidRDefault="00406F77" w:rsidP="00575049">
      <w:pPr>
        <w:pStyle w:val="ListParagraph"/>
        <w:numPr>
          <w:ilvl w:val="0"/>
          <w:numId w:val="47"/>
        </w:numPr>
        <w:autoSpaceDE w:val="0"/>
        <w:autoSpaceDN w:val="0"/>
        <w:adjustRightInd w:val="0"/>
        <w:spacing w:after="0" w:line="240" w:lineRule="auto"/>
        <w:contextualSpacing w:val="0"/>
        <w:jc w:val="both"/>
        <w:rPr>
          <w:rFonts w:ascii="Times New Roman" w:hAnsi="Times New Roman"/>
          <w:sz w:val="24"/>
          <w:szCs w:val="24"/>
        </w:rPr>
      </w:pPr>
      <w:r w:rsidRPr="007917A0">
        <w:rPr>
          <w:rFonts w:ascii="Times New Roman" w:hAnsi="Times New Roman"/>
          <w:sz w:val="24"/>
          <w:szCs w:val="24"/>
        </w:rPr>
        <w:t xml:space="preserve">În cazul </w:t>
      </w:r>
      <w:r w:rsidR="00701A33" w:rsidRPr="00701A33">
        <w:rPr>
          <w:rFonts w:ascii="Times New Roman" w:hAnsi="Times New Roman"/>
          <w:b/>
          <w:sz w:val="24"/>
          <w:szCs w:val="24"/>
        </w:rPr>
        <w:t>activităţilor care</w:t>
      </w:r>
      <w:r w:rsidRPr="00701A33">
        <w:rPr>
          <w:rFonts w:ascii="Times New Roman" w:hAnsi="Times New Roman"/>
          <w:b/>
          <w:sz w:val="24"/>
          <w:szCs w:val="24"/>
        </w:rPr>
        <w:t xml:space="preserve"> se realizează exclusiv cu personalul propriu</w:t>
      </w:r>
      <w:r w:rsidRPr="007917A0">
        <w:rPr>
          <w:rFonts w:ascii="Times New Roman" w:hAnsi="Times New Roman"/>
          <w:sz w:val="24"/>
          <w:szCs w:val="24"/>
        </w:rPr>
        <w:t>, solicitantul va trebui să demonstreze că, cheltuielile cu salariile sunt similare sau mai avantajoase decât dacă</w:t>
      </w:r>
      <w:r w:rsidRPr="00406F77">
        <w:rPr>
          <w:rFonts w:ascii="Times New Roman" w:hAnsi="Times New Roman"/>
          <w:sz w:val="24"/>
          <w:szCs w:val="24"/>
        </w:rPr>
        <w:t xml:space="preserve"> activităţile ar fi fost implementate prin achiziţionarea de servicii similare de pe piaţa concurenţială. </w:t>
      </w:r>
      <w:r w:rsidR="001B4039" w:rsidRPr="006E45DB">
        <w:rPr>
          <w:rFonts w:ascii="Times New Roman" w:hAnsi="Times New Roman"/>
          <w:sz w:val="24"/>
          <w:szCs w:val="24"/>
        </w:rPr>
        <w:t xml:space="preserve">În acest sens, solicitantul </w:t>
      </w:r>
      <w:r w:rsidR="001B4039" w:rsidRPr="00701A33">
        <w:rPr>
          <w:rFonts w:ascii="Times New Roman" w:hAnsi="Times New Roman"/>
          <w:b/>
          <w:sz w:val="24"/>
          <w:szCs w:val="24"/>
        </w:rPr>
        <w:t>va face dovada a cel pu</w:t>
      </w:r>
      <w:r w:rsidR="004016A8" w:rsidRPr="00701A33">
        <w:rPr>
          <w:rFonts w:ascii="Times New Roman" w:hAnsi="Times New Roman"/>
          <w:b/>
          <w:sz w:val="24"/>
          <w:szCs w:val="24"/>
        </w:rPr>
        <w:t>ţ</w:t>
      </w:r>
      <w:r w:rsidR="001B4039" w:rsidRPr="00701A33">
        <w:rPr>
          <w:rFonts w:ascii="Times New Roman" w:hAnsi="Times New Roman"/>
          <w:b/>
          <w:sz w:val="24"/>
          <w:szCs w:val="24"/>
        </w:rPr>
        <w:t>in două oferte similare</w:t>
      </w:r>
      <w:r w:rsidR="001B4039" w:rsidRPr="006E45DB">
        <w:rPr>
          <w:rFonts w:ascii="Times New Roman" w:hAnsi="Times New Roman"/>
          <w:sz w:val="24"/>
          <w:szCs w:val="24"/>
        </w:rPr>
        <w:t xml:space="preserve"> care să demonstreze acest </w:t>
      </w:r>
      <w:r w:rsidR="001B4039" w:rsidRPr="000545AC">
        <w:rPr>
          <w:rFonts w:ascii="Times New Roman" w:hAnsi="Times New Roman"/>
          <w:sz w:val="24"/>
          <w:szCs w:val="24"/>
        </w:rPr>
        <w:t xml:space="preserve">avantaj. </w:t>
      </w:r>
      <w:r w:rsidR="007B768A" w:rsidRPr="000545AC">
        <w:rPr>
          <w:rFonts w:ascii="Times New Roman" w:hAnsi="Times New Roman"/>
          <w:sz w:val="24"/>
          <w:szCs w:val="24"/>
        </w:rPr>
        <w:t xml:space="preserve">În aceste situaţii, cheltuielile salariale individuale nu vor depăşi plafoanele prevăzute la art. 26 HG nr. 583/2015 pentru aprobarea Planului naţional de cercetare-dezvoltare şi inovare pentru perioada 2015-2020 (PNCDI III). </w:t>
      </w:r>
    </w:p>
    <w:p w:rsidR="001B4039" w:rsidRPr="006E45DB" w:rsidRDefault="001B4039" w:rsidP="00575049">
      <w:pPr>
        <w:numPr>
          <w:ilvl w:val="0"/>
          <w:numId w:val="44"/>
        </w:num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lang w:val="en-US"/>
        </w:rPr>
        <w:t>În cazul în care activită</w:t>
      </w:r>
      <w:r w:rsidR="004016A8" w:rsidRPr="006E45DB">
        <w:rPr>
          <w:rFonts w:ascii="Times New Roman" w:hAnsi="Times New Roman"/>
          <w:sz w:val="24"/>
          <w:szCs w:val="24"/>
          <w:lang w:val="en-US"/>
        </w:rPr>
        <w:t>ţ</w:t>
      </w:r>
      <w:r w:rsidRPr="006E45DB">
        <w:rPr>
          <w:rFonts w:ascii="Times New Roman" w:hAnsi="Times New Roman"/>
          <w:sz w:val="24"/>
          <w:szCs w:val="24"/>
          <w:lang w:val="en-US"/>
        </w:rPr>
        <w:t>ile se externalizează, costurile propuse pot fi justificate prin ofert</w:t>
      </w:r>
      <w:r w:rsidR="00701A33">
        <w:rPr>
          <w:rFonts w:ascii="Times New Roman" w:hAnsi="Times New Roman"/>
          <w:sz w:val="24"/>
          <w:szCs w:val="24"/>
          <w:lang w:val="en-US"/>
        </w:rPr>
        <w:t>e</w:t>
      </w:r>
      <w:r w:rsidRPr="006E45DB">
        <w:rPr>
          <w:rFonts w:ascii="Times New Roman" w:hAnsi="Times New Roman"/>
          <w:sz w:val="24"/>
          <w:szCs w:val="24"/>
          <w:lang w:val="en-US"/>
        </w:rPr>
        <w:t xml:space="preserve"> </w:t>
      </w:r>
      <w:r w:rsidR="00701A33">
        <w:rPr>
          <w:rFonts w:ascii="Times New Roman" w:hAnsi="Times New Roman"/>
          <w:sz w:val="24"/>
          <w:szCs w:val="24"/>
          <w:lang w:val="en-US"/>
        </w:rPr>
        <w:t>sau alte contracte similare</w:t>
      </w:r>
      <w:r w:rsidRPr="006E45DB">
        <w:rPr>
          <w:rFonts w:ascii="Times New Roman" w:hAnsi="Times New Roman"/>
          <w:sz w:val="24"/>
          <w:szCs w:val="24"/>
          <w:lang w:val="en-US"/>
        </w:rPr>
        <w:t xml:space="preserve">. </w:t>
      </w:r>
      <w:r w:rsidR="00E10A39">
        <w:rPr>
          <w:rFonts w:ascii="Times New Roman" w:hAnsi="Times New Roman"/>
          <w:sz w:val="24"/>
          <w:szCs w:val="24"/>
          <w:lang w:val="en-US"/>
        </w:rPr>
        <w:t xml:space="preserve"> </w:t>
      </w:r>
    </w:p>
    <w:p w:rsidR="001B4039" w:rsidRPr="00BE7270" w:rsidRDefault="001B4039" w:rsidP="00575049">
      <w:pPr>
        <w:numPr>
          <w:ilvl w:val="0"/>
          <w:numId w:val="44"/>
        </w:num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lang w:val="en-US"/>
        </w:rPr>
        <w:t>Dacă se optează pentru o implementare mixtă, se vor justifica ambele op</w:t>
      </w:r>
      <w:r w:rsidR="004016A8" w:rsidRPr="006E45DB">
        <w:rPr>
          <w:rFonts w:ascii="Times New Roman" w:hAnsi="Times New Roman"/>
          <w:sz w:val="24"/>
          <w:szCs w:val="24"/>
          <w:lang w:val="en-US"/>
        </w:rPr>
        <w:t>ţ</w:t>
      </w:r>
      <w:r w:rsidRPr="006E45DB">
        <w:rPr>
          <w:rFonts w:ascii="Times New Roman" w:hAnsi="Times New Roman"/>
          <w:sz w:val="24"/>
          <w:szCs w:val="24"/>
          <w:lang w:val="en-US"/>
        </w:rPr>
        <w:t>iuni. În această situa</w:t>
      </w:r>
      <w:r w:rsidR="004016A8" w:rsidRPr="006E45DB">
        <w:rPr>
          <w:rFonts w:ascii="Times New Roman" w:hAnsi="Times New Roman"/>
          <w:sz w:val="24"/>
          <w:szCs w:val="24"/>
          <w:lang w:val="en-US"/>
        </w:rPr>
        <w:t>ţ</w:t>
      </w:r>
      <w:r w:rsidRPr="006E45DB">
        <w:rPr>
          <w:rFonts w:ascii="Times New Roman" w:hAnsi="Times New Roman"/>
          <w:sz w:val="24"/>
          <w:szCs w:val="24"/>
          <w:lang w:val="en-US"/>
        </w:rPr>
        <w:t>ie, personalul propriu va fi incl</w:t>
      </w:r>
      <w:r w:rsidR="001E39CF" w:rsidRPr="006E45DB">
        <w:rPr>
          <w:rFonts w:ascii="Times New Roman" w:hAnsi="Times New Roman"/>
          <w:sz w:val="24"/>
          <w:szCs w:val="24"/>
          <w:lang w:val="en-US"/>
        </w:rPr>
        <w:t>us</w:t>
      </w:r>
      <w:r w:rsidRPr="006E45DB">
        <w:rPr>
          <w:rFonts w:ascii="Times New Roman" w:hAnsi="Times New Roman"/>
          <w:sz w:val="24"/>
          <w:szCs w:val="24"/>
          <w:lang w:val="en-US"/>
        </w:rPr>
        <w:t xml:space="preserve"> în UIP ca expertiză tehnică</w:t>
      </w:r>
      <w:r w:rsidR="00701A33">
        <w:rPr>
          <w:rFonts w:ascii="Times New Roman" w:hAnsi="Times New Roman"/>
          <w:sz w:val="24"/>
          <w:szCs w:val="24"/>
          <w:lang w:val="en-US"/>
        </w:rPr>
        <w:t>, cu delimitarea calră a responsabilităților în proiect</w:t>
      </w:r>
      <w:r w:rsidRPr="006E45DB">
        <w:rPr>
          <w:rFonts w:ascii="Times New Roman" w:hAnsi="Times New Roman"/>
          <w:sz w:val="24"/>
          <w:szCs w:val="24"/>
          <w:lang w:val="en-US"/>
        </w:rPr>
        <w:t>.</w:t>
      </w:r>
    </w:p>
    <w:p w:rsidR="001B4039"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B47AA6">
      <w:pPr>
        <w:pStyle w:val="Heading3"/>
      </w:pPr>
      <w:bookmarkStart w:id="59" w:name="_Toc440322030"/>
      <w:bookmarkStart w:id="60" w:name="_Toc477274001"/>
      <w:r w:rsidRPr="006E45DB">
        <w:t xml:space="preserve">3.2.13. Elaborarea bugetului </w:t>
      </w:r>
      <w:r w:rsidR="004016A8" w:rsidRPr="006E45DB">
        <w:t>ş</w:t>
      </w:r>
      <w:r w:rsidRPr="006E45DB">
        <w:t>i categoriile de cheltuieli</w:t>
      </w:r>
      <w:bookmarkEnd w:id="59"/>
      <w:bookmarkEnd w:id="60"/>
    </w:p>
    <w:p w:rsidR="001B4039" w:rsidRPr="006E45DB" w:rsidRDefault="001B4039" w:rsidP="00296EAF">
      <w:pPr>
        <w:autoSpaceDE w:val="0"/>
        <w:autoSpaceDN w:val="0"/>
        <w:adjustRightInd w:val="0"/>
        <w:spacing w:after="0" w:line="240" w:lineRule="auto"/>
        <w:jc w:val="both"/>
        <w:rPr>
          <w:rFonts w:ascii="Times New Roman" w:hAnsi="Times New Roman"/>
          <w:sz w:val="24"/>
          <w:szCs w:val="24"/>
          <w:lang w:val="en-US"/>
        </w:rPr>
      </w:pPr>
    </w:p>
    <w:p w:rsidR="001B4039" w:rsidRPr="005A6BDE" w:rsidRDefault="001B4039" w:rsidP="00296EAF">
      <w:pPr>
        <w:autoSpaceDE w:val="0"/>
        <w:autoSpaceDN w:val="0"/>
        <w:adjustRightInd w:val="0"/>
        <w:spacing w:after="0" w:line="240" w:lineRule="auto"/>
        <w:jc w:val="both"/>
        <w:rPr>
          <w:rFonts w:ascii="Times New Roman" w:hAnsi="Times New Roman"/>
          <w:sz w:val="24"/>
          <w:szCs w:val="24"/>
        </w:rPr>
      </w:pPr>
      <w:r w:rsidRPr="005A6BDE">
        <w:rPr>
          <w:rFonts w:ascii="Times New Roman" w:hAnsi="Times New Roman"/>
          <w:sz w:val="24"/>
          <w:szCs w:val="24"/>
        </w:rPr>
        <w:t xml:space="preserve">Bugetul proiectului va fi defalcat pe ani </w:t>
      </w:r>
      <w:r w:rsidR="004016A8" w:rsidRPr="005A6BDE">
        <w:rPr>
          <w:rFonts w:ascii="Times New Roman" w:hAnsi="Times New Roman"/>
          <w:sz w:val="24"/>
          <w:szCs w:val="24"/>
        </w:rPr>
        <w:t>ş</w:t>
      </w:r>
      <w:r w:rsidRPr="005A6BDE">
        <w:rPr>
          <w:rFonts w:ascii="Times New Roman" w:hAnsi="Times New Roman"/>
          <w:sz w:val="24"/>
          <w:szCs w:val="24"/>
        </w:rPr>
        <w:t>i pe activită</w:t>
      </w:r>
      <w:r w:rsidR="004016A8" w:rsidRPr="005A6BDE">
        <w:rPr>
          <w:rFonts w:ascii="Times New Roman" w:hAnsi="Times New Roman"/>
          <w:sz w:val="24"/>
          <w:szCs w:val="24"/>
        </w:rPr>
        <w:t>ţ</w:t>
      </w:r>
      <w:r w:rsidRPr="005A6BDE">
        <w:rPr>
          <w:rFonts w:ascii="Times New Roman" w:hAnsi="Times New Roman"/>
          <w:sz w:val="24"/>
          <w:szCs w:val="24"/>
        </w:rPr>
        <w:t xml:space="preserve">i </w:t>
      </w:r>
      <w:r w:rsidR="0095023E" w:rsidRPr="005A6BDE">
        <w:rPr>
          <w:rFonts w:ascii="Times New Roman" w:hAnsi="Times New Roman"/>
          <w:sz w:val="24"/>
          <w:szCs w:val="24"/>
        </w:rPr>
        <w:t xml:space="preserve">după modelul din Anexa 1a </w:t>
      </w:r>
      <w:r w:rsidR="00BA6DE3" w:rsidRPr="005A6BDE">
        <w:rPr>
          <w:rFonts w:ascii="Times New Roman" w:hAnsi="Times New Roman"/>
          <w:sz w:val="24"/>
          <w:szCs w:val="24"/>
        </w:rPr>
        <w:t>ș</w:t>
      </w:r>
      <w:r w:rsidR="003C4170" w:rsidRPr="005A6BDE">
        <w:rPr>
          <w:rFonts w:ascii="Times New Roman" w:hAnsi="Times New Roman"/>
          <w:sz w:val="24"/>
          <w:szCs w:val="24"/>
        </w:rPr>
        <w:t xml:space="preserve">i va fi </w:t>
      </w:r>
      <w:r w:rsidR="003E5E7B" w:rsidRPr="005A6BDE">
        <w:rPr>
          <w:rFonts w:ascii="Times New Roman" w:hAnsi="Times New Roman"/>
          <w:sz w:val="24"/>
          <w:szCs w:val="24"/>
        </w:rPr>
        <w:t>atașat</w:t>
      </w:r>
      <w:r w:rsidR="003E5E7B" w:rsidRPr="005A6BDE">
        <w:rPr>
          <w:rFonts w:ascii="Times New Roman" w:hAnsi="Times New Roman"/>
          <w:sz w:val="24"/>
          <w:szCs w:val="24"/>
          <w:highlight w:val="yellow"/>
        </w:rPr>
        <w:t xml:space="preserve"> </w:t>
      </w:r>
      <w:r w:rsidR="003E5E7B" w:rsidRPr="005A6BDE">
        <w:rPr>
          <w:rFonts w:ascii="Times New Roman" w:hAnsi="Times New Roman"/>
          <w:sz w:val="24"/>
          <w:szCs w:val="24"/>
        </w:rPr>
        <w:t>Cererii</w:t>
      </w:r>
      <w:r w:rsidR="003C4170" w:rsidRPr="005A6BDE">
        <w:rPr>
          <w:rFonts w:ascii="Times New Roman" w:hAnsi="Times New Roman"/>
          <w:sz w:val="24"/>
          <w:szCs w:val="24"/>
        </w:rPr>
        <w:t xml:space="preserve"> de finanțare (Anexa C15. Bugetul proiectului) în cadrul Secțiunii Buget</w:t>
      </w:r>
      <w:r w:rsidR="006B43BC" w:rsidRPr="005A6BDE">
        <w:rPr>
          <w:rFonts w:ascii="Times New Roman" w:hAnsi="Times New Roman"/>
          <w:sz w:val="24"/>
          <w:szCs w:val="24"/>
        </w:rPr>
        <w:t xml:space="preserve"> -</w:t>
      </w:r>
      <w:r w:rsidR="003C4170" w:rsidRPr="005A6BDE">
        <w:rPr>
          <w:rFonts w:ascii="Times New Roman" w:hAnsi="Times New Roman"/>
          <w:sz w:val="24"/>
          <w:szCs w:val="24"/>
        </w:rPr>
        <w:t xml:space="preserve"> Activități și cheltuieli</w:t>
      </w:r>
      <w:r w:rsidR="006B43BC" w:rsidRPr="005A6BDE">
        <w:rPr>
          <w:rFonts w:ascii="Times New Roman" w:hAnsi="Times New Roman"/>
          <w:sz w:val="24"/>
          <w:szCs w:val="24"/>
        </w:rPr>
        <w:t xml:space="preserve">. Anexa va </w:t>
      </w:r>
      <w:r w:rsidR="003E5E7B" w:rsidRPr="005A6BDE">
        <w:rPr>
          <w:rFonts w:ascii="Times New Roman" w:hAnsi="Times New Roman"/>
          <w:sz w:val="24"/>
          <w:szCs w:val="24"/>
        </w:rPr>
        <w:t xml:space="preserve">fi </w:t>
      </w:r>
      <w:r w:rsidR="006B43BC" w:rsidRPr="005A6BDE">
        <w:rPr>
          <w:rFonts w:ascii="Times New Roman" w:hAnsi="Times New Roman"/>
          <w:sz w:val="24"/>
          <w:szCs w:val="24"/>
        </w:rPr>
        <w:t>reprezenta</w:t>
      </w:r>
      <w:r w:rsidR="003E5E7B" w:rsidRPr="005A6BDE">
        <w:rPr>
          <w:rFonts w:ascii="Times New Roman" w:hAnsi="Times New Roman"/>
          <w:sz w:val="24"/>
          <w:szCs w:val="24"/>
        </w:rPr>
        <w:t>tă de</w:t>
      </w:r>
      <w:r w:rsidR="006B43BC" w:rsidRPr="005A6BDE">
        <w:rPr>
          <w:rFonts w:ascii="Times New Roman" w:hAnsi="Times New Roman"/>
          <w:sz w:val="24"/>
          <w:szCs w:val="24"/>
        </w:rPr>
        <w:t xml:space="preserve"> bugetul </w:t>
      </w:r>
      <w:r w:rsidR="003E5E7B" w:rsidRPr="005A6BDE">
        <w:rPr>
          <w:rFonts w:ascii="Times New Roman" w:hAnsi="Times New Roman"/>
          <w:sz w:val="24"/>
          <w:szCs w:val="24"/>
        </w:rPr>
        <w:t xml:space="preserve">în format </w:t>
      </w:r>
      <w:r w:rsidR="006B43BC" w:rsidRPr="005A6BDE">
        <w:rPr>
          <w:rFonts w:ascii="Times New Roman" w:hAnsi="Times New Roman"/>
          <w:sz w:val="24"/>
          <w:szCs w:val="24"/>
        </w:rPr>
        <w:t>excel generat de sistemul electronic MySMIS</w:t>
      </w:r>
      <w:r w:rsidR="00B55316" w:rsidRPr="005A6BDE">
        <w:rPr>
          <w:rFonts w:ascii="Times New Roman" w:hAnsi="Times New Roman"/>
          <w:sz w:val="24"/>
          <w:szCs w:val="24"/>
        </w:rPr>
        <w:t>, după completarea câmpurilor</w:t>
      </w:r>
      <w:r w:rsidR="003E5E7B" w:rsidRPr="005A6BDE">
        <w:rPr>
          <w:rFonts w:ascii="Times New Roman" w:hAnsi="Times New Roman"/>
          <w:sz w:val="24"/>
          <w:szCs w:val="24"/>
        </w:rPr>
        <w:t xml:space="preserve"> aferente fiecărei activități/cheltuieli, utilizând funcția Export XLSX</w:t>
      </w:r>
      <w:r w:rsidR="006B43BC" w:rsidRPr="005A6BDE">
        <w:rPr>
          <w:rFonts w:ascii="Times New Roman" w:hAnsi="Times New Roman"/>
          <w:sz w:val="24"/>
          <w:szCs w:val="24"/>
        </w:rPr>
        <w:t xml:space="preserve">. </w:t>
      </w:r>
    </w:p>
    <w:p w:rsidR="00BA42BD" w:rsidRPr="00BE7270" w:rsidRDefault="00BA42BD" w:rsidP="00296EAF">
      <w:pPr>
        <w:autoSpaceDE w:val="0"/>
        <w:autoSpaceDN w:val="0"/>
        <w:adjustRightInd w:val="0"/>
        <w:spacing w:after="0" w:line="240" w:lineRule="auto"/>
        <w:jc w:val="both"/>
        <w:rPr>
          <w:rFonts w:ascii="Times New Roman" w:hAnsi="Times New Roman"/>
          <w:sz w:val="20"/>
          <w:szCs w:val="20"/>
        </w:rPr>
      </w:pPr>
    </w:p>
    <w:p w:rsidR="001B4039" w:rsidRPr="006E45DB" w:rsidRDefault="00517140"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 xml:space="preserve">Bugetul unui proiect poate avea ca termeni de referinţă planificarea financiară estimată în planul de management aprobat, însă nu </w:t>
      </w:r>
      <w:r w:rsidR="005724A8" w:rsidRPr="006E45DB">
        <w:rPr>
          <w:rFonts w:ascii="Times New Roman" w:hAnsi="Times New Roman"/>
          <w:sz w:val="24"/>
          <w:szCs w:val="24"/>
        </w:rPr>
        <w:t>v</w:t>
      </w:r>
      <w:r w:rsidR="005724A8">
        <w:rPr>
          <w:rFonts w:ascii="Times New Roman" w:hAnsi="Times New Roman"/>
          <w:sz w:val="24"/>
          <w:szCs w:val="24"/>
        </w:rPr>
        <w:t>a</w:t>
      </w:r>
      <w:r w:rsidR="005724A8" w:rsidRPr="006E45DB">
        <w:rPr>
          <w:rFonts w:ascii="Times New Roman" w:hAnsi="Times New Roman"/>
          <w:sz w:val="24"/>
          <w:szCs w:val="24"/>
        </w:rPr>
        <w:t xml:space="preserve"> </w:t>
      </w:r>
      <w:r w:rsidRPr="006E45DB">
        <w:rPr>
          <w:rFonts w:ascii="Times New Roman" w:hAnsi="Times New Roman"/>
          <w:sz w:val="24"/>
          <w:szCs w:val="24"/>
        </w:rPr>
        <w:t>fi condiționat de aceasta.</w:t>
      </w:r>
    </w:p>
    <w:p w:rsidR="00BA42BD" w:rsidRPr="006E45DB" w:rsidRDefault="00BA42BD"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r w:rsidRPr="007917A0">
        <w:rPr>
          <w:rFonts w:ascii="Times New Roman" w:hAnsi="Times New Roman"/>
          <w:sz w:val="24"/>
          <w:szCs w:val="24"/>
        </w:rPr>
        <w:t>Pentru proiecte vizând ac</w:t>
      </w:r>
      <w:r w:rsidR="004016A8" w:rsidRPr="007917A0">
        <w:rPr>
          <w:rFonts w:ascii="Times New Roman" w:hAnsi="Times New Roman"/>
          <w:sz w:val="24"/>
          <w:szCs w:val="24"/>
        </w:rPr>
        <w:t>ţ</w:t>
      </w:r>
      <w:r w:rsidRPr="007917A0">
        <w:rPr>
          <w:rFonts w:ascii="Times New Roman" w:hAnsi="Times New Roman"/>
          <w:sz w:val="24"/>
          <w:szCs w:val="24"/>
        </w:rPr>
        <w:t xml:space="preserve">iunea B ”implementarea planurilor de management”, minim </w:t>
      </w:r>
      <w:r w:rsidR="00671C7C" w:rsidRPr="007917A0">
        <w:rPr>
          <w:rFonts w:ascii="Times New Roman" w:hAnsi="Times New Roman"/>
          <w:sz w:val="24"/>
          <w:szCs w:val="24"/>
        </w:rPr>
        <w:t>4</w:t>
      </w:r>
      <w:r w:rsidRPr="007917A0">
        <w:rPr>
          <w:rFonts w:ascii="Times New Roman" w:hAnsi="Times New Roman"/>
          <w:sz w:val="24"/>
          <w:szCs w:val="24"/>
        </w:rPr>
        <w:t xml:space="preserve">0% din </w:t>
      </w:r>
      <w:r w:rsidR="005724A8" w:rsidRPr="007917A0">
        <w:rPr>
          <w:rFonts w:ascii="Times New Roman" w:hAnsi="Times New Roman"/>
          <w:sz w:val="24"/>
          <w:szCs w:val="24"/>
        </w:rPr>
        <w:t xml:space="preserve">valoarea totală </w:t>
      </w:r>
      <w:r w:rsidRPr="007917A0">
        <w:rPr>
          <w:rFonts w:ascii="Times New Roman" w:hAnsi="Times New Roman"/>
          <w:sz w:val="24"/>
          <w:szCs w:val="24"/>
        </w:rPr>
        <w:t>eligibil</w:t>
      </w:r>
      <w:r w:rsidR="005724A8" w:rsidRPr="007917A0">
        <w:rPr>
          <w:rFonts w:ascii="Times New Roman" w:hAnsi="Times New Roman"/>
          <w:sz w:val="24"/>
          <w:szCs w:val="24"/>
        </w:rPr>
        <w:t>ă a proiectului</w:t>
      </w:r>
      <w:r w:rsidRPr="007917A0">
        <w:rPr>
          <w:rFonts w:ascii="Times New Roman" w:hAnsi="Times New Roman"/>
          <w:sz w:val="24"/>
          <w:szCs w:val="24"/>
        </w:rPr>
        <w:t xml:space="preserve"> va fi alocat </w:t>
      </w:r>
      <w:r w:rsidR="005724A8" w:rsidRPr="007917A0">
        <w:rPr>
          <w:rFonts w:ascii="Times New Roman" w:hAnsi="Times New Roman"/>
          <w:sz w:val="24"/>
          <w:szCs w:val="24"/>
        </w:rPr>
        <w:t xml:space="preserve">pentru </w:t>
      </w:r>
      <w:r w:rsidRPr="007917A0">
        <w:rPr>
          <w:rFonts w:ascii="Times New Roman" w:hAnsi="Times New Roman"/>
          <w:sz w:val="24"/>
          <w:szCs w:val="24"/>
        </w:rPr>
        <w:t>finan</w:t>
      </w:r>
      <w:r w:rsidR="004016A8" w:rsidRPr="007917A0">
        <w:rPr>
          <w:rFonts w:ascii="Times New Roman" w:hAnsi="Times New Roman"/>
          <w:sz w:val="24"/>
          <w:szCs w:val="24"/>
        </w:rPr>
        <w:t>ţ</w:t>
      </w:r>
      <w:r w:rsidRPr="007917A0">
        <w:rPr>
          <w:rFonts w:ascii="Times New Roman" w:hAnsi="Times New Roman"/>
          <w:sz w:val="24"/>
          <w:szCs w:val="24"/>
        </w:rPr>
        <w:t>area măsurilor de conservare activă din planul de management</w:t>
      </w:r>
      <w:r w:rsidRPr="006E45DB">
        <w:rPr>
          <w:rFonts w:ascii="Times New Roman" w:hAnsi="Times New Roman"/>
          <w:sz w:val="24"/>
          <w:szCs w:val="24"/>
        </w:rPr>
        <w:t xml:space="preserve">. </w:t>
      </w:r>
    </w:p>
    <w:p w:rsidR="001B4039" w:rsidRPr="00BE7270" w:rsidRDefault="001B4039" w:rsidP="00296EAF">
      <w:pPr>
        <w:autoSpaceDE w:val="0"/>
        <w:autoSpaceDN w:val="0"/>
        <w:adjustRightInd w:val="0"/>
        <w:spacing w:after="0" w:line="240" w:lineRule="auto"/>
        <w:jc w:val="both"/>
        <w:rPr>
          <w:rFonts w:ascii="Times New Roman" w:hAnsi="Times New Roman"/>
          <w:sz w:val="20"/>
          <w:szCs w:val="20"/>
        </w:rPr>
      </w:pPr>
    </w:p>
    <w:p w:rsidR="001B4039" w:rsidRPr="007917A0" w:rsidRDefault="001B4039" w:rsidP="00296EAF">
      <w:pPr>
        <w:autoSpaceDE w:val="0"/>
        <w:autoSpaceDN w:val="0"/>
        <w:adjustRightInd w:val="0"/>
        <w:spacing w:after="0" w:line="240" w:lineRule="auto"/>
        <w:jc w:val="both"/>
        <w:rPr>
          <w:rFonts w:ascii="Times New Roman" w:hAnsi="Times New Roman"/>
          <w:sz w:val="24"/>
          <w:szCs w:val="24"/>
        </w:rPr>
      </w:pPr>
      <w:r w:rsidRPr="007917A0">
        <w:rPr>
          <w:rFonts w:ascii="Times New Roman" w:hAnsi="Times New Roman"/>
          <w:sz w:val="24"/>
          <w:szCs w:val="24"/>
        </w:rPr>
        <w:t>Bugetarea activită</w:t>
      </w:r>
      <w:r w:rsidR="004016A8" w:rsidRPr="007917A0">
        <w:rPr>
          <w:rFonts w:ascii="Times New Roman" w:hAnsi="Times New Roman"/>
          <w:sz w:val="24"/>
          <w:szCs w:val="24"/>
        </w:rPr>
        <w:t>ţ</w:t>
      </w:r>
      <w:r w:rsidRPr="007917A0">
        <w:rPr>
          <w:rFonts w:ascii="Times New Roman" w:hAnsi="Times New Roman"/>
          <w:sz w:val="24"/>
          <w:szCs w:val="24"/>
        </w:rPr>
        <w:t xml:space="preserve">ilor va </w:t>
      </w:r>
      <w:r w:rsidR="004016A8" w:rsidRPr="007917A0">
        <w:rPr>
          <w:rFonts w:ascii="Times New Roman" w:hAnsi="Times New Roman"/>
          <w:sz w:val="24"/>
          <w:szCs w:val="24"/>
        </w:rPr>
        <w:t>ţ</w:t>
      </w:r>
      <w:r w:rsidRPr="007917A0">
        <w:rPr>
          <w:rFonts w:ascii="Times New Roman" w:hAnsi="Times New Roman"/>
          <w:sz w:val="24"/>
          <w:szCs w:val="24"/>
        </w:rPr>
        <w:t>ine cont de următoarele plafoane maximale, acolo unde este cazul:</w:t>
      </w:r>
    </w:p>
    <w:p w:rsidR="001B4039" w:rsidRPr="007917A0" w:rsidRDefault="001B4039" w:rsidP="006D1D29">
      <w:pPr>
        <w:numPr>
          <w:ilvl w:val="0"/>
          <w:numId w:val="27"/>
        </w:numPr>
        <w:autoSpaceDE w:val="0"/>
        <w:autoSpaceDN w:val="0"/>
        <w:adjustRightInd w:val="0"/>
        <w:spacing w:after="0" w:line="240" w:lineRule="auto"/>
        <w:ind w:left="567" w:hanging="425"/>
        <w:jc w:val="both"/>
        <w:rPr>
          <w:rFonts w:ascii="Times New Roman" w:hAnsi="Times New Roman"/>
          <w:sz w:val="24"/>
          <w:szCs w:val="24"/>
        </w:rPr>
      </w:pPr>
      <w:r w:rsidRPr="007917A0">
        <w:rPr>
          <w:rFonts w:ascii="Times New Roman" w:hAnsi="Times New Roman"/>
          <w:sz w:val="24"/>
          <w:szCs w:val="24"/>
        </w:rPr>
        <w:t>Cheltuieli generale de administra</w:t>
      </w:r>
      <w:r w:rsidR="004016A8" w:rsidRPr="007917A0">
        <w:rPr>
          <w:rFonts w:ascii="Times New Roman" w:hAnsi="Times New Roman"/>
          <w:sz w:val="24"/>
          <w:szCs w:val="24"/>
        </w:rPr>
        <w:t>ţ</w:t>
      </w:r>
      <w:r w:rsidRPr="007917A0">
        <w:rPr>
          <w:rFonts w:ascii="Times New Roman" w:hAnsi="Times New Roman"/>
          <w:sz w:val="24"/>
          <w:szCs w:val="24"/>
        </w:rPr>
        <w:t xml:space="preserve">ie </w:t>
      </w:r>
      <w:r w:rsidR="00671C7C" w:rsidRPr="007917A0">
        <w:rPr>
          <w:rFonts w:ascii="Times New Roman" w:hAnsi="Times New Roman"/>
          <w:sz w:val="24"/>
          <w:szCs w:val="24"/>
        </w:rPr>
        <w:t xml:space="preserve">aferente activității UIP </w:t>
      </w:r>
      <w:r w:rsidRPr="007917A0">
        <w:rPr>
          <w:rFonts w:ascii="Times New Roman" w:hAnsi="Times New Roman"/>
          <w:sz w:val="24"/>
          <w:szCs w:val="24"/>
        </w:rPr>
        <w:t>(chirii, po</w:t>
      </w:r>
      <w:r w:rsidR="004016A8" w:rsidRPr="007917A0">
        <w:rPr>
          <w:rFonts w:ascii="Times New Roman" w:hAnsi="Times New Roman"/>
          <w:sz w:val="24"/>
          <w:szCs w:val="24"/>
        </w:rPr>
        <w:t>ş</w:t>
      </w:r>
      <w:r w:rsidR="00D40F86" w:rsidRPr="007917A0">
        <w:rPr>
          <w:rFonts w:ascii="Times New Roman" w:hAnsi="Times New Roman"/>
          <w:sz w:val="24"/>
          <w:szCs w:val="24"/>
        </w:rPr>
        <w:t xml:space="preserve">tă, telefon, fax </w:t>
      </w:r>
      <w:r w:rsidRPr="007917A0">
        <w:rPr>
          <w:rFonts w:ascii="Times New Roman" w:hAnsi="Times New Roman"/>
          <w:sz w:val="24"/>
          <w:szCs w:val="24"/>
        </w:rPr>
        <w:t>etc.) – maxim 3%</w:t>
      </w:r>
      <w:r w:rsidR="005724A8" w:rsidRPr="007917A0">
        <w:rPr>
          <w:rFonts w:ascii="Times New Roman" w:hAnsi="Times New Roman"/>
          <w:sz w:val="24"/>
          <w:szCs w:val="24"/>
        </w:rPr>
        <w:t xml:space="preserve"> din valoarea totală eligibilă a proiectului.</w:t>
      </w:r>
    </w:p>
    <w:p w:rsidR="001B4039" w:rsidRPr="007917A0" w:rsidRDefault="001B4039" w:rsidP="006D1D29">
      <w:pPr>
        <w:numPr>
          <w:ilvl w:val="0"/>
          <w:numId w:val="27"/>
        </w:numPr>
        <w:autoSpaceDE w:val="0"/>
        <w:autoSpaceDN w:val="0"/>
        <w:adjustRightInd w:val="0"/>
        <w:spacing w:after="0" w:line="240" w:lineRule="auto"/>
        <w:ind w:left="567" w:hanging="425"/>
        <w:jc w:val="both"/>
        <w:rPr>
          <w:rFonts w:ascii="Times New Roman" w:hAnsi="Times New Roman"/>
          <w:sz w:val="24"/>
          <w:szCs w:val="24"/>
        </w:rPr>
      </w:pPr>
      <w:r w:rsidRPr="007917A0">
        <w:rPr>
          <w:rFonts w:ascii="Times New Roman" w:hAnsi="Times New Roman"/>
          <w:sz w:val="24"/>
          <w:szCs w:val="24"/>
        </w:rPr>
        <w:t>Con</w:t>
      </w:r>
      <w:r w:rsidR="004016A8" w:rsidRPr="007917A0">
        <w:rPr>
          <w:rFonts w:ascii="Times New Roman" w:hAnsi="Times New Roman"/>
          <w:sz w:val="24"/>
          <w:szCs w:val="24"/>
        </w:rPr>
        <w:t>ş</w:t>
      </w:r>
      <w:r w:rsidRPr="007917A0">
        <w:rPr>
          <w:rFonts w:ascii="Times New Roman" w:hAnsi="Times New Roman"/>
          <w:sz w:val="24"/>
          <w:szCs w:val="24"/>
        </w:rPr>
        <w:t>tientizare, educa</w:t>
      </w:r>
      <w:r w:rsidR="004016A8" w:rsidRPr="007917A0">
        <w:rPr>
          <w:rFonts w:ascii="Times New Roman" w:hAnsi="Times New Roman"/>
          <w:sz w:val="24"/>
          <w:szCs w:val="24"/>
        </w:rPr>
        <w:t>ţ</w:t>
      </w:r>
      <w:r w:rsidRPr="007917A0">
        <w:rPr>
          <w:rFonts w:ascii="Times New Roman" w:hAnsi="Times New Roman"/>
          <w:sz w:val="24"/>
          <w:szCs w:val="24"/>
        </w:rPr>
        <w:t xml:space="preserve">ie </w:t>
      </w:r>
      <w:r w:rsidR="004016A8" w:rsidRPr="007917A0">
        <w:rPr>
          <w:rFonts w:ascii="Times New Roman" w:hAnsi="Times New Roman"/>
          <w:sz w:val="24"/>
          <w:szCs w:val="24"/>
        </w:rPr>
        <w:t>ş</w:t>
      </w:r>
      <w:r w:rsidRPr="007917A0">
        <w:rPr>
          <w:rFonts w:ascii="Times New Roman" w:hAnsi="Times New Roman"/>
          <w:sz w:val="24"/>
          <w:szCs w:val="24"/>
        </w:rPr>
        <w:t>i publicitate (inclusiv activită</w:t>
      </w:r>
      <w:r w:rsidR="004016A8" w:rsidRPr="007917A0">
        <w:rPr>
          <w:rFonts w:ascii="Times New Roman" w:hAnsi="Times New Roman"/>
          <w:sz w:val="24"/>
          <w:szCs w:val="24"/>
        </w:rPr>
        <w:t>ţ</w:t>
      </w:r>
      <w:r w:rsidRPr="007917A0">
        <w:rPr>
          <w:rFonts w:ascii="Times New Roman" w:hAnsi="Times New Roman"/>
          <w:sz w:val="24"/>
          <w:szCs w:val="24"/>
        </w:rPr>
        <w:t>i de educa</w:t>
      </w:r>
      <w:r w:rsidR="004016A8" w:rsidRPr="007917A0">
        <w:rPr>
          <w:rFonts w:ascii="Times New Roman" w:hAnsi="Times New Roman"/>
          <w:sz w:val="24"/>
          <w:szCs w:val="24"/>
        </w:rPr>
        <w:t>ţ</w:t>
      </w:r>
      <w:r w:rsidRPr="007917A0">
        <w:rPr>
          <w:rFonts w:ascii="Times New Roman" w:hAnsi="Times New Roman"/>
          <w:sz w:val="24"/>
          <w:szCs w:val="24"/>
        </w:rPr>
        <w:t xml:space="preserve">ie ecologică) – maxim </w:t>
      </w:r>
      <w:r w:rsidR="001C5F40" w:rsidRPr="007917A0">
        <w:rPr>
          <w:rFonts w:ascii="Times New Roman" w:hAnsi="Times New Roman"/>
          <w:sz w:val="24"/>
          <w:szCs w:val="24"/>
        </w:rPr>
        <w:t>10</w:t>
      </w:r>
      <w:r w:rsidRPr="007917A0">
        <w:rPr>
          <w:rFonts w:ascii="Times New Roman" w:hAnsi="Times New Roman"/>
          <w:sz w:val="24"/>
          <w:szCs w:val="24"/>
        </w:rPr>
        <w:t>%</w:t>
      </w:r>
      <w:r w:rsidR="00274DE8" w:rsidRPr="007917A0">
        <w:rPr>
          <w:rFonts w:ascii="Times New Roman" w:hAnsi="Times New Roman"/>
          <w:sz w:val="24"/>
          <w:szCs w:val="24"/>
        </w:rPr>
        <w:t xml:space="preserve"> din valoarea totală eligibilă a proiectului</w:t>
      </w:r>
      <w:r w:rsidRPr="007917A0">
        <w:rPr>
          <w:rFonts w:ascii="Times New Roman" w:hAnsi="Times New Roman"/>
          <w:sz w:val="24"/>
          <w:szCs w:val="24"/>
        </w:rPr>
        <w:t xml:space="preserve">; acest plafon acoperă </w:t>
      </w:r>
      <w:r w:rsidR="004016A8" w:rsidRPr="007917A0">
        <w:rPr>
          <w:rFonts w:ascii="Times New Roman" w:hAnsi="Times New Roman"/>
          <w:sz w:val="24"/>
          <w:szCs w:val="24"/>
        </w:rPr>
        <w:t>ş</w:t>
      </w:r>
      <w:r w:rsidRPr="007917A0">
        <w:rPr>
          <w:rFonts w:ascii="Times New Roman" w:hAnsi="Times New Roman"/>
          <w:sz w:val="24"/>
          <w:szCs w:val="24"/>
        </w:rPr>
        <w:t>i cheltuielile aferente activită</w:t>
      </w:r>
      <w:r w:rsidR="004016A8" w:rsidRPr="007917A0">
        <w:rPr>
          <w:rFonts w:ascii="Times New Roman" w:hAnsi="Times New Roman"/>
          <w:sz w:val="24"/>
          <w:szCs w:val="24"/>
        </w:rPr>
        <w:t>ţ</w:t>
      </w:r>
      <w:r w:rsidRPr="007917A0">
        <w:rPr>
          <w:rFonts w:ascii="Times New Roman" w:hAnsi="Times New Roman"/>
          <w:sz w:val="24"/>
          <w:szCs w:val="24"/>
        </w:rPr>
        <w:t xml:space="preserve">ii de informare </w:t>
      </w:r>
      <w:r w:rsidR="004016A8" w:rsidRPr="007917A0">
        <w:rPr>
          <w:rFonts w:ascii="Times New Roman" w:hAnsi="Times New Roman"/>
          <w:sz w:val="24"/>
          <w:szCs w:val="24"/>
        </w:rPr>
        <w:t>ş</w:t>
      </w:r>
      <w:r w:rsidRPr="007917A0">
        <w:rPr>
          <w:rFonts w:ascii="Times New Roman" w:hAnsi="Times New Roman"/>
          <w:sz w:val="24"/>
          <w:szCs w:val="24"/>
        </w:rPr>
        <w:t>i publicitate a proiectului;</w:t>
      </w:r>
    </w:p>
    <w:p w:rsidR="001B4039" w:rsidRPr="007917A0" w:rsidRDefault="001B4039" w:rsidP="006D1D29">
      <w:pPr>
        <w:numPr>
          <w:ilvl w:val="0"/>
          <w:numId w:val="27"/>
        </w:numPr>
        <w:autoSpaceDE w:val="0"/>
        <w:autoSpaceDN w:val="0"/>
        <w:adjustRightInd w:val="0"/>
        <w:spacing w:after="0" w:line="240" w:lineRule="auto"/>
        <w:ind w:left="567" w:hanging="425"/>
        <w:jc w:val="both"/>
        <w:rPr>
          <w:rFonts w:ascii="Times New Roman" w:hAnsi="Times New Roman"/>
          <w:sz w:val="24"/>
          <w:szCs w:val="24"/>
        </w:rPr>
      </w:pPr>
      <w:r w:rsidRPr="007917A0">
        <w:rPr>
          <w:rFonts w:ascii="Times New Roman" w:hAnsi="Times New Roman"/>
          <w:sz w:val="24"/>
          <w:szCs w:val="24"/>
        </w:rPr>
        <w:t>Costurile eligibile din program pentru lucrări de infrastructură de mediu aferentă OS 4.1 nu vor depă</w:t>
      </w:r>
      <w:r w:rsidR="004016A8" w:rsidRPr="007917A0">
        <w:rPr>
          <w:rFonts w:ascii="Times New Roman" w:hAnsi="Times New Roman"/>
          <w:sz w:val="24"/>
          <w:szCs w:val="24"/>
        </w:rPr>
        <w:t>ş</w:t>
      </w:r>
      <w:r w:rsidRPr="007917A0">
        <w:rPr>
          <w:rFonts w:ascii="Times New Roman" w:hAnsi="Times New Roman"/>
          <w:sz w:val="24"/>
          <w:szCs w:val="24"/>
        </w:rPr>
        <w:t>i 600 euro/m</w:t>
      </w:r>
      <w:r w:rsidRPr="007917A0">
        <w:rPr>
          <w:rFonts w:ascii="Times New Roman" w:hAnsi="Times New Roman"/>
          <w:sz w:val="24"/>
          <w:szCs w:val="24"/>
          <w:vertAlign w:val="superscript"/>
        </w:rPr>
        <w:t>2</w:t>
      </w:r>
      <w:r w:rsidR="000545AC" w:rsidRPr="007917A0">
        <w:rPr>
          <w:rFonts w:ascii="Times New Roman" w:hAnsi="Times New Roman"/>
          <w:sz w:val="24"/>
          <w:szCs w:val="24"/>
        </w:rPr>
        <w:t xml:space="preserve"> - inclusiv dotări</w:t>
      </w:r>
      <w:r w:rsidRPr="007917A0">
        <w:rPr>
          <w:rFonts w:ascii="Times New Roman" w:hAnsi="Times New Roman"/>
          <w:sz w:val="24"/>
          <w:szCs w:val="24"/>
        </w:rPr>
        <w:t xml:space="preserve"> (acolo unde este cazul) </w:t>
      </w:r>
      <w:r w:rsidR="004016A8" w:rsidRPr="007917A0">
        <w:rPr>
          <w:rFonts w:ascii="Times New Roman" w:hAnsi="Times New Roman"/>
          <w:sz w:val="24"/>
          <w:szCs w:val="24"/>
        </w:rPr>
        <w:t>ş</w:t>
      </w:r>
      <w:r w:rsidRPr="007917A0">
        <w:rPr>
          <w:rFonts w:ascii="Times New Roman" w:hAnsi="Times New Roman"/>
          <w:sz w:val="24"/>
          <w:szCs w:val="24"/>
        </w:rPr>
        <w:t>i nu vor depă</w:t>
      </w:r>
      <w:r w:rsidR="004016A8" w:rsidRPr="007917A0">
        <w:rPr>
          <w:rFonts w:ascii="Times New Roman" w:hAnsi="Times New Roman"/>
          <w:sz w:val="24"/>
          <w:szCs w:val="24"/>
        </w:rPr>
        <w:t>ş</w:t>
      </w:r>
      <w:r w:rsidRPr="007917A0">
        <w:rPr>
          <w:rFonts w:ascii="Times New Roman" w:hAnsi="Times New Roman"/>
          <w:sz w:val="24"/>
          <w:szCs w:val="24"/>
        </w:rPr>
        <w:t>i 30% din</w:t>
      </w:r>
      <w:r w:rsidR="00274DE8" w:rsidRPr="007917A0">
        <w:rPr>
          <w:rFonts w:ascii="Times New Roman" w:hAnsi="Times New Roman"/>
          <w:sz w:val="24"/>
          <w:szCs w:val="24"/>
        </w:rPr>
        <w:t xml:space="preserve"> valoarea totală eligibilă a proiectului</w:t>
      </w:r>
      <w:r w:rsidRPr="007917A0">
        <w:rPr>
          <w:rFonts w:ascii="Times New Roman" w:hAnsi="Times New Roman"/>
          <w:sz w:val="24"/>
          <w:szCs w:val="24"/>
        </w:rPr>
        <w:t xml:space="preserve">, acolo unde infrastructura este identificată ca necesitate, pentru </w:t>
      </w:r>
      <w:r w:rsidR="005724A8" w:rsidRPr="007917A0">
        <w:rPr>
          <w:rFonts w:ascii="Times New Roman" w:hAnsi="Times New Roman"/>
          <w:sz w:val="24"/>
          <w:szCs w:val="24"/>
        </w:rPr>
        <w:t xml:space="preserve">proiectele din </w:t>
      </w:r>
      <w:r w:rsidRPr="007917A0">
        <w:rPr>
          <w:rFonts w:ascii="Times New Roman" w:hAnsi="Times New Roman"/>
          <w:sz w:val="24"/>
          <w:szCs w:val="24"/>
        </w:rPr>
        <w:t>categoria B.</w:t>
      </w:r>
      <w:r w:rsidR="00327457" w:rsidRPr="007917A0">
        <w:rPr>
          <w:rFonts w:ascii="Times New Roman" w:hAnsi="Times New Roman"/>
          <w:sz w:val="24"/>
          <w:szCs w:val="24"/>
        </w:rPr>
        <w:t xml:space="preserve"> </w:t>
      </w:r>
      <w:r w:rsidR="007B768A" w:rsidRPr="007917A0">
        <w:rPr>
          <w:rFonts w:ascii="Times New Roman" w:hAnsi="Times New Roman"/>
          <w:sz w:val="24"/>
          <w:szCs w:val="24"/>
        </w:rPr>
        <w:t>P</w:t>
      </w:r>
      <w:r w:rsidR="00327457" w:rsidRPr="007917A0">
        <w:rPr>
          <w:rFonts w:ascii="Times New Roman" w:hAnsi="Times New Roman"/>
          <w:sz w:val="24"/>
          <w:szCs w:val="24"/>
        </w:rPr>
        <w:t>lafon</w:t>
      </w:r>
      <w:r w:rsidR="007B768A" w:rsidRPr="007917A0">
        <w:rPr>
          <w:rFonts w:ascii="Times New Roman" w:hAnsi="Times New Roman"/>
          <w:sz w:val="24"/>
          <w:szCs w:val="24"/>
        </w:rPr>
        <w:t>ul nu se aplică pentru lucr</w:t>
      </w:r>
      <w:r w:rsidR="00327457" w:rsidRPr="007917A0">
        <w:rPr>
          <w:rFonts w:ascii="Times New Roman" w:hAnsi="Times New Roman"/>
          <w:sz w:val="24"/>
          <w:szCs w:val="24"/>
        </w:rPr>
        <w:t xml:space="preserve">ări de infrastructură </w:t>
      </w:r>
      <w:r w:rsidR="00BD7DBA" w:rsidRPr="007917A0">
        <w:rPr>
          <w:rFonts w:ascii="Times New Roman" w:hAnsi="Times New Roman"/>
          <w:sz w:val="24"/>
          <w:szCs w:val="24"/>
        </w:rPr>
        <w:t xml:space="preserve">orientate către </w:t>
      </w:r>
      <w:r w:rsidR="00327457" w:rsidRPr="007917A0">
        <w:rPr>
          <w:rFonts w:ascii="Times New Roman" w:hAnsi="Times New Roman"/>
          <w:sz w:val="24"/>
          <w:szCs w:val="24"/>
        </w:rPr>
        <w:t>măsuri active de conservare</w:t>
      </w:r>
      <w:r w:rsidR="007B768A" w:rsidRPr="007917A0">
        <w:rPr>
          <w:rFonts w:ascii="Times New Roman" w:hAnsi="Times New Roman"/>
          <w:sz w:val="24"/>
          <w:szCs w:val="24"/>
        </w:rPr>
        <w:t>, acestea fiind incluse în categoria măsurilor de conservare activă</w:t>
      </w:r>
      <w:r w:rsidR="00327457" w:rsidRPr="007917A0">
        <w:rPr>
          <w:rFonts w:ascii="Times New Roman" w:hAnsi="Times New Roman"/>
          <w:sz w:val="24"/>
          <w:szCs w:val="24"/>
        </w:rPr>
        <w:t xml:space="preserve">.   </w:t>
      </w:r>
    </w:p>
    <w:p w:rsidR="001B4039" w:rsidRPr="007917A0" w:rsidRDefault="001B4039" w:rsidP="006D1D29">
      <w:pPr>
        <w:numPr>
          <w:ilvl w:val="0"/>
          <w:numId w:val="27"/>
        </w:numPr>
        <w:autoSpaceDE w:val="0"/>
        <w:autoSpaceDN w:val="0"/>
        <w:adjustRightInd w:val="0"/>
        <w:spacing w:after="0" w:line="240" w:lineRule="auto"/>
        <w:ind w:left="567" w:hanging="425"/>
        <w:jc w:val="both"/>
        <w:rPr>
          <w:rFonts w:ascii="Times New Roman" w:hAnsi="Times New Roman"/>
          <w:sz w:val="24"/>
          <w:szCs w:val="24"/>
        </w:rPr>
      </w:pPr>
      <w:r w:rsidRPr="007917A0">
        <w:rPr>
          <w:rFonts w:ascii="Times New Roman" w:hAnsi="Times New Roman"/>
          <w:sz w:val="24"/>
          <w:szCs w:val="24"/>
        </w:rPr>
        <w:t>Cheltuielile pentru întărirea capacită</w:t>
      </w:r>
      <w:r w:rsidR="004016A8" w:rsidRPr="007917A0">
        <w:rPr>
          <w:rFonts w:ascii="Times New Roman" w:hAnsi="Times New Roman"/>
          <w:sz w:val="24"/>
          <w:szCs w:val="24"/>
        </w:rPr>
        <w:t>ţ</w:t>
      </w:r>
      <w:r w:rsidRPr="007917A0">
        <w:rPr>
          <w:rFonts w:ascii="Times New Roman" w:hAnsi="Times New Roman"/>
          <w:sz w:val="24"/>
          <w:szCs w:val="24"/>
        </w:rPr>
        <w:t>ii administrative – maxim 10%</w:t>
      </w:r>
      <w:r w:rsidR="00274DE8" w:rsidRPr="007917A0">
        <w:rPr>
          <w:rFonts w:ascii="Times New Roman" w:hAnsi="Times New Roman"/>
          <w:sz w:val="24"/>
          <w:szCs w:val="24"/>
        </w:rPr>
        <w:t xml:space="preserve"> din valoarea totală eligibilă a proiectului</w:t>
      </w:r>
    </w:p>
    <w:p w:rsidR="001B4039" w:rsidRPr="007917A0" w:rsidRDefault="001B4039" w:rsidP="006D1D29">
      <w:pPr>
        <w:numPr>
          <w:ilvl w:val="0"/>
          <w:numId w:val="27"/>
        </w:numPr>
        <w:autoSpaceDE w:val="0"/>
        <w:autoSpaceDN w:val="0"/>
        <w:adjustRightInd w:val="0"/>
        <w:spacing w:after="0" w:line="240" w:lineRule="auto"/>
        <w:ind w:left="567" w:hanging="425"/>
        <w:jc w:val="both"/>
        <w:rPr>
          <w:rFonts w:ascii="Times New Roman" w:hAnsi="Times New Roman"/>
          <w:sz w:val="24"/>
          <w:szCs w:val="24"/>
        </w:rPr>
      </w:pPr>
      <w:r w:rsidRPr="007917A0">
        <w:rPr>
          <w:rFonts w:ascii="Times New Roman" w:hAnsi="Times New Roman"/>
          <w:sz w:val="24"/>
          <w:szCs w:val="24"/>
        </w:rPr>
        <w:t>Cheltuieli cu managementul de proiect – maxim 15%</w:t>
      </w:r>
      <w:r w:rsidR="00274DE8" w:rsidRPr="007917A0">
        <w:rPr>
          <w:rFonts w:ascii="Times New Roman" w:hAnsi="Times New Roman"/>
          <w:sz w:val="24"/>
          <w:szCs w:val="24"/>
        </w:rPr>
        <w:t xml:space="preserve"> din valoarea totală eligibilă a proiectului</w:t>
      </w:r>
    </w:p>
    <w:p w:rsidR="002F0890" w:rsidRPr="007917A0" w:rsidRDefault="002F0890" w:rsidP="006D1D29">
      <w:pPr>
        <w:numPr>
          <w:ilvl w:val="0"/>
          <w:numId w:val="27"/>
        </w:numPr>
        <w:autoSpaceDE w:val="0"/>
        <w:autoSpaceDN w:val="0"/>
        <w:adjustRightInd w:val="0"/>
        <w:spacing w:after="0" w:line="240" w:lineRule="auto"/>
        <w:ind w:left="567" w:hanging="425"/>
        <w:jc w:val="both"/>
        <w:rPr>
          <w:rFonts w:ascii="Times New Roman" w:hAnsi="Times New Roman"/>
          <w:sz w:val="24"/>
          <w:szCs w:val="24"/>
        </w:rPr>
      </w:pPr>
      <w:r w:rsidRPr="007917A0">
        <w:rPr>
          <w:rFonts w:ascii="Times New Roman" w:hAnsi="Times New Roman"/>
          <w:sz w:val="24"/>
          <w:szCs w:val="24"/>
        </w:rPr>
        <w:t>Cheltuieli cu auditul proiectului  - maxim 1%</w:t>
      </w:r>
      <w:r w:rsidR="00274DE8" w:rsidRPr="007917A0">
        <w:rPr>
          <w:rFonts w:ascii="Times New Roman" w:hAnsi="Times New Roman"/>
          <w:sz w:val="24"/>
          <w:szCs w:val="24"/>
        </w:rPr>
        <w:t xml:space="preserve"> din valoarea totală </w:t>
      </w:r>
      <w:r w:rsidR="009A5BA1" w:rsidRPr="007917A0">
        <w:rPr>
          <w:rFonts w:ascii="Times New Roman" w:hAnsi="Times New Roman"/>
          <w:sz w:val="24"/>
          <w:szCs w:val="24"/>
        </w:rPr>
        <w:t xml:space="preserve">eligibilă </w:t>
      </w:r>
      <w:r w:rsidR="00274DE8" w:rsidRPr="007917A0">
        <w:rPr>
          <w:rFonts w:ascii="Times New Roman" w:hAnsi="Times New Roman"/>
          <w:sz w:val="24"/>
          <w:szCs w:val="24"/>
        </w:rPr>
        <w:t>a proiectului</w:t>
      </w:r>
    </w:p>
    <w:p w:rsidR="00CA4503" w:rsidRDefault="00CA4503" w:rsidP="00CA4503">
      <w:pPr>
        <w:autoSpaceDE w:val="0"/>
        <w:autoSpaceDN w:val="0"/>
        <w:adjustRightInd w:val="0"/>
        <w:spacing w:after="0" w:line="240" w:lineRule="auto"/>
        <w:jc w:val="both"/>
        <w:rPr>
          <w:rFonts w:ascii="Times New Roman" w:hAnsi="Times New Roman"/>
          <w:sz w:val="24"/>
          <w:szCs w:val="24"/>
        </w:rPr>
      </w:pPr>
    </w:p>
    <w:p w:rsidR="007917A0" w:rsidRPr="006E45DB" w:rsidRDefault="007917A0" w:rsidP="00CA4503">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b/>
          <w:color w:val="FF0000"/>
          <w:sz w:val="24"/>
          <w:szCs w:val="24"/>
          <w:lang w:val="en-US"/>
        </w:rPr>
      </w:pPr>
      <w:r w:rsidRPr="006E45DB">
        <w:rPr>
          <w:rFonts w:ascii="Times New Roman" w:hAnsi="Times New Roman"/>
          <w:b/>
          <w:color w:val="FF0000"/>
          <w:sz w:val="24"/>
          <w:szCs w:val="24"/>
          <w:lang w:val="en-US"/>
        </w:rPr>
        <w:t>Aten</w:t>
      </w:r>
      <w:r w:rsidR="004016A8" w:rsidRPr="006E45DB">
        <w:rPr>
          <w:rFonts w:ascii="Times New Roman" w:hAnsi="Times New Roman"/>
          <w:b/>
          <w:color w:val="FF0000"/>
          <w:sz w:val="24"/>
          <w:szCs w:val="24"/>
          <w:lang w:val="en-US"/>
        </w:rPr>
        <w:t>ţ</w:t>
      </w:r>
      <w:r w:rsidRPr="006E45DB">
        <w:rPr>
          <w:rFonts w:ascii="Times New Roman" w:hAnsi="Times New Roman"/>
          <w:b/>
          <w:color w:val="FF0000"/>
          <w:sz w:val="24"/>
          <w:szCs w:val="24"/>
          <w:lang w:val="en-US"/>
        </w:rPr>
        <w:t>ie!</w:t>
      </w:r>
    </w:p>
    <w:p w:rsidR="001B4039" w:rsidRPr="007917A0" w:rsidRDefault="001B4039" w:rsidP="00296EA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 xml:space="preserve">Aceste plafoane nu reprezintă structura bugetului, ci sunt plafoane maximale aplicabile </w:t>
      </w:r>
      <w:r w:rsidR="00027CA5" w:rsidRPr="007917A0">
        <w:rPr>
          <w:rFonts w:ascii="Times New Roman" w:hAnsi="Times New Roman"/>
          <w:sz w:val="24"/>
          <w:szCs w:val="24"/>
          <w:u w:val="single"/>
          <w:lang w:val="en-US"/>
        </w:rPr>
        <w:t>tipurilor de activități</w:t>
      </w:r>
      <w:r w:rsidRPr="007917A0">
        <w:rPr>
          <w:rFonts w:ascii="Times New Roman" w:hAnsi="Times New Roman"/>
          <w:sz w:val="24"/>
          <w:szCs w:val="24"/>
          <w:u w:val="single"/>
          <w:lang w:val="en-US"/>
        </w:rPr>
        <w:t xml:space="preserve">, </w:t>
      </w:r>
      <w:r w:rsidRPr="007917A0">
        <w:rPr>
          <w:rFonts w:ascii="Times New Roman" w:hAnsi="Times New Roman"/>
          <w:sz w:val="24"/>
          <w:szCs w:val="24"/>
          <w:lang w:val="en-US"/>
        </w:rPr>
        <w:t>dacă acestea se regăsesc în propunerea bugetară.</w:t>
      </w:r>
    </w:p>
    <w:p w:rsidR="001B4039" w:rsidRPr="006E45DB" w:rsidRDefault="001B4039" w:rsidP="00296EA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sz w:val="24"/>
          <w:szCs w:val="24"/>
          <w:lang w:val="en-US"/>
        </w:rPr>
      </w:pPr>
    </w:p>
    <w:p w:rsidR="001B4039" w:rsidRPr="006E45DB" w:rsidRDefault="001B4039" w:rsidP="00296EA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Acolo unde nu se precizează, regulile sunt aplicabile tuturor ac</w:t>
      </w:r>
      <w:r w:rsidR="004016A8" w:rsidRPr="006E45DB">
        <w:rPr>
          <w:rFonts w:ascii="Times New Roman" w:hAnsi="Times New Roman"/>
          <w:sz w:val="24"/>
          <w:szCs w:val="24"/>
          <w:lang w:val="en-US"/>
        </w:rPr>
        <w:t>ţ</w:t>
      </w:r>
      <w:r w:rsidRPr="006E45DB">
        <w:rPr>
          <w:rFonts w:ascii="Times New Roman" w:hAnsi="Times New Roman"/>
          <w:sz w:val="24"/>
          <w:szCs w:val="24"/>
          <w:lang w:val="en-US"/>
        </w:rPr>
        <w:t>iunilor finan</w:t>
      </w:r>
      <w:r w:rsidR="004016A8" w:rsidRPr="006E45DB">
        <w:rPr>
          <w:rFonts w:ascii="Times New Roman" w:hAnsi="Times New Roman"/>
          <w:sz w:val="24"/>
          <w:szCs w:val="24"/>
          <w:lang w:val="en-US"/>
        </w:rPr>
        <w:t>ţ</w:t>
      </w:r>
      <w:r w:rsidRPr="006E45DB">
        <w:rPr>
          <w:rFonts w:ascii="Times New Roman" w:hAnsi="Times New Roman"/>
          <w:sz w:val="24"/>
          <w:szCs w:val="24"/>
          <w:lang w:val="en-US"/>
        </w:rPr>
        <w:t>abile.</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lang w:val="en-US"/>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Cheltuielile legate de managementul proiectului, în func</w:t>
      </w:r>
      <w:r w:rsidR="004016A8" w:rsidRPr="006E45DB">
        <w:rPr>
          <w:rFonts w:ascii="Times New Roman" w:hAnsi="Times New Roman"/>
          <w:sz w:val="24"/>
          <w:szCs w:val="24"/>
        </w:rPr>
        <w:t>ţ</w:t>
      </w:r>
      <w:r w:rsidRPr="006E45DB">
        <w:rPr>
          <w:rFonts w:ascii="Times New Roman" w:hAnsi="Times New Roman"/>
          <w:sz w:val="24"/>
          <w:szCs w:val="24"/>
        </w:rPr>
        <w:t>ie de op</w:t>
      </w:r>
      <w:r w:rsidR="004016A8" w:rsidRPr="006E45DB">
        <w:rPr>
          <w:rFonts w:ascii="Times New Roman" w:hAnsi="Times New Roman"/>
          <w:sz w:val="24"/>
          <w:szCs w:val="24"/>
        </w:rPr>
        <w:t>ţ</w:t>
      </w:r>
      <w:r w:rsidRPr="006E45DB">
        <w:rPr>
          <w:rFonts w:ascii="Times New Roman" w:hAnsi="Times New Roman"/>
          <w:sz w:val="24"/>
          <w:szCs w:val="24"/>
        </w:rPr>
        <w:t>iunea solicitantului (descrisă la sec</w:t>
      </w:r>
      <w:r w:rsidR="004016A8" w:rsidRPr="006E45DB">
        <w:rPr>
          <w:rFonts w:ascii="Times New Roman" w:hAnsi="Times New Roman"/>
          <w:sz w:val="24"/>
          <w:szCs w:val="24"/>
        </w:rPr>
        <w:t>ţ</w:t>
      </w:r>
      <w:r w:rsidRPr="006E45DB">
        <w:rPr>
          <w:rFonts w:ascii="Times New Roman" w:hAnsi="Times New Roman"/>
          <w:sz w:val="24"/>
          <w:szCs w:val="24"/>
        </w:rPr>
        <w:t>iunea Resurse Umane</w:t>
      </w:r>
      <w:r w:rsidR="00C67AA3">
        <w:rPr>
          <w:rFonts w:ascii="Times New Roman" w:hAnsi="Times New Roman"/>
          <w:sz w:val="24"/>
          <w:szCs w:val="24"/>
        </w:rPr>
        <w:t xml:space="preserve"> din Cererea de finanțare</w:t>
      </w:r>
      <w:r w:rsidRPr="006E45DB">
        <w:rPr>
          <w:rFonts w:ascii="Times New Roman" w:hAnsi="Times New Roman"/>
          <w:sz w:val="24"/>
          <w:szCs w:val="24"/>
        </w:rPr>
        <w:t>, în acord cu prevederile de la managementul proiectului) pot fi:</w:t>
      </w:r>
    </w:p>
    <w:p w:rsidR="001B4039" w:rsidRPr="006E45DB" w:rsidRDefault="001B4039" w:rsidP="006D1D29">
      <w:pPr>
        <w:numPr>
          <w:ilvl w:val="0"/>
          <w:numId w:val="28"/>
        </w:num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 xml:space="preserve">cheltuielile </w:t>
      </w:r>
      <w:r w:rsidRPr="007917A0">
        <w:rPr>
          <w:rFonts w:ascii="Times New Roman" w:hAnsi="Times New Roman"/>
          <w:sz w:val="24"/>
          <w:szCs w:val="24"/>
        </w:rPr>
        <w:t xml:space="preserve">cu salariile personalului aflat în </w:t>
      </w:r>
      <w:r w:rsidRPr="00701A33">
        <w:rPr>
          <w:rFonts w:ascii="Times New Roman" w:hAnsi="Times New Roman"/>
          <w:sz w:val="24"/>
          <w:szCs w:val="24"/>
        </w:rPr>
        <w:t>componen</w:t>
      </w:r>
      <w:r w:rsidR="004016A8" w:rsidRPr="00701A33">
        <w:rPr>
          <w:rFonts w:ascii="Times New Roman" w:hAnsi="Times New Roman"/>
          <w:sz w:val="24"/>
          <w:szCs w:val="24"/>
        </w:rPr>
        <w:t>ţ</w:t>
      </w:r>
      <w:r w:rsidRPr="00701A33">
        <w:rPr>
          <w:rFonts w:ascii="Times New Roman" w:hAnsi="Times New Roman"/>
          <w:sz w:val="24"/>
          <w:szCs w:val="24"/>
        </w:rPr>
        <w:t>a UIP-ulu</w:t>
      </w:r>
      <w:r w:rsidR="00701A33" w:rsidRPr="00701A33">
        <w:rPr>
          <w:rFonts w:ascii="Times New Roman" w:hAnsi="Times New Roman"/>
          <w:sz w:val="24"/>
          <w:szCs w:val="24"/>
        </w:rPr>
        <w:t>i;</w:t>
      </w:r>
    </w:p>
    <w:p w:rsidR="001B4039" w:rsidRPr="006E45DB" w:rsidRDefault="001B4039" w:rsidP="006D1D29">
      <w:pPr>
        <w:numPr>
          <w:ilvl w:val="0"/>
          <w:numId w:val="28"/>
        </w:num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cheltuielile efectuate în cadrul unui contract/ unor contracte de prestare servicii prin care sunt realizate activită</w:t>
      </w:r>
      <w:r w:rsidR="004016A8" w:rsidRPr="006E45DB">
        <w:rPr>
          <w:rFonts w:ascii="Times New Roman" w:hAnsi="Times New Roman"/>
          <w:sz w:val="24"/>
          <w:szCs w:val="24"/>
        </w:rPr>
        <w:t>ţ</w:t>
      </w:r>
      <w:r w:rsidRPr="006E45DB">
        <w:rPr>
          <w:rFonts w:ascii="Times New Roman" w:hAnsi="Times New Roman"/>
          <w:sz w:val="24"/>
          <w:szCs w:val="24"/>
        </w:rPr>
        <w:t>ile aferente managementului proiectului.</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 xml:space="preserve">Cheltuielile salariale se decontează conform contractului de muncă </w:t>
      </w:r>
      <w:r w:rsidR="004016A8" w:rsidRPr="006E45DB">
        <w:rPr>
          <w:rFonts w:ascii="Times New Roman" w:hAnsi="Times New Roman"/>
          <w:sz w:val="24"/>
          <w:szCs w:val="24"/>
        </w:rPr>
        <w:t>ş</w:t>
      </w:r>
      <w:r w:rsidRPr="006E45DB">
        <w:rPr>
          <w:rFonts w:ascii="Times New Roman" w:hAnsi="Times New Roman"/>
          <w:sz w:val="24"/>
          <w:szCs w:val="24"/>
        </w:rPr>
        <w:t>i/sau propor</w:t>
      </w:r>
      <w:r w:rsidR="004016A8" w:rsidRPr="006E45DB">
        <w:rPr>
          <w:rFonts w:ascii="Times New Roman" w:hAnsi="Times New Roman"/>
          <w:sz w:val="24"/>
          <w:szCs w:val="24"/>
        </w:rPr>
        <w:t>ţ</w:t>
      </w:r>
      <w:r w:rsidRPr="006E45DB">
        <w:rPr>
          <w:rFonts w:ascii="Times New Roman" w:hAnsi="Times New Roman"/>
          <w:sz w:val="24"/>
          <w:szCs w:val="24"/>
        </w:rPr>
        <w:t>ional cu procentul din fi</w:t>
      </w:r>
      <w:r w:rsidR="004016A8" w:rsidRPr="006E45DB">
        <w:rPr>
          <w:rFonts w:ascii="Times New Roman" w:hAnsi="Times New Roman"/>
          <w:sz w:val="24"/>
          <w:szCs w:val="24"/>
        </w:rPr>
        <w:t>ş</w:t>
      </w:r>
      <w:r w:rsidRPr="006E45DB">
        <w:rPr>
          <w:rFonts w:ascii="Times New Roman" w:hAnsi="Times New Roman"/>
          <w:sz w:val="24"/>
          <w:szCs w:val="24"/>
        </w:rPr>
        <w:t>a postului/foaia de prezen</w:t>
      </w:r>
      <w:r w:rsidR="004016A8" w:rsidRPr="006E45DB">
        <w:rPr>
          <w:rFonts w:ascii="Times New Roman" w:hAnsi="Times New Roman"/>
          <w:sz w:val="24"/>
          <w:szCs w:val="24"/>
        </w:rPr>
        <w:t>ţ</w:t>
      </w:r>
      <w:r w:rsidRPr="006E45DB">
        <w:rPr>
          <w:rFonts w:ascii="Times New Roman" w:hAnsi="Times New Roman"/>
          <w:sz w:val="24"/>
          <w:szCs w:val="24"/>
        </w:rPr>
        <w:t>ă aferentă atribu</w:t>
      </w:r>
      <w:r w:rsidR="004016A8" w:rsidRPr="006E45DB">
        <w:rPr>
          <w:rFonts w:ascii="Times New Roman" w:hAnsi="Times New Roman"/>
          <w:sz w:val="24"/>
          <w:szCs w:val="24"/>
        </w:rPr>
        <w:t>ţ</w:t>
      </w:r>
      <w:r w:rsidRPr="006E45DB">
        <w:rPr>
          <w:rFonts w:ascii="Times New Roman" w:hAnsi="Times New Roman"/>
          <w:sz w:val="24"/>
          <w:szCs w:val="24"/>
        </w:rPr>
        <w:t>iilor specifice implementării proiectului.</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1B4039" w:rsidRDefault="001B4039" w:rsidP="00296EAF">
      <w:pPr>
        <w:autoSpaceDE w:val="0"/>
        <w:autoSpaceDN w:val="0"/>
        <w:adjustRightInd w:val="0"/>
        <w:spacing w:after="0" w:line="240" w:lineRule="auto"/>
        <w:jc w:val="both"/>
        <w:rPr>
          <w:rFonts w:ascii="Times New Roman" w:hAnsi="Times New Roman"/>
          <w:sz w:val="24"/>
          <w:szCs w:val="24"/>
        </w:rPr>
      </w:pPr>
      <w:r w:rsidRPr="007917A0">
        <w:rPr>
          <w:rFonts w:ascii="Times New Roman" w:hAnsi="Times New Roman"/>
          <w:sz w:val="24"/>
          <w:szCs w:val="24"/>
        </w:rPr>
        <w:t>În cazul în care activită</w:t>
      </w:r>
      <w:r w:rsidR="004016A8" w:rsidRPr="007917A0">
        <w:rPr>
          <w:rFonts w:ascii="Times New Roman" w:hAnsi="Times New Roman"/>
          <w:sz w:val="24"/>
          <w:szCs w:val="24"/>
        </w:rPr>
        <w:t>ţ</w:t>
      </w:r>
      <w:r w:rsidRPr="007917A0">
        <w:rPr>
          <w:rFonts w:ascii="Times New Roman" w:hAnsi="Times New Roman"/>
          <w:sz w:val="24"/>
          <w:szCs w:val="24"/>
        </w:rPr>
        <w:t xml:space="preserve">ile sunt derulate de personal </w:t>
      </w:r>
      <w:r w:rsidR="00406F77" w:rsidRPr="007917A0">
        <w:rPr>
          <w:rFonts w:ascii="Times New Roman" w:hAnsi="Times New Roman"/>
          <w:sz w:val="24"/>
          <w:szCs w:val="24"/>
        </w:rPr>
        <w:t>propriu</w:t>
      </w:r>
      <w:r w:rsidRPr="007917A0">
        <w:rPr>
          <w:rFonts w:ascii="Times New Roman" w:hAnsi="Times New Roman"/>
          <w:sz w:val="24"/>
          <w:szCs w:val="24"/>
        </w:rPr>
        <w:t>, cheltuielile salariale pe proiect nu pot depă</w:t>
      </w:r>
      <w:r w:rsidR="004016A8" w:rsidRPr="007917A0">
        <w:rPr>
          <w:rFonts w:ascii="Times New Roman" w:hAnsi="Times New Roman"/>
          <w:sz w:val="24"/>
          <w:szCs w:val="24"/>
        </w:rPr>
        <w:t>ş</w:t>
      </w:r>
      <w:r w:rsidRPr="007917A0">
        <w:rPr>
          <w:rFonts w:ascii="Times New Roman" w:hAnsi="Times New Roman"/>
          <w:sz w:val="24"/>
          <w:szCs w:val="24"/>
        </w:rPr>
        <w:t xml:space="preserve">i plafoanele prevăzute în Hotărârea nr. 583/2015 pentru aprobarea Planului naţional de cercetare-dezvoltare şi inovare pentru perioada 2015-2020 (PNCDI III). </w:t>
      </w:r>
      <w:r w:rsidR="00F07388" w:rsidRPr="007917A0">
        <w:rPr>
          <w:rFonts w:ascii="Times New Roman" w:hAnsi="Times New Roman"/>
          <w:sz w:val="24"/>
          <w:szCs w:val="24"/>
        </w:rPr>
        <w:t>Aceste plafoane se aplică și personalului implicat în managementul de proiect.</w:t>
      </w:r>
    </w:p>
    <w:p w:rsidR="00B711E1" w:rsidRDefault="00B711E1" w:rsidP="00296EAF">
      <w:pPr>
        <w:autoSpaceDE w:val="0"/>
        <w:autoSpaceDN w:val="0"/>
        <w:adjustRightInd w:val="0"/>
        <w:spacing w:after="0" w:line="240" w:lineRule="auto"/>
        <w:jc w:val="both"/>
        <w:rPr>
          <w:rFonts w:ascii="Times New Roman" w:hAnsi="Times New Roman"/>
          <w:sz w:val="24"/>
          <w:szCs w:val="24"/>
        </w:rPr>
      </w:pPr>
    </w:p>
    <w:p w:rsidR="00B711E1" w:rsidRPr="007917A0" w:rsidRDefault="008506ED" w:rsidP="00296EAF">
      <w:pPr>
        <w:autoSpaceDE w:val="0"/>
        <w:autoSpaceDN w:val="0"/>
        <w:adjustRightInd w:val="0"/>
        <w:spacing w:after="0" w:line="240" w:lineRule="auto"/>
        <w:jc w:val="both"/>
        <w:rPr>
          <w:rFonts w:ascii="Times New Roman" w:hAnsi="Times New Roman"/>
          <w:sz w:val="24"/>
          <w:szCs w:val="24"/>
        </w:rPr>
      </w:pPr>
      <w:r w:rsidRPr="007917A0">
        <w:rPr>
          <w:rFonts w:ascii="Times New Roman" w:hAnsi="Times New Roman"/>
          <w:sz w:val="24"/>
          <w:szCs w:val="24"/>
        </w:rPr>
        <w:t>Pentru personalul încadrat pe funcţia publică, nivelul salariului respectă prevederile legale în vigoare aplicabile funcţionarilor publici.</w:t>
      </w:r>
    </w:p>
    <w:p w:rsidR="000545AC" w:rsidRPr="00B711E1" w:rsidRDefault="000545AC" w:rsidP="00296EAF">
      <w:pPr>
        <w:autoSpaceDE w:val="0"/>
        <w:autoSpaceDN w:val="0"/>
        <w:adjustRightInd w:val="0"/>
        <w:spacing w:after="0" w:line="240" w:lineRule="auto"/>
        <w:jc w:val="both"/>
        <w:rPr>
          <w:rFonts w:ascii="Times New Roman" w:hAnsi="Times New Roman"/>
          <w:color w:val="FF0000"/>
          <w:sz w:val="24"/>
          <w:szCs w:val="24"/>
        </w:rPr>
      </w:pPr>
    </w:p>
    <w:p w:rsidR="001B4039" w:rsidRDefault="001B4039" w:rsidP="00296EAF">
      <w:pPr>
        <w:autoSpaceDE w:val="0"/>
        <w:autoSpaceDN w:val="0"/>
        <w:adjustRightInd w:val="0"/>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Angajarea personalului contractual implicat în activită</w:t>
      </w:r>
      <w:r w:rsidR="004016A8" w:rsidRPr="006E45DB">
        <w:rPr>
          <w:rFonts w:ascii="Times New Roman" w:hAnsi="Times New Roman"/>
          <w:sz w:val="24"/>
          <w:szCs w:val="24"/>
          <w:lang w:val="en-US"/>
        </w:rPr>
        <w:t>ţ</w:t>
      </w:r>
      <w:r w:rsidRPr="006E45DB">
        <w:rPr>
          <w:rFonts w:ascii="Times New Roman" w:hAnsi="Times New Roman"/>
          <w:sz w:val="24"/>
          <w:szCs w:val="24"/>
          <w:lang w:val="en-US"/>
        </w:rPr>
        <w:t>ile proiectului în institu</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iile publice se face cu respectarea prevederilor Legii-cadru nr. 284/2010 privind salarizarea unitară a personalului plătit din fonduri publice, modificată prin Legea nr. 64/2015 </w:t>
      </w:r>
      <w:r w:rsidR="004016A8" w:rsidRPr="006E45DB">
        <w:rPr>
          <w:rFonts w:ascii="Times New Roman" w:hAnsi="Times New Roman"/>
          <w:sz w:val="24"/>
          <w:szCs w:val="24"/>
          <w:lang w:val="en-US"/>
        </w:rPr>
        <w:t>ş</w:t>
      </w:r>
      <w:r w:rsidRPr="006E45DB">
        <w:rPr>
          <w:rFonts w:ascii="Times New Roman" w:hAnsi="Times New Roman"/>
          <w:sz w:val="24"/>
          <w:szCs w:val="24"/>
          <w:lang w:val="en-US"/>
        </w:rPr>
        <w:t>i celelalte acte normative ulterioare în vigoare la data depunerii proiectului.</w:t>
      </w:r>
    </w:p>
    <w:p w:rsidR="006B467C" w:rsidRPr="006E45DB" w:rsidRDefault="006B467C" w:rsidP="00296EAF">
      <w:pPr>
        <w:autoSpaceDE w:val="0"/>
        <w:autoSpaceDN w:val="0"/>
        <w:adjustRightInd w:val="0"/>
        <w:spacing w:after="0" w:line="240" w:lineRule="auto"/>
        <w:jc w:val="both"/>
        <w:rPr>
          <w:rFonts w:ascii="Times New Roman" w:hAnsi="Times New Roman"/>
          <w:sz w:val="24"/>
          <w:szCs w:val="24"/>
          <w:lang w:val="en-US"/>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lang w:val="en-US"/>
        </w:rPr>
      </w:pPr>
      <w:r w:rsidRPr="006E45DB">
        <w:rPr>
          <w:rFonts w:ascii="Times New Roman" w:hAnsi="Times New Roman"/>
          <w:b/>
          <w:sz w:val="24"/>
          <w:szCs w:val="24"/>
          <w:lang w:val="en-US"/>
        </w:rPr>
        <w:t>Costurile directe de personal</w:t>
      </w:r>
      <w:r w:rsidRPr="006E45DB">
        <w:rPr>
          <w:rFonts w:ascii="Times New Roman" w:hAnsi="Times New Roman"/>
          <w:sz w:val="24"/>
          <w:szCs w:val="24"/>
          <w:lang w:val="en-US"/>
        </w:rPr>
        <w:t xml:space="preserve"> reprezintă costurile care derivă din încheierea de raporturi de serviciu/de muncă, inclusiv contribu</w:t>
      </w:r>
      <w:r w:rsidR="004016A8" w:rsidRPr="006E45DB">
        <w:rPr>
          <w:rFonts w:ascii="Times New Roman" w:hAnsi="Times New Roman"/>
          <w:sz w:val="24"/>
          <w:szCs w:val="24"/>
          <w:lang w:val="en-US"/>
        </w:rPr>
        <w:t>ţ</w:t>
      </w:r>
      <w:r w:rsidRPr="006E45DB">
        <w:rPr>
          <w:rFonts w:ascii="Times New Roman" w:hAnsi="Times New Roman"/>
          <w:sz w:val="24"/>
          <w:szCs w:val="24"/>
          <w:lang w:val="en-US"/>
        </w:rPr>
        <w:t>iile angajatului şi angajatorului, cu respectarea prevederilor Legii nr. 53/2003 - Codul muncii, republicată, cu modificările şi completările ulterioare, precum şi costurile rezultate din contracte de servicii încheiate cu personal extern beneficiarului, conform prevederilor legale în vigoare.</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lang w:val="en-US"/>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Cheltuielile directe de personal pot viza activită</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ile UIP, dar </w:t>
      </w:r>
      <w:r w:rsidR="004016A8" w:rsidRPr="006E45DB">
        <w:rPr>
          <w:rFonts w:ascii="Times New Roman" w:hAnsi="Times New Roman"/>
          <w:sz w:val="24"/>
          <w:szCs w:val="24"/>
          <w:lang w:val="en-US"/>
        </w:rPr>
        <w:t>ş</w:t>
      </w:r>
      <w:r w:rsidRPr="006E45DB">
        <w:rPr>
          <w:rFonts w:ascii="Times New Roman" w:hAnsi="Times New Roman"/>
          <w:sz w:val="24"/>
          <w:szCs w:val="24"/>
          <w:lang w:val="en-US"/>
        </w:rPr>
        <w:t>i activită</w:t>
      </w:r>
      <w:r w:rsidR="004016A8" w:rsidRPr="006E45DB">
        <w:rPr>
          <w:rFonts w:ascii="Times New Roman" w:hAnsi="Times New Roman"/>
          <w:sz w:val="24"/>
          <w:szCs w:val="24"/>
          <w:lang w:val="en-US"/>
        </w:rPr>
        <w:t>ţ</w:t>
      </w:r>
      <w:r w:rsidRPr="006E45DB">
        <w:rPr>
          <w:rFonts w:ascii="Times New Roman" w:hAnsi="Times New Roman"/>
          <w:sz w:val="24"/>
          <w:szCs w:val="24"/>
          <w:lang w:val="en-US"/>
        </w:rPr>
        <w:t>ile de implementare a proiectului, dacă solicitantul nu optează pentru externalizarea activită</w:t>
      </w:r>
      <w:r w:rsidR="004016A8" w:rsidRPr="006E45DB">
        <w:rPr>
          <w:rFonts w:ascii="Times New Roman" w:hAnsi="Times New Roman"/>
          <w:sz w:val="24"/>
          <w:szCs w:val="24"/>
          <w:lang w:val="en-US"/>
        </w:rPr>
        <w:t>ţ</w:t>
      </w:r>
      <w:r w:rsidRPr="006E45DB">
        <w:rPr>
          <w:rFonts w:ascii="Times New Roman" w:hAnsi="Times New Roman"/>
          <w:sz w:val="24"/>
          <w:szCs w:val="24"/>
          <w:lang w:val="en-US"/>
        </w:rPr>
        <w:t>ilor.</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lang w:val="en-US"/>
        </w:rPr>
      </w:pPr>
    </w:p>
    <w:p w:rsidR="001B4039" w:rsidRPr="006E45DB" w:rsidRDefault="00A944EA" w:rsidP="00296EAF">
      <w:pPr>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lang w:val="en-US"/>
        </w:rPr>
        <w:t>Conform Art. 10 din HG nr. 399/2015, c</w:t>
      </w:r>
      <w:r w:rsidR="001B4039" w:rsidRPr="006E45DB">
        <w:rPr>
          <w:rFonts w:ascii="Times New Roman" w:hAnsi="Times New Roman"/>
          <w:sz w:val="24"/>
          <w:szCs w:val="24"/>
          <w:lang w:val="en-US"/>
        </w:rPr>
        <w:t>heltuielile pentru achizi</w:t>
      </w:r>
      <w:r w:rsidR="004016A8" w:rsidRPr="006E45DB">
        <w:rPr>
          <w:rFonts w:ascii="Times New Roman" w:hAnsi="Times New Roman"/>
          <w:sz w:val="24"/>
          <w:szCs w:val="24"/>
          <w:lang w:val="en-US"/>
        </w:rPr>
        <w:t>ţ</w:t>
      </w:r>
      <w:r w:rsidR="001B4039" w:rsidRPr="006E45DB">
        <w:rPr>
          <w:rFonts w:ascii="Times New Roman" w:hAnsi="Times New Roman"/>
          <w:sz w:val="24"/>
          <w:szCs w:val="24"/>
          <w:lang w:val="en-US"/>
        </w:rPr>
        <w:t>ia de autovehicule sau alte mijloace de transport sunt eligibile dacă sunt indispensabile managementului opera</w:t>
      </w:r>
      <w:r w:rsidR="004016A8" w:rsidRPr="006E45DB">
        <w:rPr>
          <w:rFonts w:ascii="Times New Roman" w:hAnsi="Times New Roman"/>
          <w:sz w:val="24"/>
          <w:szCs w:val="24"/>
          <w:lang w:val="en-US"/>
        </w:rPr>
        <w:t>ţ</w:t>
      </w:r>
      <w:r w:rsidR="001B4039" w:rsidRPr="006E45DB">
        <w:rPr>
          <w:rFonts w:ascii="Times New Roman" w:hAnsi="Times New Roman"/>
          <w:sz w:val="24"/>
          <w:szCs w:val="24"/>
          <w:lang w:val="en-US"/>
        </w:rPr>
        <w:t>iunii. Valoarea cheltuielilor eligibile nu depăşeşte echivalentul a 15.000 euro, fără TVA, pentru fiecare autovehicul sau alt mijloc de transport achizi</w:t>
      </w:r>
      <w:r w:rsidR="004016A8" w:rsidRPr="006E45DB">
        <w:rPr>
          <w:rFonts w:ascii="Times New Roman" w:hAnsi="Times New Roman"/>
          <w:sz w:val="24"/>
          <w:szCs w:val="24"/>
          <w:lang w:val="en-US"/>
        </w:rPr>
        <w:t>ţ</w:t>
      </w:r>
      <w:r w:rsidR="001B4039" w:rsidRPr="006E45DB">
        <w:rPr>
          <w:rFonts w:ascii="Times New Roman" w:hAnsi="Times New Roman"/>
          <w:sz w:val="24"/>
          <w:szCs w:val="24"/>
          <w:lang w:val="en-US"/>
        </w:rPr>
        <w:t>ionat.</w:t>
      </w:r>
      <w:r>
        <w:rPr>
          <w:rFonts w:ascii="Times New Roman" w:hAnsi="Times New Roman"/>
          <w:sz w:val="24"/>
          <w:szCs w:val="24"/>
          <w:lang w:val="en-US"/>
        </w:rPr>
        <w:t xml:space="preserve"> </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lang w:val="en-US"/>
        </w:rPr>
      </w:pPr>
    </w:p>
    <w:p w:rsidR="00E95697" w:rsidRPr="006E45DB" w:rsidRDefault="00A944EA" w:rsidP="00296EAF">
      <w:pPr>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lang w:val="en-US"/>
        </w:rPr>
        <w:t>Prin excepție de la prevederile Art. 10, Art. 11 al HG nr. 399/2015 prevede că c</w:t>
      </w:r>
      <w:r w:rsidR="00E95697" w:rsidRPr="006E45DB">
        <w:rPr>
          <w:rFonts w:ascii="Times New Roman" w:hAnsi="Times New Roman"/>
          <w:sz w:val="24"/>
          <w:szCs w:val="24"/>
          <w:lang w:val="en-US"/>
        </w:rPr>
        <w:t xml:space="preserve">heltuielile pentru achiziţia de autovehicule sau alte mijloace de transport sunt eligibile peste plafonul de 15.000 euro fără TVA dacă acestea sunt indispensabile şi sunt destinate </w:t>
      </w:r>
      <w:r w:rsidR="00D65BA6" w:rsidRPr="006E45DB">
        <w:rPr>
          <w:rFonts w:ascii="Times New Roman" w:hAnsi="Times New Roman"/>
          <w:sz w:val="24"/>
          <w:szCs w:val="24"/>
          <w:lang w:val="en-US"/>
        </w:rPr>
        <w:t>exclusiv</w:t>
      </w:r>
      <w:r w:rsidR="00E95697" w:rsidRPr="006E45DB">
        <w:rPr>
          <w:rFonts w:ascii="Times New Roman" w:hAnsi="Times New Roman"/>
          <w:sz w:val="24"/>
          <w:szCs w:val="24"/>
          <w:lang w:val="en-US"/>
        </w:rPr>
        <w:t xml:space="preserve"> atingerii obiectivului operaţiunii. Caracteristicile tehnice ale autovehiculelor </w:t>
      </w:r>
      <w:r w:rsidR="00D65BA6" w:rsidRPr="006E45DB">
        <w:rPr>
          <w:rFonts w:ascii="Times New Roman" w:hAnsi="Times New Roman"/>
          <w:sz w:val="24"/>
          <w:szCs w:val="24"/>
          <w:lang w:val="en-US"/>
        </w:rPr>
        <w:t>şi mijloacelor de transport trebuie să fie adecvate în raport cu activităţile operaţiunii.</w:t>
      </w:r>
    </w:p>
    <w:p w:rsidR="00BA42BD" w:rsidRPr="006E45DB" w:rsidRDefault="00BA42BD" w:rsidP="00296EAF">
      <w:pPr>
        <w:autoSpaceDE w:val="0"/>
        <w:autoSpaceDN w:val="0"/>
        <w:adjustRightInd w:val="0"/>
        <w:spacing w:after="0" w:line="240" w:lineRule="auto"/>
        <w:jc w:val="both"/>
        <w:rPr>
          <w:rFonts w:ascii="Times New Roman" w:hAnsi="Times New Roman"/>
          <w:sz w:val="24"/>
          <w:szCs w:val="24"/>
          <w:lang w:val="en-US"/>
        </w:rPr>
      </w:pPr>
    </w:p>
    <w:p w:rsidR="001F775F" w:rsidRPr="006E45DB" w:rsidRDefault="001F775F" w:rsidP="00296EAF">
      <w:pPr>
        <w:autoSpaceDE w:val="0"/>
        <w:autoSpaceDN w:val="0"/>
        <w:adjustRightInd w:val="0"/>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Încadrarea în interiorul sau î</w:t>
      </w:r>
      <w:r w:rsidR="00035B01" w:rsidRPr="006E45DB">
        <w:rPr>
          <w:rFonts w:ascii="Times New Roman" w:hAnsi="Times New Roman"/>
          <w:sz w:val="24"/>
          <w:szCs w:val="24"/>
          <w:lang w:val="en-US"/>
        </w:rPr>
        <w:t>n afara plafonului indicat mai sus va depinde de modalitatea de justificare a cheltuielii, respectiv în scopul managementului de proiect sau pentru atingerea obiectivului proiectului, însă în ambele cazuri, cheltuiala va trebui justificată corespunzător.</w:t>
      </w:r>
    </w:p>
    <w:p w:rsidR="00035B01" w:rsidRPr="006E45DB" w:rsidRDefault="00035B01" w:rsidP="00296EAF">
      <w:pPr>
        <w:autoSpaceDE w:val="0"/>
        <w:autoSpaceDN w:val="0"/>
        <w:adjustRightInd w:val="0"/>
        <w:spacing w:after="0" w:line="240" w:lineRule="auto"/>
        <w:jc w:val="both"/>
        <w:rPr>
          <w:rFonts w:ascii="Times New Roman" w:hAnsi="Times New Roman"/>
          <w:sz w:val="24"/>
          <w:szCs w:val="24"/>
          <w:lang w:val="en-US"/>
        </w:rPr>
      </w:pPr>
    </w:p>
    <w:p w:rsidR="001B4039" w:rsidRPr="006E45DB" w:rsidRDefault="001B4039" w:rsidP="00296EAF">
      <w:pPr>
        <w:autoSpaceDE w:val="0"/>
        <w:autoSpaceDN w:val="0"/>
        <w:adjustRightInd w:val="0"/>
        <w:spacing w:after="0" w:line="240" w:lineRule="auto"/>
        <w:jc w:val="both"/>
        <w:rPr>
          <w:rFonts w:ascii="Times New Roman" w:hAnsi="Times New Roman"/>
          <w:b/>
          <w:i/>
          <w:sz w:val="24"/>
          <w:szCs w:val="24"/>
          <w:lang w:val="en-US"/>
        </w:rPr>
      </w:pPr>
      <w:r w:rsidRPr="006E45DB">
        <w:rPr>
          <w:rFonts w:ascii="Times New Roman" w:hAnsi="Times New Roman"/>
          <w:b/>
          <w:i/>
          <w:sz w:val="24"/>
          <w:szCs w:val="24"/>
          <w:lang w:val="en-US"/>
        </w:rPr>
        <w:t>Cheltuielile pentru ob</w:t>
      </w:r>
      <w:r w:rsidR="004016A8" w:rsidRPr="006E45DB">
        <w:rPr>
          <w:rFonts w:ascii="Times New Roman" w:hAnsi="Times New Roman"/>
          <w:b/>
          <w:i/>
          <w:sz w:val="24"/>
          <w:szCs w:val="24"/>
          <w:lang w:val="en-US"/>
        </w:rPr>
        <w:t>ţ</w:t>
      </w:r>
      <w:r w:rsidRPr="006E45DB">
        <w:rPr>
          <w:rFonts w:ascii="Times New Roman" w:hAnsi="Times New Roman"/>
          <w:b/>
          <w:i/>
          <w:sz w:val="24"/>
          <w:szCs w:val="24"/>
          <w:lang w:val="en-US"/>
        </w:rPr>
        <w:t>inerea terenului care cuprind cheltuieli pentru achizi</w:t>
      </w:r>
      <w:r w:rsidR="004016A8" w:rsidRPr="006E45DB">
        <w:rPr>
          <w:rFonts w:ascii="Times New Roman" w:hAnsi="Times New Roman"/>
          <w:b/>
          <w:i/>
          <w:sz w:val="24"/>
          <w:szCs w:val="24"/>
          <w:lang w:val="en-US"/>
        </w:rPr>
        <w:t>ţ</w:t>
      </w:r>
      <w:r w:rsidRPr="006E45DB">
        <w:rPr>
          <w:rFonts w:ascii="Times New Roman" w:hAnsi="Times New Roman"/>
          <w:b/>
          <w:i/>
          <w:sz w:val="24"/>
          <w:szCs w:val="24"/>
          <w:lang w:val="en-US"/>
        </w:rPr>
        <w:t>ia de teren fără construc</w:t>
      </w:r>
      <w:r w:rsidR="004016A8" w:rsidRPr="006E45DB">
        <w:rPr>
          <w:rFonts w:ascii="Times New Roman" w:hAnsi="Times New Roman"/>
          <w:b/>
          <w:i/>
          <w:sz w:val="24"/>
          <w:szCs w:val="24"/>
          <w:lang w:val="en-US"/>
        </w:rPr>
        <w:t>ţ</w:t>
      </w:r>
      <w:r w:rsidRPr="006E45DB">
        <w:rPr>
          <w:rFonts w:ascii="Times New Roman" w:hAnsi="Times New Roman"/>
          <w:b/>
          <w:i/>
          <w:sz w:val="24"/>
          <w:szCs w:val="24"/>
          <w:lang w:val="en-US"/>
        </w:rPr>
        <w:t>ii cu valoare ridicată din punct de vedere al biodiversită</w:t>
      </w:r>
      <w:r w:rsidR="004016A8" w:rsidRPr="006E45DB">
        <w:rPr>
          <w:rFonts w:ascii="Times New Roman" w:hAnsi="Times New Roman"/>
          <w:b/>
          <w:i/>
          <w:sz w:val="24"/>
          <w:szCs w:val="24"/>
          <w:lang w:val="en-US"/>
        </w:rPr>
        <w:t>ţ</w:t>
      </w:r>
      <w:r w:rsidRPr="006E45DB">
        <w:rPr>
          <w:rFonts w:ascii="Times New Roman" w:hAnsi="Times New Roman"/>
          <w:b/>
          <w:i/>
          <w:sz w:val="24"/>
          <w:szCs w:val="24"/>
          <w:lang w:val="en-US"/>
        </w:rPr>
        <w:t>ii, sunt eligibile numai pentru proiectele ce propun activită</w:t>
      </w:r>
      <w:r w:rsidR="004016A8" w:rsidRPr="006E45DB">
        <w:rPr>
          <w:rFonts w:ascii="Times New Roman" w:hAnsi="Times New Roman"/>
          <w:b/>
          <w:i/>
          <w:sz w:val="24"/>
          <w:szCs w:val="24"/>
          <w:lang w:val="en-US"/>
        </w:rPr>
        <w:t>ţ</w:t>
      </w:r>
      <w:r w:rsidRPr="006E45DB">
        <w:rPr>
          <w:rFonts w:ascii="Times New Roman" w:hAnsi="Times New Roman"/>
          <w:b/>
          <w:i/>
          <w:sz w:val="24"/>
          <w:szCs w:val="24"/>
          <w:lang w:val="en-US"/>
        </w:rPr>
        <w:t xml:space="preserve">i de tip B, </w:t>
      </w:r>
      <w:r w:rsidRPr="006E45DB">
        <w:rPr>
          <w:rFonts w:ascii="Times New Roman" w:hAnsi="Times New Roman"/>
          <w:b/>
          <w:i/>
          <w:sz w:val="24"/>
          <w:szCs w:val="24"/>
        </w:rPr>
        <w:t xml:space="preserve">în </w:t>
      </w:r>
      <w:r w:rsidRPr="006E45DB">
        <w:rPr>
          <w:rFonts w:ascii="Times New Roman" w:hAnsi="Times New Roman"/>
          <w:b/>
          <w:i/>
          <w:sz w:val="24"/>
          <w:szCs w:val="24"/>
          <w:lang w:val="en-US"/>
        </w:rPr>
        <w:t>următoarele condi</w:t>
      </w:r>
      <w:r w:rsidR="004016A8" w:rsidRPr="006E45DB">
        <w:rPr>
          <w:rFonts w:ascii="Times New Roman" w:hAnsi="Times New Roman"/>
          <w:b/>
          <w:i/>
          <w:sz w:val="24"/>
          <w:szCs w:val="24"/>
          <w:lang w:val="en-US"/>
        </w:rPr>
        <w:t>ţ</w:t>
      </w:r>
      <w:r w:rsidRPr="006E45DB">
        <w:rPr>
          <w:rFonts w:ascii="Times New Roman" w:hAnsi="Times New Roman"/>
          <w:b/>
          <w:i/>
          <w:sz w:val="24"/>
          <w:szCs w:val="24"/>
          <w:lang w:val="en-US"/>
        </w:rPr>
        <w:t xml:space="preserve">ii: </w:t>
      </w:r>
    </w:p>
    <w:p w:rsidR="001B4039" w:rsidRPr="006E45DB" w:rsidRDefault="001B4039" w:rsidP="006D1D29">
      <w:pPr>
        <w:pStyle w:val="ListParagraph"/>
        <w:numPr>
          <w:ilvl w:val="1"/>
          <w:numId w:val="58"/>
        </w:numPr>
        <w:autoSpaceDE w:val="0"/>
        <w:autoSpaceDN w:val="0"/>
        <w:adjustRightInd w:val="0"/>
        <w:spacing w:after="0" w:line="240" w:lineRule="auto"/>
        <w:ind w:left="567" w:hanging="283"/>
        <w:jc w:val="both"/>
        <w:rPr>
          <w:rFonts w:ascii="Times New Roman" w:hAnsi="Times New Roman"/>
          <w:sz w:val="24"/>
          <w:szCs w:val="24"/>
          <w:lang w:val="en-US"/>
        </w:rPr>
      </w:pPr>
      <w:r w:rsidRPr="006E45DB">
        <w:rPr>
          <w:rFonts w:ascii="Times New Roman" w:hAnsi="Times New Roman"/>
          <w:sz w:val="24"/>
          <w:szCs w:val="24"/>
          <w:lang w:val="en-US"/>
        </w:rPr>
        <w:t>achizi</w:t>
      </w:r>
      <w:r w:rsidR="004016A8" w:rsidRPr="006E45DB">
        <w:rPr>
          <w:rFonts w:ascii="Times New Roman" w:hAnsi="Times New Roman"/>
          <w:sz w:val="24"/>
          <w:szCs w:val="24"/>
          <w:lang w:val="en-US"/>
        </w:rPr>
        <w:t>ţ</w:t>
      </w:r>
      <w:r w:rsidRPr="006E45DB">
        <w:rPr>
          <w:rFonts w:ascii="Times New Roman" w:hAnsi="Times New Roman"/>
          <w:sz w:val="24"/>
          <w:szCs w:val="24"/>
          <w:lang w:val="en-US"/>
        </w:rPr>
        <w:t>ia terenului este posibilă numai în numele sau de către autorită</w:t>
      </w:r>
      <w:r w:rsidR="004016A8" w:rsidRPr="006E45DB">
        <w:rPr>
          <w:rFonts w:ascii="Times New Roman" w:hAnsi="Times New Roman"/>
          <w:sz w:val="24"/>
          <w:szCs w:val="24"/>
          <w:lang w:val="en-US"/>
        </w:rPr>
        <w:t>ţ</w:t>
      </w:r>
      <w:r w:rsidRPr="006E45DB">
        <w:rPr>
          <w:rFonts w:ascii="Times New Roman" w:hAnsi="Times New Roman"/>
          <w:sz w:val="24"/>
          <w:szCs w:val="24"/>
          <w:lang w:val="en-US"/>
        </w:rPr>
        <w:t>ile publice, iar terenul se trece în domeniul public al statului sau al autorită</w:t>
      </w:r>
      <w:r w:rsidR="004016A8" w:rsidRPr="006E45DB">
        <w:rPr>
          <w:rFonts w:ascii="Times New Roman" w:hAnsi="Times New Roman"/>
          <w:sz w:val="24"/>
          <w:szCs w:val="24"/>
          <w:lang w:val="en-US"/>
        </w:rPr>
        <w:t>ţ</w:t>
      </w:r>
      <w:r w:rsidRPr="006E45DB">
        <w:rPr>
          <w:rFonts w:ascii="Times New Roman" w:hAnsi="Times New Roman"/>
          <w:sz w:val="24"/>
          <w:szCs w:val="24"/>
          <w:lang w:val="en-US"/>
        </w:rPr>
        <w:t>ii locale, după caz.</w:t>
      </w:r>
    </w:p>
    <w:p w:rsidR="001B4039" w:rsidRPr="006E45DB" w:rsidRDefault="001B4039" w:rsidP="006D1D29">
      <w:pPr>
        <w:pStyle w:val="ListParagraph"/>
        <w:numPr>
          <w:ilvl w:val="1"/>
          <w:numId w:val="58"/>
        </w:numPr>
        <w:autoSpaceDE w:val="0"/>
        <w:autoSpaceDN w:val="0"/>
        <w:adjustRightInd w:val="0"/>
        <w:spacing w:after="0" w:line="240" w:lineRule="auto"/>
        <w:ind w:left="567" w:hanging="283"/>
        <w:jc w:val="both"/>
        <w:rPr>
          <w:rFonts w:ascii="Times New Roman" w:hAnsi="Times New Roman"/>
          <w:sz w:val="24"/>
          <w:szCs w:val="24"/>
          <w:lang w:val="en-US"/>
        </w:rPr>
      </w:pPr>
      <w:r w:rsidRPr="006E45DB">
        <w:rPr>
          <w:rFonts w:ascii="Times New Roman" w:hAnsi="Times New Roman"/>
          <w:sz w:val="24"/>
          <w:szCs w:val="24"/>
          <w:lang w:val="en-US"/>
        </w:rPr>
        <w:t>achizi</w:t>
      </w:r>
      <w:r w:rsidR="004016A8" w:rsidRPr="006E45DB">
        <w:rPr>
          <w:rFonts w:ascii="Times New Roman" w:hAnsi="Times New Roman"/>
          <w:sz w:val="24"/>
          <w:szCs w:val="24"/>
          <w:lang w:val="en-US"/>
        </w:rPr>
        <w:t>ţ</w:t>
      </w:r>
      <w:r w:rsidRPr="006E45DB">
        <w:rPr>
          <w:rFonts w:ascii="Times New Roman" w:hAnsi="Times New Roman"/>
          <w:sz w:val="24"/>
          <w:szCs w:val="24"/>
          <w:lang w:val="en-US"/>
        </w:rPr>
        <w:t>ia terenului este strâns legată de realizarea obiectivelor proiectului; </w:t>
      </w:r>
    </w:p>
    <w:p w:rsidR="001B4039" w:rsidRPr="006E45DB" w:rsidRDefault="001B4039" w:rsidP="006D1D29">
      <w:pPr>
        <w:pStyle w:val="ListParagraph"/>
        <w:numPr>
          <w:ilvl w:val="1"/>
          <w:numId w:val="58"/>
        </w:numPr>
        <w:autoSpaceDE w:val="0"/>
        <w:autoSpaceDN w:val="0"/>
        <w:adjustRightInd w:val="0"/>
        <w:spacing w:after="0" w:line="240" w:lineRule="auto"/>
        <w:ind w:left="567" w:hanging="283"/>
        <w:jc w:val="both"/>
        <w:rPr>
          <w:rFonts w:ascii="Times New Roman" w:hAnsi="Times New Roman"/>
          <w:sz w:val="24"/>
          <w:szCs w:val="24"/>
          <w:lang w:val="en-US"/>
        </w:rPr>
      </w:pPr>
      <w:r w:rsidRPr="006E45DB">
        <w:rPr>
          <w:rFonts w:ascii="Times New Roman" w:hAnsi="Times New Roman"/>
          <w:sz w:val="24"/>
          <w:szCs w:val="24"/>
          <w:lang w:val="en-US"/>
        </w:rPr>
        <w:t>achizi</w:t>
      </w:r>
      <w:r w:rsidR="004016A8" w:rsidRPr="006E45DB">
        <w:rPr>
          <w:rFonts w:ascii="Times New Roman" w:hAnsi="Times New Roman"/>
          <w:sz w:val="24"/>
          <w:szCs w:val="24"/>
          <w:lang w:val="en-US"/>
        </w:rPr>
        <w:t>ţ</w:t>
      </w:r>
      <w:r w:rsidRPr="006E45DB">
        <w:rPr>
          <w:rFonts w:ascii="Times New Roman" w:hAnsi="Times New Roman"/>
          <w:sz w:val="24"/>
          <w:szCs w:val="24"/>
          <w:lang w:val="en-US"/>
        </w:rPr>
        <w:t>ia terenului este singura modalitate eficientă de a asigura starea favorabilă de conservare pentru speciile/habitatele de interes comunitar/ na</w:t>
      </w:r>
      <w:r w:rsidR="004016A8" w:rsidRPr="006E45DB">
        <w:rPr>
          <w:rFonts w:ascii="Times New Roman" w:hAnsi="Times New Roman"/>
          <w:sz w:val="24"/>
          <w:szCs w:val="24"/>
          <w:lang w:val="en-US"/>
        </w:rPr>
        <w:t>ţ</w:t>
      </w:r>
      <w:r w:rsidRPr="006E45DB">
        <w:rPr>
          <w:rFonts w:ascii="Times New Roman" w:hAnsi="Times New Roman"/>
          <w:sz w:val="24"/>
          <w:szCs w:val="24"/>
          <w:lang w:val="en-US"/>
        </w:rPr>
        <w:t>ional pentru care a fost declarată aria naturală protejată;</w:t>
      </w:r>
    </w:p>
    <w:p w:rsidR="001B4039" w:rsidRPr="006E45DB" w:rsidRDefault="001B4039" w:rsidP="006D1D29">
      <w:pPr>
        <w:pStyle w:val="ListParagraph"/>
        <w:numPr>
          <w:ilvl w:val="1"/>
          <w:numId w:val="58"/>
        </w:numPr>
        <w:autoSpaceDE w:val="0"/>
        <w:autoSpaceDN w:val="0"/>
        <w:adjustRightInd w:val="0"/>
        <w:spacing w:after="0" w:line="240" w:lineRule="auto"/>
        <w:ind w:left="567" w:hanging="283"/>
        <w:jc w:val="both"/>
        <w:rPr>
          <w:rFonts w:ascii="Times New Roman" w:hAnsi="Times New Roman"/>
          <w:sz w:val="24"/>
          <w:szCs w:val="24"/>
          <w:lang w:val="en-US"/>
        </w:rPr>
      </w:pPr>
      <w:r w:rsidRPr="006E45DB">
        <w:rPr>
          <w:rFonts w:ascii="Times New Roman" w:hAnsi="Times New Roman"/>
          <w:sz w:val="24"/>
          <w:szCs w:val="24"/>
          <w:lang w:val="en-US"/>
        </w:rPr>
        <w:t>terenul achizi</w:t>
      </w:r>
      <w:r w:rsidR="004016A8" w:rsidRPr="006E45DB">
        <w:rPr>
          <w:rFonts w:ascii="Times New Roman" w:hAnsi="Times New Roman"/>
          <w:sz w:val="24"/>
          <w:szCs w:val="24"/>
          <w:lang w:val="en-US"/>
        </w:rPr>
        <w:t>ţ</w:t>
      </w:r>
      <w:r w:rsidRPr="006E45DB">
        <w:rPr>
          <w:rFonts w:ascii="Times New Roman" w:hAnsi="Times New Roman"/>
          <w:sz w:val="24"/>
          <w:szCs w:val="24"/>
          <w:lang w:val="en-US"/>
        </w:rPr>
        <w:t>ionat este utilizat numai în scopul de a asigura starea favorabilă de conservare pentru speciile/ habitatele de interes comunitar/na</w:t>
      </w:r>
      <w:r w:rsidR="004016A8" w:rsidRPr="006E45DB">
        <w:rPr>
          <w:rFonts w:ascii="Times New Roman" w:hAnsi="Times New Roman"/>
          <w:sz w:val="24"/>
          <w:szCs w:val="24"/>
          <w:lang w:val="en-US"/>
        </w:rPr>
        <w:t>ţ</w:t>
      </w:r>
      <w:r w:rsidRPr="006E45DB">
        <w:rPr>
          <w:rFonts w:ascii="Times New Roman" w:hAnsi="Times New Roman"/>
          <w:sz w:val="24"/>
          <w:szCs w:val="24"/>
          <w:lang w:val="en-US"/>
        </w:rPr>
        <w:t>ional pentru care a fost declarată aria naturală protejată;</w:t>
      </w:r>
    </w:p>
    <w:p w:rsidR="001B4039" w:rsidRPr="006E45DB" w:rsidRDefault="001B4039" w:rsidP="006D1D29">
      <w:pPr>
        <w:pStyle w:val="ListParagraph"/>
        <w:numPr>
          <w:ilvl w:val="1"/>
          <w:numId w:val="58"/>
        </w:numPr>
        <w:autoSpaceDE w:val="0"/>
        <w:autoSpaceDN w:val="0"/>
        <w:adjustRightInd w:val="0"/>
        <w:spacing w:after="0" w:line="240" w:lineRule="auto"/>
        <w:ind w:left="567" w:hanging="283"/>
        <w:jc w:val="both"/>
        <w:rPr>
          <w:rFonts w:ascii="Times New Roman" w:hAnsi="Times New Roman"/>
          <w:sz w:val="24"/>
          <w:szCs w:val="24"/>
          <w:lang w:val="en-US"/>
        </w:rPr>
      </w:pPr>
      <w:r w:rsidRPr="006E45DB">
        <w:rPr>
          <w:rFonts w:ascii="Times New Roman" w:hAnsi="Times New Roman"/>
          <w:sz w:val="24"/>
          <w:szCs w:val="24"/>
          <w:lang w:val="en-US"/>
        </w:rPr>
        <w:t>terenul achizi</w:t>
      </w:r>
      <w:r w:rsidR="004016A8" w:rsidRPr="006E45DB">
        <w:rPr>
          <w:rFonts w:ascii="Times New Roman" w:hAnsi="Times New Roman"/>
          <w:sz w:val="24"/>
          <w:szCs w:val="24"/>
          <w:lang w:val="en-US"/>
        </w:rPr>
        <w:t>ţ</w:t>
      </w:r>
      <w:r w:rsidRPr="006E45DB">
        <w:rPr>
          <w:rFonts w:ascii="Times New Roman" w:hAnsi="Times New Roman"/>
          <w:sz w:val="24"/>
          <w:szCs w:val="24"/>
          <w:lang w:val="en-US"/>
        </w:rPr>
        <w:t>ionat este parte integrantă dintr-o arie naturală protejată; </w:t>
      </w:r>
    </w:p>
    <w:p w:rsidR="001B4039" w:rsidRPr="006E45DB" w:rsidRDefault="001B4039" w:rsidP="006D1D29">
      <w:pPr>
        <w:pStyle w:val="ListParagraph"/>
        <w:numPr>
          <w:ilvl w:val="1"/>
          <w:numId w:val="58"/>
        </w:numPr>
        <w:autoSpaceDE w:val="0"/>
        <w:autoSpaceDN w:val="0"/>
        <w:adjustRightInd w:val="0"/>
        <w:spacing w:after="0" w:line="240" w:lineRule="auto"/>
        <w:ind w:left="567" w:hanging="283"/>
        <w:jc w:val="both"/>
        <w:rPr>
          <w:rFonts w:ascii="Times New Roman" w:hAnsi="Times New Roman"/>
          <w:sz w:val="24"/>
          <w:szCs w:val="24"/>
          <w:lang w:val="en-US"/>
        </w:rPr>
      </w:pPr>
      <w:r w:rsidRPr="006E45DB">
        <w:rPr>
          <w:rFonts w:ascii="Times New Roman" w:hAnsi="Times New Roman"/>
          <w:sz w:val="24"/>
          <w:szCs w:val="24"/>
          <w:lang w:val="en-US"/>
        </w:rPr>
        <w:t>solicitantul trebuie să aducă dovezi că terenul achizi</w:t>
      </w:r>
      <w:r w:rsidR="004016A8" w:rsidRPr="006E45DB">
        <w:rPr>
          <w:rFonts w:ascii="Times New Roman" w:hAnsi="Times New Roman"/>
          <w:sz w:val="24"/>
          <w:szCs w:val="24"/>
          <w:lang w:val="en-US"/>
        </w:rPr>
        <w:t>ţ</w:t>
      </w:r>
      <w:r w:rsidRPr="006E45DB">
        <w:rPr>
          <w:rFonts w:ascii="Times New Roman" w:hAnsi="Times New Roman"/>
          <w:sz w:val="24"/>
          <w:szCs w:val="24"/>
          <w:lang w:val="en-US"/>
        </w:rPr>
        <w:t>ionat a fost în proprietate privată pe o durată de cel pu</w:t>
      </w:r>
      <w:r w:rsidR="004016A8" w:rsidRPr="006E45DB">
        <w:rPr>
          <w:rFonts w:ascii="Times New Roman" w:hAnsi="Times New Roman"/>
          <w:sz w:val="24"/>
          <w:szCs w:val="24"/>
          <w:lang w:val="en-US"/>
        </w:rPr>
        <w:t>ţ</w:t>
      </w:r>
      <w:r w:rsidRPr="006E45DB">
        <w:rPr>
          <w:rFonts w:ascii="Times New Roman" w:hAnsi="Times New Roman"/>
          <w:sz w:val="24"/>
          <w:szCs w:val="24"/>
          <w:lang w:val="en-US"/>
        </w:rPr>
        <w:t>in trei ani înainte de achizi</w:t>
      </w:r>
      <w:r w:rsidR="004016A8" w:rsidRPr="006E45DB">
        <w:rPr>
          <w:rFonts w:ascii="Times New Roman" w:hAnsi="Times New Roman"/>
          <w:sz w:val="24"/>
          <w:szCs w:val="24"/>
          <w:lang w:val="en-US"/>
        </w:rPr>
        <w:t>ţ</w:t>
      </w:r>
      <w:r w:rsidRPr="006E45DB">
        <w:rPr>
          <w:rFonts w:ascii="Times New Roman" w:hAnsi="Times New Roman"/>
          <w:sz w:val="24"/>
          <w:szCs w:val="24"/>
          <w:lang w:val="en-US"/>
        </w:rPr>
        <w:t>ie. Achizi</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ia unui teren care a fost proprietate publică în ultimii trei ani </w:t>
      </w:r>
      <w:r w:rsidR="004016A8" w:rsidRPr="006E45DB">
        <w:rPr>
          <w:rFonts w:ascii="Times New Roman" w:hAnsi="Times New Roman"/>
          <w:sz w:val="24"/>
          <w:szCs w:val="24"/>
          <w:lang w:val="en-US"/>
        </w:rPr>
        <w:t>ş</w:t>
      </w:r>
      <w:r w:rsidRPr="006E45DB">
        <w:rPr>
          <w:rFonts w:ascii="Times New Roman" w:hAnsi="Times New Roman"/>
          <w:sz w:val="24"/>
          <w:szCs w:val="24"/>
          <w:lang w:val="en-US"/>
        </w:rPr>
        <w:t>i apoi transferat în proprietate privată nu este eligibilă. În acest sens, contractul de vînzare-cumpărare încheiat în vederea achizi</w:t>
      </w:r>
      <w:r w:rsidR="004016A8" w:rsidRPr="006E45DB">
        <w:rPr>
          <w:rFonts w:ascii="Times New Roman" w:hAnsi="Times New Roman"/>
          <w:sz w:val="24"/>
          <w:szCs w:val="24"/>
          <w:lang w:val="en-US"/>
        </w:rPr>
        <w:t>ţ</w:t>
      </w:r>
      <w:r w:rsidRPr="006E45DB">
        <w:rPr>
          <w:rFonts w:ascii="Times New Roman" w:hAnsi="Times New Roman"/>
          <w:sz w:val="24"/>
          <w:szCs w:val="24"/>
          <w:lang w:val="en-US"/>
        </w:rPr>
        <w:t>iei va men</w:t>
      </w:r>
      <w:r w:rsidR="004016A8" w:rsidRPr="006E45DB">
        <w:rPr>
          <w:rFonts w:ascii="Times New Roman" w:hAnsi="Times New Roman"/>
          <w:sz w:val="24"/>
          <w:szCs w:val="24"/>
          <w:lang w:val="en-US"/>
        </w:rPr>
        <w:t>ţ</w:t>
      </w:r>
      <w:r w:rsidRPr="006E45DB">
        <w:rPr>
          <w:rFonts w:ascii="Times New Roman" w:hAnsi="Times New Roman"/>
          <w:sz w:val="24"/>
          <w:szCs w:val="24"/>
          <w:lang w:val="en-US"/>
        </w:rPr>
        <w:t>iona în mod expres provenien</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a </w:t>
      </w:r>
      <w:r w:rsidR="004016A8" w:rsidRPr="006E45DB">
        <w:rPr>
          <w:rFonts w:ascii="Times New Roman" w:hAnsi="Times New Roman"/>
          <w:sz w:val="24"/>
          <w:szCs w:val="24"/>
          <w:lang w:val="en-US"/>
        </w:rPr>
        <w:t>ş</w:t>
      </w:r>
      <w:r w:rsidRPr="006E45DB">
        <w:rPr>
          <w:rFonts w:ascii="Times New Roman" w:hAnsi="Times New Roman"/>
          <w:sz w:val="24"/>
          <w:szCs w:val="24"/>
          <w:lang w:val="en-US"/>
        </w:rPr>
        <w:t>i istoricul imobilului.</w:t>
      </w:r>
    </w:p>
    <w:p w:rsidR="009379EB" w:rsidRPr="006E45DB" w:rsidRDefault="009379EB" w:rsidP="006D1D29">
      <w:pPr>
        <w:pStyle w:val="ListParagraph"/>
        <w:numPr>
          <w:ilvl w:val="1"/>
          <w:numId w:val="58"/>
        </w:numPr>
        <w:autoSpaceDE w:val="0"/>
        <w:autoSpaceDN w:val="0"/>
        <w:adjustRightInd w:val="0"/>
        <w:spacing w:after="0" w:line="240" w:lineRule="auto"/>
        <w:ind w:left="567" w:hanging="283"/>
        <w:jc w:val="both"/>
        <w:rPr>
          <w:rFonts w:ascii="Times New Roman" w:hAnsi="Times New Roman"/>
          <w:sz w:val="24"/>
          <w:szCs w:val="24"/>
          <w:lang w:val="en-US"/>
        </w:rPr>
      </w:pPr>
      <w:r w:rsidRPr="006E45DB">
        <w:rPr>
          <w:rFonts w:ascii="Times New Roman" w:hAnsi="Times New Roman"/>
          <w:sz w:val="24"/>
          <w:szCs w:val="24"/>
          <w:lang w:val="en-US"/>
        </w:rPr>
        <w:t xml:space="preserve">Nu vor fi eligibile cheltuielile legate de achiziţia unei suprafeţe de teren ce nu face parte dintr-o arie naturală protejată. </w:t>
      </w:r>
      <w:r w:rsidR="00213EB2" w:rsidRPr="006E45DB">
        <w:rPr>
          <w:rFonts w:ascii="Times New Roman" w:hAnsi="Times New Roman"/>
          <w:sz w:val="24"/>
          <w:szCs w:val="24"/>
          <w:lang w:val="en-US"/>
        </w:rPr>
        <w:t xml:space="preserve">În cazul în care aria naturală </w:t>
      </w:r>
      <w:r w:rsidR="001E07B1">
        <w:rPr>
          <w:rFonts w:ascii="Times New Roman" w:hAnsi="Times New Roman"/>
          <w:sz w:val="24"/>
          <w:szCs w:val="24"/>
          <w:lang w:val="en-US"/>
        </w:rPr>
        <w:t>protejată se suprapune doar parț</w:t>
      </w:r>
      <w:r w:rsidR="00213EB2" w:rsidRPr="006E45DB">
        <w:rPr>
          <w:rFonts w:ascii="Times New Roman" w:hAnsi="Times New Roman"/>
          <w:sz w:val="24"/>
          <w:szCs w:val="24"/>
          <w:lang w:val="en-US"/>
        </w:rPr>
        <w:t>ial cu o suprafaţă de teren, fie se va lotiza suprafaţa respectiv</w:t>
      </w:r>
      <w:r w:rsidR="00161B07">
        <w:rPr>
          <w:rFonts w:ascii="Times New Roman" w:hAnsi="Times New Roman"/>
          <w:sz w:val="24"/>
          <w:szCs w:val="24"/>
          <w:lang w:val="en-US"/>
        </w:rPr>
        <w:t>ă, fie cheltuielile aferente suprafeţei</w:t>
      </w:r>
      <w:r w:rsidR="00213EB2" w:rsidRPr="006E45DB">
        <w:rPr>
          <w:rFonts w:ascii="Times New Roman" w:hAnsi="Times New Roman"/>
          <w:sz w:val="24"/>
          <w:szCs w:val="24"/>
          <w:lang w:val="en-US"/>
        </w:rPr>
        <w:t xml:space="preserve"> ce nu fac</w:t>
      </w:r>
      <w:r w:rsidR="00161B07">
        <w:rPr>
          <w:rFonts w:ascii="Times New Roman" w:hAnsi="Times New Roman"/>
          <w:sz w:val="24"/>
          <w:szCs w:val="24"/>
          <w:lang w:val="en-US"/>
        </w:rPr>
        <w:t>e</w:t>
      </w:r>
      <w:r w:rsidR="00213EB2" w:rsidRPr="006E45DB">
        <w:rPr>
          <w:rFonts w:ascii="Times New Roman" w:hAnsi="Times New Roman"/>
          <w:sz w:val="24"/>
          <w:szCs w:val="24"/>
          <w:lang w:val="en-US"/>
        </w:rPr>
        <w:t xml:space="preserve"> parte din aria naturală protejată, vor fi suportate de către solicitant.  </w:t>
      </w:r>
    </w:p>
    <w:p w:rsidR="00671C7C" w:rsidRDefault="00671C7C" w:rsidP="00296EAF">
      <w:pPr>
        <w:autoSpaceDE w:val="0"/>
        <w:autoSpaceDN w:val="0"/>
        <w:adjustRightInd w:val="0"/>
        <w:spacing w:after="0" w:line="240" w:lineRule="auto"/>
        <w:jc w:val="both"/>
        <w:rPr>
          <w:rFonts w:ascii="Times New Roman" w:hAnsi="Times New Roman"/>
          <w:sz w:val="24"/>
          <w:szCs w:val="24"/>
        </w:rPr>
      </w:pPr>
    </w:p>
    <w:p w:rsidR="00E8500A" w:rsidRDefault="00671C7C" w:rsidP="00296EAF">
      <w:pPr>
        <w:autoSpaceDE w:val="0"/>
        <w:autoSpaceDN w:val="0"/>
        <w:adjustRightInd w:val="0"/>
        <w:spacing w:after="0" w:line="240" w:lineRule="auto"/>
        <w:jc w:val="both"/>
        <w:rPr>
          <w:rFonts w:ascii="Times New Roman" w:hAnsi="Times New Roman"/>
          <w:sz w:val="24"/>
          <w:szCs w:val="24"/>
        </w:rPr>
      </w:pPr>
      <w:r w:rsidRPr="007917A0">
        <w:rPr>
          <w:rFonts w:ascii="Times New Roman" w:hAnsi="Times New Roman"/>
          <w:sz w:val="24"/>
          <w:szCs w:val="24"/>
        </w:rPr>
        <w:t>Achiziția de terenuri va respecta prevederile HG nr. 399/2015.</w:t>
      </w:r>
    </w:p>
    <w:p w:rsidR="00671C7C" w:rsidRPr="006E45DB" w:rsidRDefault="00671C7C" w:rsidP="00296EAF">
      <w:pPr>
        <w:autoSpaceDE w:val="0"/>
        <w:autoSpaceDN w:val="0"/>
        <w:adjustRightInd w:val="0"/>
        <w:spacing w:after="0" w:line="240" w:lineRule="auto"/>
        <w:jc w:val="both"/>
        <w:rPr>
          <w:rFonts w:ascii="Times New Roman" w:hAnsi="Times New Roman"/>
          <w:sz w:val="24"/>
          <w:szCs w:val="24"/>
        </w:rPr>
      </w:pPr>
    </w:p>
    <w:p w:rsidR="001B4039" w:rsidRPr="00E8500A" w:rsidRDefault="00E8500A" w:rsidP="00E8500A">
      <w:pPr>
        <w:spacing w:after="0" w:line="240" w:lineRule="auto"/>
        <w:jc w:val="both"/>
        <w:rPr>
          <w:rFonts w:ascii="Times New Roman" w:eastAsia="Times New Roman" w:hAnsi="Times New Roman"/>
          <w:sz w:val="24"/>
          <w:szCs w:val="24"/>
        </w:rPr>
      </w:pPr>
      <w:r w:rsidRPr="00C2079E">
        <w:rPr>
          <w:rFonts w:ascii="Times New Roman" w:hAnsi="Times New Roman"/>
          <w:sz w:val="24"/>
          <w:szCs w:val="24"/>
          <w:lang w:val="en-US"/>
        </w:rPr>
        <w:t>Pentru proiectele naționale sau pentru proiecte care pot avea localizare parțială și în regiunea București-</w:t>
      </w:r>
      <w:r w:rsidRPr="00C2079E">
        <w:rPr>
          <w:rFonts w:ascii="Times New Roman" w:hAnsi="Times New Roman"/>
          <w:sz w:val="24"/>
          <w:szCs w:val="24"/>
        </w:rPr>
        <w:t xml:space="preserve">Ilfov, cheltuielile aferente acestei regiuni nu vor fi eligibile și vor fi identificate în proiect ca și cheltuieli neeligibile. </w:t>
      </w:r>
      <w:r w:rsidRPr="00C2079E">
        <w:rPr>
          <w:rFonts w:ascii="Times New Roman" w:hAnsi="Times New Roman"/>
          <w:bCs/>
          <w:sz w:val="24"/>
          <w:szCs w:val="24"/>
        </w:rPr>
        <w:t>Cheltuielile neeligibile aferente regiunii București-Ilfov se vor</w:t>
      </w:r>
      <w:r w:rsidRPr="00C2079E">
        <w:rPr>
          <w:rFonts w:ascii="Times New Roman" w:hAnsi="Times New Roman"/>
          <w:b/>
          <w:bCs/>
          <w:sz w:val="24"/>
          <w:szCs w:val="24"/>
        </w:rPr>
        <w:t xml:space="preserve"> calcula</w:t>
      </w:r>
      <w:r w:rsidRPr="00C2079E">
        <w:rPr>
          <w:rFonts w:ascii="Times New Roman" w:hAnsi="Times New Roman"/>
          <w:sz w:val="24"/>
          <w:szCs w:val="24"/>
        </w:rPr>
        <w:t xml:space="preserve"> pro-rata raportat la suprafaţa ariilor naturale protejate (suprafaţa totală a ariilor naturale protejate din regiunea BI / suprafaţa totală a ariilor naturale protejate din România = </w:t>
      </w:r>
      <w:r w:rsidR="008C4A79">
        <w:rPr>
          <w:rFonts w:ascii="Times New Roman" w:hAnsi="Times New Roman"/>
          <w:sz w:val="24"/>
          <w:szCs w:val="24"/>
        </w:rPr>
        <w:t>0,2</w:t>
      </w:r>
      <w:r w:rsidRPr="00C2079E">
        <w:rPr>
          <w:rFonts w:ascii="Times New Roman" w:hAnsi="Times New Roman"/>
          <w:sz w:val="24"/>
          <w:szCs w:val="24"/>
        </w:rPr>
        <w:t xml:space="preserve">%). Calculul s-a bazat pe </w:t>
      </w:r>
      <w:r w:rsidRPr="00C2079E">
        <w:rPr>
          <w:rFonts w:ascii="Times New Roman" w:eastAsia="Times New Roman" w:hAnsi="Times New Roman"/>
          <w:sz w:val="24"/>
          <w:szCs w:val="24"/>
        </w:rPr>
        <w:t xml:space="preserve">datele puse la dispoziție de Ministerul Mediului) privind </w:t>
      </w:r>
      <w:r w:rsidRPr="00C2079E">
        <w:rPr>
          <w:rFonts w:ascii="Times New Roman" w:hAnsi="Times New Roman"/>
          <w:sz w:val="24"/>
          <w:szCs w:val="24"/>
        </w:rPr>
        <w:t xml:space="preserve">suprafaţa </w:t>
      </w:r>
      <w:r w:rsidR="00EB1BD5" w:rsidRPr="00C2079E">
        <w:rPr>
          <w:rFonts w:ascii="Times New Roman" w:hAnsi="Times New Roman"/>
          <w:sz w:val="24"/>
          <w:szCs w:val="24"/>
        </w:rPr>
        <w:t xml:space="preserve">totală a </w:t>
      </w:r>
      <w:r w:rsidRPr="00C2079E">
        <w:rPr>
          <w:rFonts w:ascii="Times New Roman" w:hAnsi="Times New Roman"/>
          <w:sz w:val="24"/>
          <w:szCs w:val="24"/>
        </w:rPr>
        <w:t>ariilor naturale protejate</w:t>
      </w:r>
      <w:r w:rsidRPr="00C2079E">
        <w:rPr>
          <w:rFonts w:ascii="Times New Roman" w:eastAsia="Times New Roman" w:hAnsi="Times New Roman"/>
          <w:sz w:val="24"/>
          <w:szCs w:val="24"/>
        </w:rPr>
        <w:t xml:space="preserve"> aferente regiunii București-Ilfov în 201</w:t>
      </w:r>
      <w:r w:rsidR="00EB1BD5" w:rsidRPr="00C2079E">
        <w:rPr>
          <w:rFonts w:ascii="Times New Roman" w:eastAsia="Times New Roman" w:hAnsi="Times New Roman"/>
          <w:sz w:val="24"/>
          <w:szCs w:val="24"/>
        </w:rPr>
        <w:t>6</w:t>
      </w:r>
      <w:r w:rsidRPr="00C2079E">
        <w:rPr>
          <w:rFonts w:ascii="Times New Roman" w:eastAsia="Times New Roman" w:hAnsi="Times New Roman"/>
          <w:sz w:val="24"/>
          <w:szCs w:val="24"/>
        </w:rPr>
        <w:t xml:space="preserve"> (</w:t>
      </w:r>
      <w:r w:rsidR="00EB1BD5" w:rsidRPr="00C2079E">
        <w:rPr>
          <w:rFonts w:ascii="Times New Roman" w:eastAsia="Times New Roman" w:hAnsi="Times New Roman"/>
          <w:sz w:val="24"/>
          <w:szCs w:val="24"/>
        </w:rPr>
        <w:t>12</w:t>
      </w:r>
      <w:r w:rsidR="008C4A79">
        <w:rPr>
          <w:rFonts w:ascii="Times New Roman" w:eastAsia="Times New Roman" w:hAnsi="Times New Roman"/>
          <w:sz w:val="24"/>
          <w:szCs w:val="24"/>
        </w:rPr>
        <w:t>.</w:t>
      </w:r>
      <w:r w:rsidR="00EB1BD5" w:rsidRPr="00C2079E">
        <w:rPr>
          <w:rFonts w:ascii="Times New Roman" w:eastAsia="Times New Roman" w:hAnsi="Times New Roman"/>
          <w:sz w:val="24"/>
          <w:szCs w:val="24"/>
        </w:rPr>
        <w:t>341,3 ha</w:t>
      </w:r>
      <w:r w:rsidRPr="00C2079E">
        <w:rPr>
          <w:rFonts w:ascii="Times New Roman" w:eastAsia="Times New Roman" w:hAnsi="Times New Roman"/>
          <w:sz w:val="24"/>
          <w:szCs w:val="24"/>
        </w:rPr>
        <w:t xml:space="preserve">) și </w:t>
      </w:r>
      <w:r w:rsidRPr="00C2079E">
        <w:rPr>
          <w:rFonts w:ascii="Times New Roman" w:hAnsi="Times New Roman"/>
          <w:sz w:val="24"/>
          <w:szCs w:val="24"/>
        </w:rPr>
        <w:t>suprafaţa totală a ariilor naturale protejate</w:t>
      </w:r>
      <w:r w:rsidRPr="00C2079E">
        <w:rPr>
          <w:rFonts w:ascii="Times New Roman" w:eastAsia="Times New Roman" w:hAnsi="Times New Roman"/>
          <w:sz w:val="24"/>
          <w:szCs w:val="24"/>
        </w:rPr>
        <w:t xml:space="preserve"> din România (</w:t>
      </w:r>
      <w:r w:rsidR="00EB1BD5" w:rsidRPr="00C2079E">
        <w:rPr>
          <w:rFonts w:ascii="Times New Roman" w:eastAsia="Times New Roman" w:hAnsi="Times New Roman"/>
          <w:sz w:val="24"/>
          <w:szCs w:val="24"/>
        </w:rPr>
        <w:t>6</w:t>
      </w:r>
      <w:r w:rsidR="008C4A79">
        <w:rPr>
          <w:rFonts w:ascii="Times New Roman" w:eastAsia="Times New Roman" w:hAnsi="Times New Roman"/>
          <w:sz w:val="24"/>
          <w:szCs w:val="24"/>
        </w:rPr>
        <w:t>.</w:t>
      </w:r>
      <w:r w:rsidR="00EB1BD5" w:rsidRPr="00C2079E">
        <w:rPr>
          <w:rFonts w:ascii="Times New Roman" w:eastAsia="Times New Roman" w:hAnsi="Times New Roman"/>
          <w:sz w:val="24"/>
          <w:szCs w:val="24"/>
        </w:rPr>
        <w:t>246</w:t>
      </w:r>
      <w:r w:rsidR="008C4A79">
        <w:rPr>
          <w:rFonts w:ascii="Times New Roman" w:eastAsia="Times New Roman" w:hAnsi="Times New Roman"/>
          <w:sz w:val="24"/>
          <w:szCs w:val="24"/>
        </w:rPr>
        <w:t>.</w:t>
      </w:r>
      <w:r w:rsidR="00EB1BD5" w:rsidRPr="00C2079E">
        <w:rPr>
          <w:rFonts w:ascii="Times New Roman" w:eastAsia="Times New Roman" w:hAnsi="Times New Roman"/>
          <w:sz w:val="24"/>
          <w:szCs w:val="24"/>
        </w:rPr>
        <w:t>644,29 ha</w:t>
      </w:r>
      <w:r w:rsidRPr="00C2079E">
        <w:rPr>
          <w:rFonts w:ascii="Times New Roman" w:eastAsia="Times New Roman" w:hAnsi="Times New Roman"/>
          <w:sz w:val="24"/>
          <w:szCs w:val="24"/>
        </w:rPr>
        <w:t>).</w:t>
      </w:r>
      <w:r>
        <w:rPr>
          <w:rFonts w:ascii="Times New Roman" w:eastAsia="Times New Roman" w:hAnsi="Times New Roman"/>
          <w:sz w:val="24"/>
          <w:szCs w:val="24"/>
        </w:rPr>
        <w:t xml:space="preserve"> </w:t>
      </w:r>
      <w:r w:rsidR="008C4A79">
        <w:rPr>
          <w:rFonts w:ascii="Times New Roman" w:eastAsia="Times New Roman" w:hAnsi="Times New Roman"/>
          <w:sz w:val="24"/>
          <w:szCs w:val="24"/>
        </w:rPr>
        <w:t xml:space="preserve"> </w:t>
      </w:r>
    </w:p>
    <w:p w:rsidR="00E8500A" w:rsidRPr="006E45DB" w:rsidRDefault="00E8500A" w:rsidP="00296EAF">
      <w:pPr>
        <w:autoSpaceDE w:val="0"/>
        <w:autoSpaceDN w:val="0"/>
        <w:adjustRightInd w:val="0"/>
        <w:spacing w:after="0" w:line="240" w:lineRule="auto"/>
        <w:jc w:val="both"/>
        <w:rPr>
          <w:rFonts w:ascii="Times New Roman" w:hAnsi="Times New Roman"/>
          <w:sz w:val="24"/>
          <w:szCs w:val="24"/>
        </w:rPr>
      </w:pP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 xml:space="preserve">În defalcarea bugetului pe ani se va </w:t>
      </w:r>
      <w:r w:rsidR="004016A8" w:rsidRPr="006E45DB">
        <w:rPr>
          <w:rFonts w:ascii="Times New Roman" w:hAnsi="Times New Roman"/>
          <w:sz w:val="24"/>
          <w:szCs w:val="24"/>
        </w:rPr>
        <w:t>ţ</w:t>
      </w:r>
      <w:r w:rsidRPr="006E45DB">
        <w:rPr>
          <w:rFonts w:ascii="Times New Roman" w:hAnsi="Times New Roman"/>
          <w:sz w:val="24"/>
          <w:szCs w:val="24"/>
        </w:rPr>
        <w:t>ine cont de eventulele proceduri de achizi</w:t>
      </w:r>
      <w:r w:rsidR="004016A8" w:rsidRPr="006E45DB">
        <w:rPr>
          <w:rFonts w:ascii="Times New Roman" w:hAnsi="Times New Roman"/>
          <w:sz w:val="24"/>
          <w:szCs w:val="24"/>
        </w:rPr>
        <w:t>ţ</w:t>
      </w:r>
      <w:r w:rsidRPr="006E45DB">
        <w:rPr>
          <w:rFonts w:ascii="Times New Roman" w:hAnsi="Times New Roman"/>
          <w:sz w:val="24"/>
          <w:szCs w:val="24"/>
        </w:rPr>
        <w:t xml:space="preserve">ie </w:t>
      </w:r>
      <w:r w:rsidR="004016A8" w:rsidRPr="006E45DB">
        <w:rPr>
          <w:rFonts w:ascii="Times New Roman" w:hAnsi="Times New Roman"/>
          <w:sz w:val="24"/>
          <w:szCs w:val="24"/>
        </w:rPr>
        <w:t>ş</w:t>
      </w:r>
      <w:r w:rsidRPr="006E45DB">
        <w:rPr>
          <w:rFonts w:ascii="Times New Roman" w:hAnsi="Times New Roman"/>
          <w:sz w:val="24"/>
          <w:szCs w:val="24"/>
        </w:rPr>
        <w:t>i de durata acestora. Planificarea propusă se va transforma ulterior în calendar al cererilor de rambursare / cereri de plată ce vor fi anexe la contractul de finan</w:t>
      </w:r>
      <w:r w:rsidR="004016A8" w:rsidRPr="006E45DB">
        <w:rPr>
          <w:rFonts w:ascii="Times New Roman" w:hAnsi="Times New Roman"/>
          <w:sz w:val="24"/>
          <w:szCs w:val="24"/>
        </w:rPr>
        <w:t>ţ</w:t>
      </w:r>
      <w:r w:rsidRPr="006E45DB">
        <w:rPr>
          <w:rFonts w:ascii="Times New Roman" w:hAnsi="Times New Roman"/>
          <w:sz w:val="24"/>
          <w:szCs w:val="24"/>
        </w:rPr>
        <w:t>are.</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lang w:val="en-US"/>
        </w:rPr>
      </w:pPr>
    </w:p>
    <w:p w:rsidR="00B47AA6" w:rsidRPr="006E45DB" w:rsidRDefault="00B47AA6" w:rsidP="00B47AA6">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Bugetul va fi prezentat defalcat după cum urmează, pe:</w:t>
      </w:r>
    </w:p>
    <w:p w:rsidR="00B47AA6" w:rsidRPr="006E45DB" w:rsidRDefault="00B47AA6" w:rsidP="006D1D29">
      <w:pPr>
        <w:pStyle w:val="ListParagraph"/>
        <w:numPr>
          <w:ilvl w:val="0"/>
          <w:numId w:val="7"/>
        </w:num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activită</w:t>
      </w:r>
      <w:r w:rsidR="00ED501D" w:rsidRPr="006E45DB">
        <w:rPr>
          <w:rFonts w:ascii="Times New Roman" w:hAnsi="Times New Roman"/>
          <w:sz w:val="24"/>
          <w:szCs w:val="24"/>
        </w:rPr>
        <w:t>ţ</w:t>
      </w:r>
      <w:r w:rsidRPr="006E45DB">
        <w:rPr>
          <w:rFonts w:ascii="Times New Roman" w:hAnsi="Times New Roman"/>
          <w:sz w:val="24"/>
          <w:szCs w:val="24"/>
        </w:rPr>
        <w:t xml:space="preserve">i </w:t>
      </w:r>
    </w:p>
    <w:p w:rsidR="00B47AA6" w:rsidRPr="006E45DB" w:rsidRDefault="00B47AA6" w:rsidP="006D1D29">
      <w:pPr>
        <w:pStyle w:val="ListParagraph"/>
        <w:numPr>
          <w:ilvl w:val="0"/>
          <w:numId w:val="7"/>
        </w:num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 xml:space="preserve">ani de implementare </w:t>
      </w:r>
    </w:p>
    <w:p w:rsidR="00B47AA6" w:rsidRPr="006E45DB" w:rsidRDefault="00B47AA6" w:rsidP="006D1D29">
      <w:pPr>
        <w:pStyle w:val="ListParagraph"/>
        <w:numPr>
          <w:ilvl w:val="0"/>
          <w:numId w:val="7"/>
        </w:num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 xml:space="preserve">rezultate </w:t>
      </w:r>
    </w:p>
    <w:p w:rsidR="00B47AA6" w:rsidRPr="006E45DB" w:rsidRDefault="00B47AA6" w:rsidP="006D1D29">
      <w:pPr>
        <w:pStyle w:val="ListParagraph"/>
        <w:numPr>
          <w:ilvl w:val="0"/>
          <w:numId w:val="7"/>
        </w:num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 xml:space="preserve">localizare </w:t>
      </w:r>
    </w:p>
    <w:p w:rsidR="00B47AA6" w:rsidRPr="006E45DB" w:rsidRDefault="00B47AA6" w:rsidP="006D1D29">
      <w:pPr>
        <w:pStyle w:val="ListParagraph"/>
        <w:numPr>
          <w:ilvl w:val="0"/>
          <w:numId w:val="7"/>
        </w:num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câmpuri de interven</w:t>
      </w:r>
      <w:r w:rsidR="00ED501D" w:rsidRPr="006E45DB">
        <w:rPr>
          <w:rFonts w:ascii="Times New Roman" w:hAnsi="Times New Roman"/>
          <w:sz w:val="24"/>
          <w:szCs w:val="24"/>
        </w:rPr>
        <w:t>ţ</w:t>
      </w:r>
      <w:r w:rsidRPr="006E45DB">
        <w:rPr>
          <w:rFonts w:ascii="Times New Roman" w:hAnsi="Times New Roman"/>
          <w:sz w:val="24"/>
          <w:szCs w:val="24"/>
        </w:rPr>
        <w:t>ie  / dimensiune teritorială / mecanism de finan</w:t>
      </w:r>
      <w:r w:rsidR="00ED501D" w:rsidRPr="006E45DB">
        <w:rPr>
          <w:rFonts w:ascii="Times New Roman" w:hAnsi="Times New Roman"/>
          <w:sz w:val="24"/>
          <w:szCs w:val="24"/>
        </w:rPr>
        <w:t>ţ</w:t>
      </w:r>
      <w:r w:rsidRPr="006E45DB">
        <w:rPr>
          <w:rFonts w:ascii="Times New Roman" w:hAnsi="Times New Roman"/>
          <w:sz w:val="24"/>
          <w:szCs w:val="24"/>
        </w:rPr>
        <w:t>are / mecansim de li</w:t>
      </w:r>
      <w:r w:rsidR="00D84444" w:rsidRPr="006E45DB">
        <w:rPr>
          <w:rFonts w:ascii="Times New Roman" w:hAnsi="Times New Roman"/>
          <w:sz w:val="24"/>
          <w:szCs w:val="24"/>
        </w:rPr>
        <w:t>v</w:t>
      </w:r>
      <w:r w:rsidRPr="006E45DB">
        <w:rPr>
          <w:rFonts w:ascii="Times New Roman" w:hAnsi="Times New Roman"/>
          <w:sz w:val="24"/>
          <w:szCs w:val="24"/>
        </w:rPr>
        <w:t xml:space="preserve">rare teritorială </w:t>
      </w:r>
    </w:p>
    <w:p w:rsidR="001B4039" w:rsidRPr="006E45DB" w:rsidRDefault="001B4039" w:rsidP="00296EAF">
      <w:pPr>
        <w:autoSpaceDE w:val="0"/>
        <w:autoSpaceDN w:val="0"/>
        <w:adjustRightInd w:val="0"/>
        <w:spacing w:after="0" w:line="240" w:lineRule="auto"/>
        <w:jc w:val="both"/>
        <w:rPr>
          <w:rFonts w:ascii="Times New Roman" w:hAnsi="Times New Roman"/>
          <w:sz w:val="24"/>
          <w:szCs w:val="24"/>
        </w:rPr>
      </w:pPr>
    </w:p>
    <w:p w:rsidR="00FC1E08" w:rsidRPr="007917A0" w:rsidRDefault="00FC1E08" w:rsidP="00080264">
      <w:pPr>
        <w:autoSpaceDE w:val="0"/>
        <w:autoSpaceDN w:val="0"/>
        <w:adjustRightInd w:val="0"/>
        <w:spacing w:after="0" w:line="240" w:lineRule="auto"/>
        <w:jc w:val="both"/>
        <w:rPr>
          <w:rFonts w:ascii="Times New Roman" w:hAnsi="Times New Roman"/>
          <w:sz w:val="24"/>
          <w:szCs w:val="24"/>
          <w:lang w:val="en-US"/>
        </w:rPr>
      </w:pPr>
      <w:r w:rsidRPr="007917A0">
        <w:rPr>
          <w:rFonts w:ascii="Times New Roman" w:hAnsi="Times New Roman"/>
          <w:sz w:val="24"/>
          <w:szCs w:val="24"/>
        </w:rPr>
        <w:t xml:space="preserve">Costurile vor fi estimate realist.  Acestea trebuie să fie rezonabile şi conforme cu preţurile practicate pe piaţă. </w:t>
      </w:r>
      <w:r w:rsidRPr="007917A0">
        <w:rPr>
          <w:rFonts w:ascii="Times New Roman" w:hAnsi="Times New Roman"/>
          <w:sz w:val="24"/>
          <w:szCs w:val="24"/>
          <w:lang w:val="en-US"/>
        </w:rPr>
        <w:t xml:space="preserve">Pentru fiecare cost unitar, cererea de finanţare va fi însoţită de documente justificative (contracte similare / oferte de preţ etc.). </w:t>
      </w:r>
      <w:r w:rsidRPr="007917A0">
        <w:rPr>
          <w:rFonts w:ascii="Times New Roman" w:hAnsi="Times New Roman"/>
          <w:sz w:val="24"/>
          <w:szCs w:val="24"/>
        </w:rPr>
        <w:t xml:space="preserve">Cheltuielile estimate trebuie raportate la complexitatea activităților. Construirea bugetului va avea la bază costuri unitare susținute de documente suport, ce vor constitui baza fundamentării acestora și care vor fi anexate la cererea de finanțare, respectiv dovezi ale prospectării pieței, oferte, contracte similare sau orice alte documente justificative. </w:t>
      </w:r>
      <w:r w:rsidRPr="007917A0">
        <w:rPr>
          <w:rFonts w:ascii="Times New Roman" w:hAnsi="Times New Roman"/>
          <w:sz w:val="24"/>
          <w:szCs w:val="24"/>
          <w:lang w:val="en-US"/>
        </w:rPr>
        <w:t>Acestea se vor încărca în MySMIS pentru fiecare tip de cheltuială, la câmpul ”Documente justificative”.</w:t>
      </w:r>
    </w:p>
    <w:p w:rsidR="00FC1E08" w:rsidRPr="007917A0" w:rsidRDefault="00FC1E08" w:rsidP="00080264">
      <w:pPr>
        <w:autoSpaceDE w:val="0"/>
        <w:autoSpaceDN w:val="0"/>
        <w:adjustRightInd w:val="0"/>
        <w:spacing w:after="0" w:line="240" w:lineRule="auto"/>
        <w:jc w:val="both"/>
        <w:rPr>
          <w:rFonts w:ascii="Times New Roman" w:hAnsi="Times New Roman"/>
          <w:sz w:val="24"/>
          <w:szCs w:val="24"/>
        </w:rPr>
      </w:pPr>
    </w:p>
    <w:p w:rsidR="00FC1E08" w:rsidRPr="007917A0" w:rsidRDefault="00FC1E08" w:rsidP="00080264">
      <w:pPr>
        <w:autoSpaceDE w:val="0"/>
        <w:autoSpaceDN w:val="0"/>
        <w:adjustRightInd w:val="0"/>
        <w:spacing w:after="0" w:line="240" w:lineRule="auto"/>
        <w:jc w:val="both"/>
        <w:rPr>
          <w:rFonts w:ascii="Times New Roman" w:hAnsi="Times New Roman"/>
          <w:sz w:val="24"/>
          <w:szCs w:val="24"/>
          <w:lang w:val="en-US"/>
        </w:rPr>
      </w:pPr>
      <w:r w:rsidRPr="007917A0">
        <w:rPr>
          <w:rFonts w:ascii="Times New Roman" w:hAnsi="Times New Roman"/>
          <w:sz w:val="24"/>
          <w:szCs w:val="24"/>
          <w:lang w:val="en-US"/>
        </w:rPr>
        <w:t>Un singur document justificativ este suficient pentru această etapă. Totodată, se va întocmi și anexa un centralizator al ofertelor. În cazul în care documentele justificative în care costurile sunt exprimate în euro, valoarea propusă în lei va fi calculată utilizând cursul inforeuro din luna anterioară depunerii cererii de finanțare.</w:t>
      </w:r>
    </w:p>
    <w:p w:rsidR="00FC1E08" w:rsidRPr="007917A0" w:rsidRDefault="00FC1E08" w:rsidP="00080264">
      <w:pPr>
        <w:autoSpaceDE w:val="0"/>
        <w:autoSpaceDN w:val="0"/>
        <w:adjustRightInd w:val="0"/>
        <w:spacing w:after="0" w:line="240" w:lineRule="auto"/>
        <w:jc w:val="both"/>
        <w:rPr>
          <w:rFonts w:ascii="Times New Roman" w:hAnsi="Times New Roman"/>
          <w:sz w:val="24"/>
          <w:szCs w:val="24"/>
          <w:lang w:val="en-US"/>
        </w:rPr>
      </w:pPr>
    </w:p>
    <w:p w:rsidR="00FC1E08" w:rsidRPr="007917A0" w:rsidRDefault="00FC1E08" w:rsidP="00080264">
      <w:pPr>
        <w:autoSpaceDE w:val="0"/>
        <w:autoSpaceDN w:val="0"/>
        <w:adjustRightInd w:val="0"/>
        <w:spacing w:after="0" w:line="240" w:lineRule="auto"/>
        <w:jc w:val="both"/>
        <w:rPr>
          <w:rFonts w:ascii="Times New Roman" w:hAnsi="Times New Roman"/>
          <w:sz w:val="24"/>
          <w:szCs w:val="24"/>
        </w:rPr>
      </w:pPr>
      <w:r w:rsidRPr="007917A0">
        <w:rPr>
          <w:rFonts w:ascii="Times New Roman" w:hAnsi="Times New Roman"/>
          <w:sz w:val="24"/>
          <w:szCs w:val="24"/>
        </w:rPr>
        <w:t xml:space="preserve">În câmpul </w:t>
      </w:r>
      <w:r w:rsidRPr="007917A0">
        <w:rPr>
          <w:rFonts w:ascii="Times New Roman" w:hAnsi="Times New Roman"/>
          <w:b/>
          <w:sz w:val="24"/>
          <w:szCs w:val="24"/>
        </w:rPr>
        <w:t>Descrierea cheltuielii</w:t>
      </w:r>
      <w:r w:rsidRPr="007917A0">
        <w:rPr>
          <w:rFonts w:ascii="Times New Roman" w:hAnsi="Times New Roman"/>
          <w:sz w:val="24"/>
          <w:szCs w:val="24"/>
        </w:rPr>
        <w:t xml:space="preserve"> se vor face toate precizările necesare pentru susținerea acesteia.</w:t>
      </w:r>
    </w:p>
    <w:p w:rsidR="00FC1E08" w:rsidRPr="007917A0" w:rsidRDefault="00FC1E08" w:rsidP="00080264">
      <w:pPr>
        <w:pStyle w:val="ListParagraph"/>
        <w:spacing w:after="0" w:line="240" w:lineRule="auto"/>
        <w:ind w:left="502"/>
        <w:contextualSpacing w:val="0"/>
        <w:jc w:val="both"/>
        <w:rPr>
          <w:rFonts w:ascii="Times New Roman" w:hAnsi="Times New Roman"/>
          <w:sz w:val="24"/>
          <w:szCs w:val="24"/>
        </w:rPr>
      </w:pPr>
    </w:p>
    <w:p w:rsidR="006C1450" w:rsidRPr="007917A0" w:rsidRDefault="006C1450" w:rsidP="00080264">
      <w:pPr>
        <w:pStyle w:val="ListParagraph"/>
        <w:spacing w:after="0" w:line="240" w:lineRule="auto"/>
        <w:ind w:left="0"/>
        <w:contextualSpacing w:val="0"/>
        <w:jc w:val="both"/>
        <w:rPr>
          <w:rFonts w:ascii="Times New Roman" w:hAnsi="Times New Roman"/>
          <w:sz w:val="24"/>
          <w:szCs w:val="24"/>
        </w:rPr>
      </w:pPr>
      <w:r w:rsidRPr="007917A0">
        <w:rPr>
          <w:rFonts w:ascii="Times New Roman" w:hAnsi="Times New Roman"/>
          <w:sz w:val="24"/>
          <w:szCs w:val="24"/>
        </w:rPr>
        <w:t xml:space="preserve">În cazul proiectelor implementate în </w:t>
      </w:r>
      <w:r w:rsidRPr="007917A0">
        <w:rPr>
          <w:rFonts w:ascii="Times New Roman" w:hAnsi="Times New Roman"/>
          <w:b/>
          <w:sz w:val="24"/>
          <w:szCs w:val="24"/>
        </w:rPr>
        <w:t>parteneriat</w:t>
      </w:r>
      <w:r w:rsidRPr="007917A0">
        <w:rPr>
          <w:rFonts w:ascii="Times New Roman" w:hAnsi="Times New Roman"/>
          <w:sz w:val="24"/>
          <w:szCs w:val="24"/>
        </w:rPr>
        <w:t>, este necesar ca bugetul să fie detaliat, pentru lider și pentru fiecare partener în parte, proporțional cu contribuția fiecăruia dintre aceștia la realizarea activităților proiectului, în conform</w:t>
      </w:r>
      <w:r w:rsidR="00B711E1" w:rsidRPr="007917A0">
        <w:rPr>
          <w:rFonts w:ascii="Times New Roman" w:hAnsi="Times New Roman"/>
          <w:sz w:val="24"/>
          <w:szCs w:val="24"/>
        </w:rPr>
        <w:t>itate cu acordul de parteneriat</w:t>
      </w:r>
      <w:r w:rsidRPr="007917A0">
        <w:rPr>
          <w:rFonts w:ascii="Times New Roman" w:hAnsi="Times New Roman"/>
          <w:sz w:val="24"/>
          <w:szCs w:val="24"/>
        </w:rPr>
        <w:t>.</w:t>
      </w:r>
    </w:p>
    <w:p w:rsidR="006C1450" w:rsidRPr="007917A0" w:rsidRDefault="006C1450" w:rsidP="00080264">
      <w:pPr>
        <w:pStyle w:val="ListParagraph"/>
        <w:spacing w:after="0" w:line="240" w:lineRule="auto"/>
        <w:ind w:left="502"/>
        <w:contextualSpacing w:val="0"/>
        <w:jc w:val="both"/>
        <w:rPr>
          <w:rFonts w:ascii="Times New Roman" w:hAnsi="Times New Roman"/>
          <w:sz w:val="24"/>
          <w:szCs w:val="24"/>
        </w:rPr>
      </w:pPr>
    </w:p>
    <w:p w:rsidR="006C1450" w:rsidRPr="007917A0" w:rsidRDefault="006C1450" w:rsidP="00080264">
      <w:pPr>
        <w:pStyle w:val="ListParagraph"/>
        <w:spacing w:after="0" w:line="240" w:lineRule="auto"/>
        <w:ind w:left="0"/>
        <w:contextualSpacing w:val="0"/>
        <w:jc w:val="both"/>
        <w:rPr>
          <w:rFonts w:ascii="Times New Roman" w:hAnsi="Times New Roman"/>
          <w:sz w:val="24"/>
          <w:szCs w:val="24"/>
        </w:rPr>
      </w:pPr>
      <w:r w:rsidRPr="007917A0">
        <w:rPr>
          <w:rFonts w:ascii="Times New Roman" w:hAnsi="Times New Roman"/>
          <w:b/>
          <w:sz w:val="24"/>
          <w:szCs w:val="24"/>
        </w:rPr>
        <w:t xml:space="preserve">Cheltuieli privind achiziția de active fixe corporale (25) ce țin de managementul proiectului </w:t>
      </w:r>
      <w:r w:rsidRPr="007917A0">
        <w:rPr>
          <w:rFonts w:ascii="Times New Roman" w:hAnsi="Times New Roman"/>
          <w:sz w:val="24"/>
          <w:szCs w:val="24"/>
        </w:rPr>
        <w:t>(de exemplu,</w:t>
      </w:r>
      <w:r w:rsidRPr="007917A0">
        <w:rPr>
          <w:rFonts w:ascii="Times New Roman" w:hAnsi="Times New Roman"/>
          <w:b/>
          <w:sz w:val="24"/>
          <w:szCs w:val="24"/>
        </w:rPr>
        <w:t xml:space="preserve"> </w:t>
      </w:r>
      <w:r w:rsidRPr="007917A0">
        <w:rPr>
          <w:rFonts w:ascii="Times New Roman" w:hAnsi="Times New Roman"/>
          <w:sz w:val="24"/>
          <w:szCs w:val="24"/>
        </w:rPr>
        <w:t>mijloace fixe, echipamente, mobilier și aparatură birotică, consumabile) vor fi menționate individual și calculate în funcție de capacitatea UIP, precizându-se cantitatea fiecăruia și costul aferent. Consumabilele vor avea ca bază de calcul necesarul lunar estimat.</w:t>
      </w:r>
    </w:p>
    <w:p w:rsidR="006C1450" w:rsidRPr="007917A0" w:rsidRDefault="006C1450" w:rsidP="00080264">
      <w:pPr>
        <w:pStyle w:val="ListParagraph"/>
        <w:spacing w:after="0" w:line="240" w:lineRule="auto"/>
        <w:ind w:left="502"/>
        <w:contextualSpacing w:val="0"/>
        <w:jc w:val="both"/>
        <w:rPr>
          <w:rFonts w:ascii="Times New Roman" w:hAnsi="Times New Roman"/>
          <w:b/>
          <w:sz w:val="24"/>
          <w:szCs w:val="24"/>
        </w:rPr>
      </w:pPr>
    </w:p>
    <w:p w:rsidR="006C1450" w:rsidRPr="007917A0" w:rsidRDefault="006C1450" w:rsidP="00080264">
      <w:pPr>
        <w:pStyle w:val="ListParagraph"/>
        <w:spacing w:after="0" w:line="240" w:lineRule="auto"/>
        <w:ind w:left="0"/>
        <w:contextualSpacing w:val="0"/>
        <w:jc w:val="both"/>
        <w:rPr>
          <w:rFonts w:ascii="Times New Roman" w:hAnsi="Times New Roman"/>
          <w:sz w:val="24"/>
          <w:szCs w:val="24"/>
        </w:rPr>
      </w:pPr>
      <w:r w:rsidRPr="007917A0">
        <w:rPr>
          <w:rFonts w:ascii="Times New Roman" w:hAnsi="Times New Roman"/>
          <w:b/>
          <w:sz w:val="24"/>
          <w:szCs w:val="24"/>
        </w:rPr>
        <w:t>Cheltuieli cu s</w:t>
      </w:r>
      <w:r w:rsidR="00B711E1" w:rsidRPr="007917A0">
        <w:rPr>
          <w:rFonts w:ascii="Times New Roman" w:hAnsi="Times New Roman"/>
          <w:b/>
          <w:sz w:val="24"/>
          <w:szCs w:val="24"/>
        </w:rPr>
        <w:t>ervicii de management proiect (</w:t>
      </w:r>
      <w:r w:rsidRPr="007917A0">
        <w:rPr>
          <w:rFonts w:ascii="Times New Roman" w:hAnsi="Times New Roman"/>
          <w:b/>
          <w:sz w:val="24"/>
          <w:szCs w:val="24"/>
        </w:rPr>
        <w:t xml:space="preserve">29) - personal propriu al solicitantului sau contractual și Cheltuieli salariale cu personalul implicat în implementarea proiectului (83) </w:t>
      </w:r>
      <w:r w:rsidRPr="007917A0">
        <w:rPr>
          <w:rFonts w:ascii="Times New Roman" w:hAnsi="Times New Roman"/>
          <w:sz w:val="24"/>
          <w:szCs w:val="24"/>
        </w:rPr>
        <w:t xml:space="preserve">se vor bugeta individual, ținând cont de rolul și de atribuțiile fiecărei persoane în proiect, de numărul de ore lucrate și </w:t>
      </w:r>
      <w:r w:rsidRPr="007917A0">
        <w:rPr>
          <w:rFonts w:ascii="Times New Roman" w:hAnsi="Times New Roman"/>
          <w:b/>
          <w:sz w:val="24"/>
          <w:szCs w:val="24"/>
        </w:rPr>
        <w:t>nu pot depăşi plafoanele</w:t>
      </w:r>
      <w:r w:rsidRPr="007917A0">
        <w:rPr>
          <w:rFonts w:ascii="Times New Roman" w:hAnsi="Times New Roman"/>
          <w:sz w:val="24"/>
          <w:szCs w:val="24"/>
        </w:rPr>
        <w:t xml:space="preserve"> prevăzute în Ghid respectiv:</w:t>
      </w:r>
    </w:p>
    <w:p w:rsidR="006C1450" w:rsidRPr="007917A0" w:rsidRDefault="006C1450" w:rsidP="006C1450">
      <w:pPr>
        <w:pStyle w:val="ListParagraph"/>
        <w:ind w:left="502"/>
        <w:jc w:val="both"/>
        <w:rPr>
          <w:rFonts w:ascii="Times New Roman" w:hAnsi="Times New Roman"/>
          <w:sz w:val="24"/>
          <w:szCs w:val="24"/>
        </w:rPr>
      </w:pPr>
    </w:p>
    <w:p w:rsidR="006C1450" w:rsidRPr="007917A0" w:rsidRDefault="006C1450" w:rsidP="006D1D29">
      <w:pPr>
        <w:pStyle w:val="ListParagraph"/>
        <w:numPr>
          <w:ilvl w:val="0"/>
          <w:numId w:val="55"/>
        </w:numPr>
        <w:spacing w:after="0" w:line="240" w:lineRule="auto"/>
        <w:jc w:val="both"/>
        <w:rPr>
          <w:rFonts w:ascii="Times New Roman" w:hAnsi="Times New Roman"/>
          <w:b/>
          <w:sz w:val="24"/>
          <w:szCs w:val="24"/>
        </w:rPr>
      </w:pPr>
      <w:r w:rsidRPr="007917A0">
        <w:rPr>
          <w:rFonts w:ascii="Times New Roman" w:hAnsi="Times New Roman"/>
          <w:sz w:val="24"/>
          <w:szCs w:val="24"/>
        </w:rPr>
        <w:t xml:space="preserve">pentru toate categoriile </w:t>
      </w:r>
      <w:r w:rsidR="00B711E1" w:rsidRPr="007917A0">
        <w:rPr>
          <w:rFonts w:ascii="Times New Roman" w:hAnsi="Times New Roman"/>
          <w:sz w:val="24"/>
          <w:szCs w:val="24"/>
        </w:rPr>
        <w:t>d</w:t>
      </w:r>
      <w:r w:rsidRPr="007917A0">
        <w:rPr>
          <w:rFonts w:ascii="Times New Roman" w:hAnsi="Times New Roman"/>
          <w:sz w:val="24"/>
          <w:szCs w:val="24"/>
        </w:rPr>
        <w:t xml:space="preserve">e solicitanți eligibili cu </w:t>
      </w:r>
      <w:r w:rsidRPr="007917A0">
        <w:rPr>
          <w:rFonts w:ascii="Times New Roman" w:hAnsi="Times New Roman"/>
          <w:b/>
          <w:sz w:val="24"/>
          <w:szCs w:val="24"/>
        </w:rPr>
        <w:t>excepția</w:t>
      </w:r>
      <w:r w:rsidRPr="007917A0">
        <w:rPr>
          <w:rFonts w:ascii="Times New Roman" w:hAnsi="Times New Roman"/>
          <w:sz w:val="24"/>
          <w:szCs w:val="24"/>
        </w:rPr>
        <w:t xml:space="preserve"> instituțiilor publice: plafoanele stabilite prin Hotărârea nr.583/2015 pentru aprobarea Planului naţional de cercetare-dezvoltare şi inovare pentru perioada 2015-2020 (PNCDI III). </w:t>
      </w:r>
    </w:p>
    <w:p w:rsidR="005A6BDE" w:rsidRPr="00B930CF" w:rsidRDefault="006C1450" w:rsidP="00B930CF">
      <w:pPr>
        <w:pStyle w:val="ListParagraph"/>
        <w:numPr>
          <w:ilvl w:val="0"/>
          <w:numId w:val="55"/>
        </w:numPr>
        <w:jc w:val="both"/>
        <w:rPr>
          <w:rFonts w:ascii="Times New Roman" w:hAnsi="Times New Roman"/>
          <w:color w:val="FF0000"/>
          <w:sz w:val="24"/>
          <w:szCs w:val="24"/>
        </w:rPr>
      </w:pPr>
      <w:r w:rsidRPr="007917A0">
        <w:rPr>
          <w:rFonts w:ascii="Times New Roman" w:hAnsi="Times New Roman"/>
          <w:sz w:val="24"/>
          <w:szCs w:val="24"/>
        </w:rPr>
        <w:t xml:space="preserve">pentru instituţiile publice: salarii stabilite cu respectarea prevederilor Legii-cadru nr. 284/2010 </w:t>
      </w:r>
      <w:r w:rsidRPr="00913FC3">
        <w:rPr>
          <w:rFonts w:ascii="Times New Roman" w:hAnsi="Times New Roman"/>
          <w:sz w:val="24"/>
          <w:szCs w:val="24"/>
        </w:rPr>
        <w:t xml:space="preserve">privind salarizarea unitară a personalului plătit din fonduri publice, </w:t>
      </w:r>
      <w:r w:rsidR="00913FC3" w:rsidRPr="00913FC3">
        <w:rPr>
          <w:rFonts w:ascii="Times New Roman" w:hAnsi="Times New Roman"/>
          <w:sz w:val="24"/>
          <w:szCs w:val="24"/>
        </w:rPr>
        <w:t>cu modificările și completările ulterioare</w:t>
      </w:r>
    </w:p>
    <w:p w:rsidR="00B930CF" w:rsidRPr="0032613D" w:rsidRDefault="00B930CF" w:rsidP="00B930CF">
      <w:pPr>
        <w:pBdr>
          <w:top w:val="single" w:sz="4" w:space="1" w:color="auto"/>
          <w:left w:val="single" w:sz="4" w:space="4" w:color="auto"/>
          <w:bottom w:val="single" w:sz="4" w:space="1" w:color="auto"/>
          <w:right w:val="single" w:sz="4" w:space="4" w:color="auto"/>
        </w:pBdr>
        <w:jc w:val="both"/>
        <w:rPr>
          <w:rFonts w:ascii="Times New Roman" w:hAnsi="Times New Roman"/>
          <w:color w:val="FF0000"/>
          <w:sz w:val="24"/>
          <w:szCs w:val="24"/>
        </w:rPr>
      </w:pPr>
      <w:r w:rsidRPr="0032613D">
        <w:rPr>
          <w:rFonts w:ascii="Times New Roman" w:hAnsi="Times New Roman"/>
          <w:b/>
          <w:color w:val="FF0000"/>
          <w:sz w:val="24"/>
          <w:szCs w:val="24"/>
        </w:rPr>
        <w:t>ATENȚIE!</w:t>
      </w:r>
    </w:p>
    <w:p w:rsidR="00B930CF" w:rsidRDefault="00B930CF" w:rsidP="0008026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80264">
        <w:rPr>
          <w:rFonts w:ascii="Times New Roman" w:hAnsi="Times New Roman"/>
          <w:sz w:val="24"/>
          <w:szCs w:val="24"/>
        </w:rPr>
        <w:t>Plafoanele maximale stabi</w:t>
      </w:r>
      <w:r w:rsidR="00080264">
        <w:rPr>
          <w:rFonts w:ascii="Times New Roman" w:hAnsi="Times New Roman"/>
          <w:sz w:val="24"/>
          <w:szCs w:val="24"/>
        </w:rPr>
        <w:t>lite prin Ghidul Solicitantului</w:t>
      </w:r>
      <w:r w:rsidRPr="00080264">
        <w:rPr>
          <w:rFonts w:ascii="Times New Roman" w:hAnsi="Times New Roman"/>
          <w:sz w:val="24"/>
          <w:szCs w:val="24"/>
        </w:rPr>
        <w:t xml:space="preserve"> nu pot fi depășite.  </w:t>
      </w:r>
    </w:p>
    <w:p w:rsidR="00080264" w:rsidRPr="00080264" w:rsidRDefault="00080264" w:rsidP="0008026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p>
    <w:p w:rsidR="00B930CF" w:rsidRDefault="00B930CF" w:rsidP="0008026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80264">
        <w:rPr>
          <w:rFonts w:ascii="Times New Roman" w:hAnsi="Times New Roman"/>
          <w:sz w:val="24"/>
          <w:szCs w:val="24"/>
        </w:rPr>
        <w:t>Aceste praguri vor fi respectate inclusiv la momentul contractării.</w:t>
      </w:r>
    </w:p>
    <w:p w:rsidR="00080264" w:rsidRPr="00080264" w:rsidRDefault="00080264" w:rsidP="0008026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p>
    <w:p w:rsidR="00B930CF" w:rsidRPr="00080264" w:rsidRDefault="00B930CF" w:rsidP="0008026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80264">
        <w:rPr>
          <w:rFonts w:ascii="Times New Roman" w:hAnsi="Times New Roman"/>
          <w:sz w:val="24"/>
          <w:szCs w:val="24"/>
        </w:rPr>
        <w:t>AM POIM își rezervă dreptul de a întreprinde măsurile necesare pentru a se asigura de rezonabilitatea valorilor cuprinse în bugetul cererii de finanțare și de a nu lua în considerare costurile nefundamentate</w:t>
      </w:r>
      <w:r w:rsidR="003574B2">
        <w:rPr>
          <w:rFonts w:ascii="Times New Roman" w:hAnsi="Times New Roman"/>
          <w:sz w:val="24"/>
          <w:szCs w:val="24"/>
        </w:rPr>
        <w:t xml:space="preserve"> </w:t>
      </w:r>
      <w:r w:rsidRPr="00080264">
        <w:rPr>
          <w:rFonts w:ascii="Times New Roman" w:hAnsi="Times New Roman"/>
          <w:sz w:val="24"/>
          <w:szCs w:val="24"/>
        </w:rPr>
        <w:t>/insuficient fundamentate sau în situația în care acestea sunt disproporționate în raport cu activitățile</w:t>
      </w:r>
      <w:r w:rsidR="003574B2">
        <w:rPr>
          <w:rFonts w:ascii="Times New Roman" w:hAnsi="Times New Roman"/>
          <w:sz w:val="24"/>
          <w:szCs w:val="24"/>
        </w:rPr>
        <w:t xml:space="preserve"> </w:t>
      </w:r>
      <w:r w:rsidRPr="00080264">
        <w:rPr>
          <w:rFonts w:ascii="Times New Roman" w:hAnsi="Times New Roman"/>
          <w:sz w:val="24"/>
          <w:szCs w:val="24"/>
        </w:rPr>
        <w:t>/</w:t>
      </w:r>
      <w:r w:rsidR="003574B2">
        <w:rPr>
          <w:rFonts w:ascii="Times New Roman" w:hAnsi="Times New Roman"/>
          <w:sz w:val="24"/>
          <w:szCs w:val="24"/>
        </w:rPr>
        <w:t xml:space="preserve"> </w:t>
      </w:r>
      <w:r w:rsidRPr="00080264">
        <w:rPr>
          <w:rFonts w:ascii="Times New Roman" w:hAnsi="Times New Roman"/>
          <w:sz w:val="24"/>
          <w:szCs w:val="24"/>
        </w:rPr>
        <w:t>subactivitățile și complexitatea acestora.</w:t>
      </w:r>
    </w:p>
    <w:p w:rsidR="001B4039" w:rsidRPr="006E45DB" w:rsidRDefault="001B4039" w:rsidP="00296EAF">
      <w:pPr>
        <w:pStyle w:val="Heading1"/>
        <w:spacing w:line="240" w:lineRule="auto"/>
        <w:jc w:val="both"/>
        <w:rPr>
          <w:rFonts w:ascii="Times New Roman" w:hAnsi="Times New Roman"/>
        </w:rPr>
      </w:pPr>
      <w:bookmarkStart w:id="61" w:name="_Toc477274002"/>
      <w:r w:rsidRPr="006E45DB">
        <w:rPr>
          <w:rFonts w:ascii="Times New Roman" w:hAnsi="Times New Roman"/>
        </w:rPr>
        <w:t xml:space="preserve">Capitolul 4. Procesul de evaluare </w:t>
      </w:r>
      <w:r w:rsidR="004016A8" w:rsidRPr="006E45DB">
        <w:rPr>
          <w:rFonts w:ascii="Times New Roman" w:hAnsi="Times New Roman"/>
        </w:rPr>
        <w:t>ş</w:t>
      </w:r>
      <w:r w:rsidRPr="006E45DB">
        <w:rPr>
          <w:rFonts w:ascii="Times New Roman" w:hAnsi="Times New Roman"/>
        </w:rPr>
        <w:t>i selec</w:t>
      </w:r>
      <w:r w:rsidR="004016A8" w:rsidRPr="006E45DB">
        <w:rPr>
          <w:rFonts w:ascii="Times New Roman" w:hAnsi="Times New Roman"/>
        </w:rPr>
        <w:t>ţ</w:t>
      </w:r>
      <w:r w:rsidRPr="006E45DB">
        <w:rPr>
          <w:rFonts w:ascii="Times New Roman" w:hAnsi="Times New Roman"/>
        </w:rPr>
        <w:t>ie</w:t>
      </w:r>
      <w:bookmarkEnd w:id="61"/>
    </w:p>
    <w:p w:rsidR="001B4039" w:rsidRPr="006E45DB" w:rsidRDefault="001B4039" w:rsidP="00296EAF">
      <w:pPr>
        <w:pStyle w:val="Heading2"/>
        <w:shd w:val="clear" w:color="auto" w:fill="auto"/>
        <w:spacing w:before="0"/>
        <w:rPr>
          <w:sz w:val="24"/>
          <w:szCs w:val="24"/>
        </w:rPr>
      </w:pPr>
    </w:p>
    <w:p w:rsidR="001B4039" w:rsidRPr="006E45DB" w:rsidRDefault="001B4039" w:rsidP="007B6431">
      <w:pPr>
        <w:pStyle w:val="Heading2"/>
        <w:spacing w:before="0"/>
      </w:pPr>
      <w:bookmarkStart w:id="62" w:name="_Toc477274003"/>
      <w:r w:rsidRPr="006E45DB">
        <w:t>4.1 Descriere generală</w:t>
      </w:r>
      <w:bookmarkEnd w:id="62"/>
    </w:p>
    <w:p w:rsidR="001B4039" w:rsidRPr="006E45DB" w:rsidRDefault="001B4039" w:rsidP="00296EAF">
      <w:pPr>
        <w:spacing w:after="0" w:line="240" w:lineRule="auto"/>
        <w:jc w:val="both"/>
        <w:rPr>
          <w:rFonts w:ascii="Times New Roman" w:hAnsi="Times New Roman"/>
          <w:sz w:val="24"/>
          <w:szCs w:val="24"/>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 xml:space="preserve">Procesul de evaluare </w:t>
      </w:r>
      <w:r w:rsidR="004016A8" w:rsidRPr="006E45DB">
        <w:rPr>
          <w:rFonts w:ascii="Times New Roman" w:hAnsi="Times New Roman"/>
          <w:sz w:val="24"/>
          <w:szCs w:val="24"/>
        </w:rPr>
        <w:t>ş</w:t>
      </w:r>
      <w:r w:rsidRPr="006E45DB">
        <w:rPr>
          <w:rFonts w:ascii="Times New Roman" w:hAnsi="Times New Roman"/>
          <w:sz w:val="24"/>
          <w:szCs w:val="24"/>
        </w:rPr>
        <w:t>i selec</w:t>
      </w:r>
      <w:r w:rsidR="004016A8" w:rsidRPr="006E45DB">
        <w:rPr>
          <w:rFonts w:ascii="Times New Roman" w:hAnsi="Times New Roman"/>
          <w:sz w:val="24"/>
          <w:szCs w:val="24"/>
        </w:rPr>
        <w:t>ţ</w:t>
      </w:r>
      <w:r w:rsidRPr="006E45DB">
        <w:rPr>
          <w:rFonts w:ascii="Times New Roman" w:hAnsi="Times New Roman"/>
          <w:sz w:val="24"/>
          <w:szCs w:val="24"/>
        </w:rPr>
        <w:t>ie a proiectelor se va desfă</w:t>
      </w:r>
      <w:r w:rsidR="004016A8" w:rsidRPr="006E45DB">
        <w:rPr>
          <w:rFonts w:ascii="Times New Roman" w:hAnsi="Times New Roman"/>
          <w:sz w:val="24"/>
          <w:szCs w:val="24"/>
        </w:rPr>
        <w:t>ş</w:t>
      </w:r>
      <w:r w:rsidRPr="006E45DB">
        <w:rPr>
          <w:rFonts w:ascii="Times New Roman" w:hAnsi="Times New Roman"/>
          <w:sz w:val="24"/>
          <w:szCs w:val="24"/>
        </w:rPr>
        <w:t xml:space="preserve">ura la </w:t>
      </w:r>
      <w:r w:rsidRPr="005A6BDE">
        <w:rPr>
          <w:rFonts w:ascii="Times New Roman" w:hAnsi="Times New Roman"/>
          <w:sz w:val="24"/>
          <w:szCs w:val="24"/>
        </w:rPr>
        <w:t xml:space="preserve">nivelul </w:t>
      </w:r>
      <w:r w:rsidR="00D40F86" w:rsidRPr="005A6BDE">
        <w:rPr>
          <w:rFonts w:ascii="Times New Roman" w:hAnsi="Times New Roman"/>
          <w:sz w:val="24"/>
          <w:szCs w:val="24"/>
        </w:rPr>
        <w:t>Autorității de Management pentru POIM</w:t>
      </w:r>
      <w:r w:rsidRPr="005A6BDE">
        <w:rPr>
          <w:rFonts w:ascii="Times New Roman" w:hAnsi="Times New Roman"/>
          <w:sz w:val="24"/>
          <w:szCs w:val="24"/>
        </w:rPr>
        <w:t xml:space="preserve">. </w:t>
      </w:r>
      <w:r w:rsidR="00D40F86" w:rsidRPr="005A6BDE">
        <w:rPr>
          <w:rFonts w:ascii="Times New Roman" w:hAnsi="Times New Roman"/>
          <w:sz w:val="24"/>
          <w:szCs w:val="24"/>
        </w:rPr>
        <w:t>P</w:t>
      </w:r>
      <w:r w:rsidRPr="005A6BDE">
        <w:rPr>
          <w:rFonts w:ascii="Times New Roman" w:hAnsi="Times New Roman"/>
          <w:sz w:val="24"/>
          <w:szCs w:val="24"/>
        </w:rPr>
        <w:t>entru implementarea proiectului se va închei</w:t>
      </w:r>
      <w:r w:rsidRPr="006E45DB">
        <w:rPr>
          <w:rFonts w:ascii="Times New Roman" w:hAnsi="Times New Roman"/>
          <w:sz w:val="24"/>
          <w:szCs w:val="24"/>
        </w:rPr>
        <w:t>a un contract de finan</w:t>
      </w:r>
      <w:r w:rsidR="004016A8" w:rsidRPr="006E45DB">
        <w:rPr>
          <w:rFonts w:ascii="Times New Roman" w:hAnsi="Times New Roman"/>
          <w:sz w:val="24"/>
          <w:szCs w:val="24"/>
        </w:rPr>
        <w:t>ţ</w:t>
      </w:r>
      <w:r w:rsidRPr="006E45DB">
        <w:rPr>
          <w:rFonts w:ascii="Times New Roman" w:hAnsi="Times New Roman"/>
          <w:sz w:val="24"/>
          <w:szCs w:val="24"/>
        </w:rPr>
        <w:t xml:space="preserve">are între Autoritatea de Management </w:t>
      </w:r>
      <w:r w:rsidR="004016A8" w:rsidRPr="006E45DB">
        <w:rPr>
          <w:rFonts w:ascii="Times New Roman" w:hAnsi="Times New Roman"/>
          <w:sz w:val="24"/>
          <w:szCs w:val="24"/>
        </w:rPr>
        <w:t>ş</w:t>
      </w:r>
      <w:r w:rsidRPr="006E45DB">
        <w:rPr>
          <w:rFonts w:ascii="Times New Roman" w:hAnsi="Times New Roman"/>
          <w:sz w:val="24"/>
          <w:szCs w:val="24"/>
        </w:rPr>
        <w:t>i beneficiarului proiectului.</w:t>
      </w:r>
    </w:p>
    <w:p w:rsidR="001B4039" w:rsidRPr="006E45DB" w:rsidRDefault="001B4039" w:rsidP="00296EAF">
      <w:pPr>
        <w:spacing w:after="0" w:line="240" w:lineRule="auto"/>
        <w:jc w:val="both"/>
        <w:rPr>
          <w:rFonts w:ascii="Times New Roman" w:hAnsi="Times New Roman"/>
          <w:sz w:val="24"/>
          <w:szCs w:val="24"/>
        </w:rPr>
      </w:pPr>
    </w:p>
    <w:p w:rsidR="001B4039" w:rsidRPr="006E45DB" w:rsidRDefault="001B4039" w:rsidP="00296EAF">
      <w:pPr>
        <w:pStyle w:val="Heading3"/>
        <w:spacing w:line="240" w:lineRule="auto"/>
      </w:pPr>
      <w:bookmarkStart w:id="63" w:name="_Toc435107806"/>
      <w:bookmarkStart w:id="64" w:name="_Toc477274004"/>
      <w:r w:rsidRPr="006E45DB">
        <w:t xml:space="preserve">4.1.1 Verificarea administrativă </w:t>
      </w:r>
      <w:r w:rsidR="004016A8" w:rsidRPr="006E45DB">
        <w:t>ş</w:t>
      </w:r>
      <w:r w:rsidRPr="006E45DB">
        <w:t>i a eligibilită</w:t>
      </w:r>
      <w:r w:rsidR="004016A8" w:rsidRPr="006E45DB">
        <w:t>ţ</w:t>
      </w:r>
      <w:r w:rsidRPr="006E45DB">
        <w:t>ii cererilor de finan</w:t>
      </w:r>
      <w:r w:rsidR="004016A8" w:rsidRPr="006E45DB">
        <w:t>ţ</w:t>
      </w:r>
      <w:r w:rsidRPr="006E45DB">
        <w:t>are</w:t>
      </w:r>
      <w:bookmarkEnd w:id="63"/>
      <w:bookmarkEnd w:id="64"/>
    </w:p>
    <w:p w:rsidR="001B4039" w:rsidRPr="006E45DB" w:rsidRDefault="001B4039" w:rsidP="00296EAF">
      <w:pPr>
        <w:spacing w:after="0" w:line="240" w:lineRule="auto"/>
        <w:jc w:val="both"/>
        <w:rPr>
          <w:rFonts w:ascii="Times New Roman" w:hAnsi="Times New Roman"/>
          <w:sz w:val="24"/>
          <w:szCs w:val="24"/>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În cadrul acestei etape se vor verifica următoarele:</w:t>
      </w:r>
    </w:p>
    <w:p w:rsidR="001B4039" w:rsidRPr="006E45DB" w:rsidRDefault="001B4039" w:rsidP="006D1D29">
      <w:pPr>
        <w:numPr>
          <w:ilvl w:val="0"/>
          <w:numId w:val="30"/>
        </w:numPr>
        <w:tabs>
          <w:tab w:val="left" w:pos="720"/>
        </w:tabs>
        <w:spacing w:after="0" w:line="240" w:lineRule="auto"/>
        <w:jc w:val="both"/>
        <w:rPr>
          <w:rFonts w:ascii="Times New Roman" w:hAnsi="Times New Roman"/>
          <w:sz w:val="24"/>
          <w:szCs w:val="24"/>
        </w:rPr>
      </w:pPr>
      <w:r w:rsidRPr="006E45DB">
        <w:rPr>
          <w:rFonts w:ascii="Times New Roman" w:hAnsi="Times New Roman"/>
          <w:sz w:val="24"/>
          <w:szCs w:val="24"/>
        </w:rPr>
        <w:t>Respectarea formatului standard al cererii de finan</w:t>
      </w:r>
      <w:r w:rsidR="004016A8" w:rsidRPr="006E45DB">
        <w:rPr>
          <w:rFonts w:ascii="Times New Roman" w:hAnsi="Times New Roman"/>
          <w:sz w:val="24"/>
          <w:szCs w:val="24"/>
        </w:rPr>
        <w:t>ţ</w:t>
      </w:r>
      <w:r w:rsidRPr="006E45DB">
        <w:rPr>
          <w:rFonts w:ascii="Times New Roman" w:hAnsi="Times New Roman"/>
          <w:sz w:val="24"/>
          <w:szCs w:val="24"/>
        </w:rPr>
        <w:t xml:space="preserve">are </w:t>
      </w:r>
      <w:r w:rsidR="004016A8" w:rsidRPr="006E45DB">
        <w:rPr>
          <w:rFonts w:ascii="Times New Roman" w:hAnsi="Times New Roman"/>
          <w:sz w:val="24"/>
          <w:szCs w:val="24"/>
        </w:rPr>
        <w:t>ş</w:t>
      </w:r>
      <w:r w:rsidRPr="006E45DB">
        <w:rPr>
          <w:rFonts w:ascii="Times New Roman" w:hAnsi="Times New Roman"/>
          <w:sz w:val="24"/>
          <w:szCs w:val="24"/>
        </w:rPr>
        <w:t>i includerea tuturor anexelor obligatorii;</w:t>
      </w:r>
    </w:p>
    <w:p w:rsidR="001B4039" w:rsidRPr="006E45DB" w:rsidRDefault="001B4039" w:rsidP="006D1D29">
      <w:pPr>
        <w:numPr>
          <w:ilvl w:val="0"/>
          <w:numId w:val="30"/>
        </w:numPr>
        <w:tabs>
          <w:tab w:val="left" w:pos="720"/>
        </w:tabs>
        <w:spacing w:after="0" w:line="240" w:lineRule="auto"/>
        <w:jc w:val="both"/>
        <w:rPr>
          <w:rFonts w:ascii="Times New Roman" w:hAnsi="Times New Roman"/>
          <w:sz w:val="24"/>
          <w:szCs w:val="24"/>
        </w:rPr>
      </w:pPr>
      <w:r w:rsidRPr="006E45DB">
        <w:rPr>
          <w:rFonts w:ascii="Times New Roman" w:hAnsi="Times New Roman"/>
          <w:sz w:val="24"/>
          <w:szCs w:val="24"/>
        </w:rPr>
        <w:t>Modalitatea de completare a cererii de finan</w:t>
      </w:r>
      <w:r w:rsidR="004016A8" w:rsidRPr="006E45DB">
        <w:rPr>
          <w:rFonts w:ascii="Times New Roman" w:hAnsi="Times New Roman"/>
          <w:sz w:val="24"/>
          <w:szCs w:val="24"/>
        </w:rPr>
        <w:t>ţ</w:t>
      </w:r>
      <w:r w:rsidR="00297B05">
        <w:rPr>
          <w:rFonts w:ascii="Times New Roman" w:hAnsi="Times New Roman"/>
          <w:sz w:val="24"/>
          <w:szCs w:val="24"/>
        </w:rPr>
        <w:t>are.</w:t>
      </w:r>
    </w:p>
    <w:p w:rsidR="001B4039" w:rsidRPr="003574B2" w:rsidRDefault="001B4039" w:rsidP="00296EAF">
      <w:pPr>
        <w:spacing w:after="0" w:line="240" w:lineRule="auto"/>
        <w:jc w:val="both"/>
        <w:rPr>
          <w:rFonts w:ascii="Times New Roman" w:hAnsi="Times New Roman"/>
          <w:sz w:val="20"/>
          <w:szCs w:val="20"/>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Pentru verificarea conformită</w:t>
      </w:r>
      <w:r w:rsidR="004016A8" w:rsidRPr="006E45DB">
        <w:rPr>
          <w:rFonts w:ascii="Times New Roman" w:hAnsi="Times New Roman"/>
          <w:sz w:val="24"/>
          <w:szCs w:val="24"/>
        </w:rPr>
        <w:t>ţ</w:t>
      </w:r>
      <w:r w:rsidRPr="006E45DB">
        <w:rPr>
          <w:rFonts w:ascii="Times New Roman" w:hAnsi="Times New Roman"/>
          <w:sz w:val="24"/>
          <w:szCs w:val="24"/>
        </w:rPr>
        <w:t xml:space="preserve">ii administrative </w:t>
      </w:r>
      <w:r w:rsidR="004016A8" w:rsidRPr="006E45DB">
        <w:rPr>
          <w:rFonts w:ascii="Times New Roman" w:hAnsi="Times New Roman"/>
          <w:sz w:val="24"/>
          <w:szCs w:val="24"/>
        </w:rPr>
        <w:t>ş</w:t>
      </w:r>
      <w:r w:rsidRPr="006E45DB">
        <w:rPr>
          <w:rFonts w:ascii="Times New Roman" w:hAnsi="Times New Roman"/>
          <w:sz w:val="24"/>
          <w:szCs w:val="24"/>
        </w:rPr>
        <w:t>i de eligibilitate a cererii de finan</w:t>
      </w:r>
      <w:r w:rsidR="004016A8" w:rsidRPr="006E45DB">
        <w:rPr>
          <w:rFonts w:ascii="Times New Roman" w:hAnsi="Times New Roman"/>
          <w:sz w:val="24"/>
          <w:szCs w:val="24"/>
        </w:rPr>
        <w:t>ţ</w:t>
      </w:r>
      <w:r w:rsidRPr="006E45DB">
        <w:rPr>
          <w:rFonts w:ascii="Times New Roman" w:hAnsi="Times New Roman"/>
          <w:sz w:val="24"/>
          <w:szCs w:val="24"/>
        </w:rPr>
        <w:t xml:space="preserve">are se utilizează un sistem de evaluare de tip DA/NU.  </w:t>
      </w:r>
    </w:p>
    <w:p w:rsidR="001B4039" w:rsidRPr="003574B2" w:rsidRDefault="001B4039" w:rsidP="00296EAF">
      <w:pPr>
        <w:spacing w:after="0" w:line="240" w:lineRule="auto"/>
        <w:jc w:val="both"/>
        <w:rPr>
          <w:rFonts w:ascii="Times New Roman" w:hAnsi="Times New Roman"/>
          <w:sz w:val="20"/>
          <w:szCs w:val="20"/>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În cazul în care informa</w:t>
      </w:r>
      <w:r w:rsidR="004016A8" w:rsidRPr="006E45DB">
        <w:rPr>
          <w:rFonts w:ascii="Times New Roman" w:hAnsi="Times New Roman"/>
          <w:sz w:val="24"/>
          <w:szCs w:val="24"/>
        </w:rPr>
        <w:t>ţ</w:t>
      </w:r>
      <w:r w:rsidRPr="006E45DB">
        <w:rPr>
          <w:rFonts w:ascii="Times New Roman" w:hAnsi="Times New Roman"/>
          <w:sz w:val="24"/>
          <w:szCs w:val="24"/>
        </w:rPr>
        <w:t xml:space="preserve">iile oferite </w:t>
      </w:r>
      <w:r w:rsidR="00D43B7E">
        <w:rPr>
          <w:rFonts w:ascii="Times New Roman" w:hAnsi="Times New Roman"/>
          <w:sz w:val="24"/>
          <w:szCs w:val="24"/>
        </w:rPr>
        <w:t>de către solicitant</w:t>
      </w:r>
      <w:r w:rsidR="006C1450">
        <w:rPr>
          <w:rFonts w:ascii="Times New Roman" w:hAnsi="Times New Roman"/>
          <w:sz w:val="24"/>
          <w:szCs w:val="24"/>
        </w:rPr>
        <w:t xml:space="preserve"> </w:t>
      </w:r>
      <w:r w:rsidRPr="006E45DB">
        <w:rPr>
          <w:rFonts w:ascii="Times New Roman" w:hAnsi="Times New Roman"/>
          <w:sz w:val="24"/>
          <w:szCs w:val="24"/>
        </w:rPr>
        <w:t>sunt neclare sau incomplete, cererea de finan</w:t>
      </w:r>
      <w:r w:rsidR="004016A8" w:rsidRPr="006E45DB">
        <w:rPr>
          <w:rFonts w:ascii="Times New Roman" w:hAnsi="Times New Roman"/>
          <w:sz w:val="24"/>
          <w:szCs w:val="24"/>
        </w:rPr>
        <w:t>ţ</w:t>
      </w:r>
      <w:r w:rsidRPr="006E45DB">
        <w:rPr>
          <w:rFonts w:ascii="Times New Roman" w:hAnsi="Times New Roman"/>
          <w:sz w:val="24"/>
          <w:szCs w:val="24"/>
        </w:rPr>
        <w:t>are va fi respinsă</w:t>
      </w:r>
      <w:r w:rsidR="00D40F86" w:rsidRPr="005A6BDE">
        <w:rPr>
          <w:rFonts w:ascii="Times New Roman" w:hAnsi="Times New Roman"/>
          <w:sz w:val="24"/>
          <w:szCs w:val="24"/>
        </w:rPr>
        <w:t>, după analizarea răspunsurilor la clarificări</w:t>
      </w:r>
      <w:r w:rsidRPr="005A6BDE">
        <w:rPr>
          <w:rFonts w:ascii="Times New Roman" w:hAnsi="Times New Roman"/>
          <w:sz w:val="24"/>
          <w:szCs w:val="24"/>
        </w:rPr>
        <w:t xml:space="preserve">. În </w:t>
      </w:r>
      <w:r w:rsidRPr="006E45DB">
        <w:rPr>
          <w:rFonts w:ascii="Times New Roman" w:hAnsi="Times New Roman"/>
          <w:sz w:val="24"/>
          <w:szCs w:val="24"/>
        </w:rPr>
        <w:t>cazul proiectelor care nu sunt considerate admisibile, solicitan</w:t>
      </w:r>
      <w:r w:rsidR="004016A8" w:rsidRPr="006E45DB">
        <w:rPr>
          <w:rFonts w:ascii="Times New Roman" w:hAnsi="Times New Roman"/>
          <w:sz w:val="24"/>
          <w:szCs w:val="24"/>
        </w:rPr>
        <w:t>ţ</w:t>
      </w:r>
      <w:r w:rsidR="00D40F86">
        <w:rPr>
          <w:rFonts w:ascii="Times New Roman" w:hAnsi="Times New Roman"/>
          <w:sz w:val="24"/>
          <w:szCs w:val="24"/>
        </w:rPr>
        <w:t xml:space="preserve">ii sunt </w:t>
      </w:r>
      <w:r w:rsidRPr="006E45DB">
        <w:rPr>
          <w:rFonts w:ascii="Times New Roman" w:hAnsi="Times New Roman"/>
          <w:sz w:val="24"/>
          <w:szCs w:val="24"/>
        </w:rPr>
        <w:t>informa</w:t>
      </w:r>
      <w:r w:rsidR="004016A8" w:rsidRPr="006E45DB">
        <w:rPr>
          <w:rFonts w:ascii="Times New Roman" w:hAnsi="Times New Roman"/>
          <w:sz w:val="24"/>
          <w:szCs w:val="24"/>
        </w:rPr>
        <w:t>ţ</w:t>
      </w:r>
      <w:r w:rsidRPr="006E45DB">
        <w:rPr>
          <w:rFonts w:ascii="Times New Roman" w:hAnsi="Times New Roman"/>
          <w:sz w:val="24"/>
          <w:szCs w:val="24"/>
        </w:rPr>
        <w:t>i în scris asupra motivelor respingerii.</w:t>
      </w:r>
    </w:p>
    <w:p w:rsidR="001B4039" w:rsidRPr="003574B2" w:rsidRDefault="001B4039" w:rsidP="00296EAF">
      <w:pPr>
        <w:spacing w:after="0" w:line="240" w:lineRule="auto"/>
        <w:jc w:val="both"/>
        <w:rPr>
          <w:rFonts w:ascii="Times New Roman" w:hAnsi="Times New Roman"/>
          <w:sz w:val="20"/>
          <w:szCs w:val="20"/>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Verificarea eligibilită</w:t>
      </w:r>
      <w:r w:rsidR="004016A8" w:rsidRPr="006E45DB">
        <w:rPr>
          <w:rFonts w:ascii="Times New Roman" w:hAnsi="Times New Roman"/>
          <w:sz w:val="24"/>
          <w:szCs w:val="24"/>
        </w:rPr>
        <w:t>ţ</w:t>
      </w:r>
      <w:r w:rsidRPr="006E45DB">
        <w:rPr>
          <w:rFonts w:ascii="Times New Roman" w:hAnsi="Times New Roman"/>
          <w:sz w:val="24"/>
          <w:szCs w:val="24"/>
        </w:rPr>
        <w:t>ii se realizează numai pentru Cererile de finan</w:t>
      </w:r>
      <w:r w:rsidR="004016A8" w:rsidRPr="006E45DB">
        <w:rPr>
          <w:rFonts w:ascii="Times New Roman" w:hAnsi="Times New Roman"/>
          <w:sz w:val="24"/>
          <w:szCs w:val="24"/>
        </w:rPr>
        <w:t>ţ</w:t>
      </w:r>
      <w:r w:rsidRPr="006E45DB">
        <w:rPr>
          <w:rFonts w:ascii="Times New Roman" w:hAnsi="Times New Roman"/>
          <w:sz w:val="24"/>
          <w:szCs w:val="24"/>
        </w:rPr>
        <w:t>are conforme din punct de vedere administrativ, urmărindu-se îndeplinirea condi</w:t>
      </w:r>
      <w:r w:rsidR="004016A8" w:rsidRPr="006E45DB">
        <w:rPr>
          <w:rFonts w:ascii="Times New Roman" w:hAnsi="Times New Roman"/>
          <w:sz w:val="24"/>
          <w:szCs w:val="24"/>
        </w:rPr>
        <w:t>ţ</w:t>
      </w:r>
      <w:r w:rsidRPr="006E45DB">
        <w:rPr>
          <w:rFonts w:ascii="Times New Roman" w:hAnsi="Times New Roman"/>
          <w:sz w:val="24"/>
          <w:szCs w:val="24"/>
        </w:rPr>
        <w:t>iilor de eligibilitate. Dacă proiectul nu îndepline</w:t>
      </w:r>
      <w:r w:rsidR="004016A8" w:rsidRPr="006E45DB">
        <w:rPr>
          <w:rFonts w:ascii="Times New Roman" w:hAnsi="Times New Roman"/>
          <w:sz w:val="24"/>
          <w:szCs w:val="24"/>
        </w:rPr>
        <w:t>ş</w:t>
      </w:r>
      <w:r w:rsidRPr="006E45DB">
        <w:rPr>
          <w:rFonts w:ascii="Times New Roman" w:hAnsi="Times New Roman"/>
          <w:sz w:val="24"/>
          <w:szCs w:val="24"/>
        </w:rPr>
        <w:t xml:space="preserve">te toate criteriile stabilite este </w:t>
      </w:r>
      <w:r w:rsidRPr="006E45DB">
        <w:rPr>
          <w:rFonts w:ascii="Times New Roman" w:hAnsi="Times New Roman"/>
          <w:sz w:val="24"/>
          <w:szCs w:val="24"/>
          <w:u w:val="single"/>
        </w:rPr>
        <w:t>respins</w:t>
      </w:r>
      <w:r w:rsidRPr="006E45DB">
        <w:rPr>
          <w:rFonts w:ascii="Times New Roman" w:hAnsi="Times New Roman"/>
          <w:sz w:val="24"/>
          <w:szCs w:val="24"/>
        </w:rPr>
        <w:t>.</w:t>
      </w:r>
    </w:p>
    <w:p w:rsidR="001B4039" w:rsidRPr="003574B2" w:rsidRDefault="001B4039" w:rsidP="00296EAF">
      <w:pPr>
        <w:spacing w:after="0" w:line="240" w:lineRule="auto"/>
        <w:jc w:val="both"/>
        <w:rPr>
          <w:rFonts w:ascii="Times New Roman" w:hAnsi="Times New Roman"/>
          <w:sz w:val="20"/>
          <w:szCs w:val="20"/>
        </w:rPr>
      </w:pPr>
    </w:p>
    <w:p w:rsidR="001B4039"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Verificarea eligibilită</w:t>
      </w:r>
      <w:r w:rsidR="004016A8" w:rsidRPr="006E45DB">
        <w:rPr>
          <w:rFonts w:ascii="Times New Roman" w:hAnsi="Times New Roman"/>
          <w:sz w:val="24"/>
          <w:szCs w:val="24"/>
        </w:rPr>
        <w:t>ţ</w:t>
      </w:r>
      <w:r w:rsidRPr="006E45DB">
        <w:rPr>
          <w:rFonts w:ascii="Times New Roman" w:hAnsi="Times New Roman"/>
          <w:sz w:val="24"/>
          <w:szCs w:val="24"/>
        </w:rPr>
        <w:t>ii presupune respectarea regulilor privind eligibilitatea solicitan</w:t>
      </w:r>
      <w:r w:rsidR="004016A8" w:rsidRPr="006E45DB">
        <w:rPr>
          <w:rFonts w:ascii="Times New Roman" w:hAnsi="Times New Roman"/>
          <w:sz w:val="24"/>
          <w:szCs w:val="24"/>
        </w:rPr>
        <w:t>ţ</w:t>
      </w:r>
      <w:r w:rsidRPr="006E45DB">
        <w:rPr>
          <w:rFonts w:ascii="Times New Roman" w:hAnsi="Times New Roman"/>
          <w:sz w:val="24"/>
          <w:szCs w:val="24"/>
        </w:rPr>
        <w:t xml:space="preserve">ilor/ partenerilor </w:t>
      </w:r>
      <w:r w:rsidR="004016A8" w:rsidRPr="006E45DB">
        <w:rPr>
          <w:rFonts w:ascii="Times New Roman" w:hAnsi="Times New Roman"/>
          <w:sz w:val="24"/>
          <w:szCs w:val="24"/>
        </w:rPr>
        <w:t>ş</w:t>
      </w:r>
      <w:r w:rsidRPr="006E45DB">
        <w:rPr>
          <w:rFonts w:ascii="Times New Roman" w:hAnsi="Times New Roman"/>
          <w:sz w:val="24"/>
          <w:szCs w:val="24"/>
        </w:rPr>
        <w:t>i a proiectelor, verificarea fiind realizată conform criteriilor definite în acest ghid.</w:t>
      </w:r>
    </w:p>
    <w:p w:rsidR="00B854CD" w:rsidRPr="006E45DB" w:rsidRDefault="00B854CD" w:rsidP="00296EAF">
      <w:pPr>
        <w:spacing w:after="0" w:line="240" w:lineRule="auto"/>
        <w:jc w:val="both"/>
        <w:rPr>
          <w:rFonts w:ascii="Times New Roman" w:hAnsi="Times New Roman"/>
          <w:sz w:val="24"/>
          <w:szCs w:val="24"/>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În cazul respingerii proiectului, solicitantul va fi informat asupra motivelor respingerii.</w:t>
      </w:r>
    </w:p>
    <w:p w:rsidR="001B4039" w:rsidRPr="006E45DB" w:rsidRDefault="001B4039" w:rsidP="00296EAF">
      <w:pPr>
        <w:spacing w:after="0" w:line="240" w:lineRule="auto"/>
        <w:jc w:val="both"/>
        <w:rPr>
          <w:rFonts w:ascii="Times New Roman" w:hAnsi="Times New Roman"/>
          <w:sz w:val="24"/>
          <w:szCs w:val="24"/>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854"/>
      </w:tblGrid>
      <w:tr w:rsidR="001B4039" w:rsidRPr="006E45DB" w:rsidTr="00D87029">
        <w:tc>
          <w:tcPr>
            <w:tcW w:w="10279" w:type="dxa"/>
          </w:tcPr>
          <w:p w:rsidR="001B4039" w:rsidRPr="006E45DB" w:rsidRDefault="001B4039" w:rsidP="00296EAF">
            <w:pPr>
              <w:spacing w:after="0" w:line="240" w:lineRule="auto"/>
              <w:jc w:val="both"/>
              <w:rPr>
                <w:rFonts w:ascii="Times New Roman" w:hAnsi="Times New Roman"/>
                <w:b/>
                <w:color w:val="FF0000"/>
                <w:szCs w:val="24"/>
              </w:rPr>
            </w:pPr>
            <w:r w:rsidRPr="006E45DB">
              <w:rPr>
                <w:rFonts w:ascii="Times New Roman" w:hAnsi="Times New Roman"/>
                <w:b/>
                <w:color w:val="FF0000"/>
                <w:szCs w:val="24"/>
              </w:rPr>
              <w:t>Aten</w:t>
            </w:r>
            <w:r w:rsidR="004016A8" w:rsidRPr="006E45DB">
              <w:rPr>
                <w:rFonts w:ascii="Times New Roman" w:hAnsi="Times New Roman"/>
                <w:b/>
                <w:color w:val="FF0000"/>
                <w:szCs w:val="24"/>
              </w:rPr>
              <w:t>ţ</w:t>
            </w:r>
            <w:r w:rsidRPr="006E45DB">
              <w:rPr>
                <w:rFonts w:ascii="Times New Roman" w:hAnsi="Times New Roman"/>
                <w:b/>
                <w:color w:val="FF0000"/>
                <w:szCs w:val="24"/>
              </w:rPr>
              <w:t>ie!</w:t>
            </w:r>
          </w:p>
          <w:p w:rsidR="001B4039" w:rsidRPr="006E45DB" w:rsidRDefault="001B4039" w:rsidP="00296EAF">
            <w:pPr>
              <w:spacing w:after="0" w:line="240" w:lineRule="auto"/>
              <w:jc w:val="both"/>
              <w:rPr>
                <w:rFonts w:ascii="Times New Roman" w:hAnsi="Times New Roman"/>
                <w:b/>
                <w:color w:val="FF0000"/>
                <w:szCs w:val="24"/>
              </w:rPr>
            </w:pPr>
          </w:p>
          <w:p w:rsidR="001B4039" w:rsidRPr="006E45DB" w:rsidRDefault="00AC33B2" w:rsidP="00296EAF">
            <w:pPr>
              <w:spacing w:after="0" w:line="240" w:lineRule="auto"/>
              <w:jc w:val="both"/>
              <w:rPr>
                <w:rFonts w:ascii="Times New Roman" w:hAnsi="Times New Roman"/>
                <w:sz w:val="24"/>
                <w:szCs w:val="24"/>
              </w:rPr>
            </w:pPr>
            <w:r>
              <w:rPr>
                <w:rFonts w:ascii="Times New Roman" w:hAnsi="Times New Roman"/>
                <w:sz w:val="24"/>
                <w:szCs w:val="24"/>
              </w:rPr>
              <w:t>P</w:t>
            </w:r>
            <w:r w:rsidR="001B4039" w:rsidRPr="006E45DB">
              <w:rPr>
                <w:rFonts w:ascii="Times New Roman" w:hAnsi="Times New Roman"/>
                <w:sz w:val="24"/>
                <w:szCs w:val="24"/>
              </w:rPr>
              <w:t>rocesul de clarificări se va desfă</w:t>
            </w:r>
            <w:r w:rsidR="004016A8" w:rsidRPr="006E45DB">
              <w:rPr>
                <w:rFonts w:ascii="Times New Roman" w:hAnsi="Times New Roman"/>
                <w:sz w:val="24"/>
                <w:szCs w:val="24"/>
              </w:rPr>
              <w:t>ş</w:t>
            </w:r>
            <w:r w:rsidR="001B4039" w:rsidRPr="006E45DB">
              <w:rPr>
                <w:rFonts w:ascii="Times New Roman" w:hAnsi="Times New Roman"/>
                <w:sz w:val="24"/>
                <w:szCs w:val="24"/>
              </w:rPr>
              <w:t>ura astfel:</w:t>
            </w:r>
          </w:p>
          <w:p w:rsidR="001B4039" w:rsidRPr="006E45DB" w:rsidRDefault="00247457" w:rsidP="006D1D29">
            <w:pPr>
              <w:pStyle w:val="ListParagraph"/>
              <w:numPr>
                <w:ilvl w:val="0"/>
                <w:numId w:val="10"/>
              </w:numPr>
              <w:spacing w:after="0" w:line="240" w:lineRule="auto"/>
              <w:ind w:left="709" w:hanging="289"/>
              <w:jc w:val="both"/>
              <w:rPr>
                <w:rFonts w:ascii="Times New Roman" w:hAnsi="Times New Roman"/>
                <w:sz w:val="24"/>
                <w:szCs w:val="24"/>
              </w:rPr>
            </w:pPr>
            <w:r w:rsidRPr="006E45DB">
              <w:rPr>
                <w:rFonts w:ascii="Times New Roman" w:hAnsi="Times New Roman"/>
                <w:sz w:val="24"/>
                <w:szCs w:val="24"/>
              </w:rPr>
              <w:t>Se vor solicita maxim 2</w:t>
            </w:r>
            <w:r w:rsidR="001B4039" w:rsidRPr="006E45DB">
              <w:rPr>
                <w:rFonts w:ascii="Times New Roman" w:hAnsi="Times New Roman"/>
                <w:sz w:val="24"/>
                <w:szCs w:val="24"/>
              </w:rPr>
              <w:t xml:space="preserve"> clarificări pentru această etapă; </w:t>
            </w:r>
          </w:p>
          <w:p w:rsidR="00975691" w:rsidRPr="005A6BDE" w:rsidRDefault="001B4039" w:rsidP="006D1D29">
            <w:pPr>
              <w:pStyle w:val="ListParagraph"/>
              <w:numPr>
                <w:ilvl w:val="0"/>
                <w:numId w:val="10"/>
              </w:numPr>
              <w:spacing w:after="0" w:line="240" w:lineRule="auto"/>
              <w:ind w:left="709" w:hanging="289"/>
              <w:jc w:val="both"/>
              <w:rPr>
                <w:rFonts w:ascii="Times New Roman" w:hAnsi="Times New Roman"/>
                <w:b/>
                <w:sz w:val="24"/>
                <w:szCs w:val="24"/>
              </w:rPr>
            </w:pPr>
            <w:r w:rsidRPr="006E45DB">
              <w:rPr>
                <w:rFonts w:ascii="Times New Roman" w:hAnsi="Times New Roman"/>
                <w:sz w:val="24"/>
                <w:szCs w:val="24"/>
              </w:rPr>
              <w:t>Solicitantul va avea obliga</w:t>
            </w:r>
            <w:r w:rsidR="004016A8" w:rsidRPr="006E45DB">
              <w:rPr>
                <w:rFonts w:ascii="Times New Roman" w:hAnsi="Times New Roman"/>
                <w:sz w:val="24"/>
                <w:szCs w:val="24"/>
              </w:rPr>
              <w:t>ţ</w:t>
            </w:r>
            <w:r w:rsidRPr="006E45DB">
              <w:rPr>
                <w:rFonts w:ascii="Times New Roman" w:hAnsi="Times New Roman"/>
                <w:sz w:val="24"/>
                <w:szCs w:val="24"/>
              </w:rPr>
              <w:t xml:space="preserve">ia să răspundă în </w:t>
            </w:r>
            <w:r w:rsidR="00D43B7E">
              <w:rPr>
                <w:rFonts w:ascii="Times New Roman" w:hAnsi="Times New Roman"/>
                <w:sz w:val="24"/>
                <w:szCs w:val="24"/>
              </w:rPr>
              <w:t xml:space="preserve">termen de </w:t>
            </w:r>
            <w:r w:rsidRPr="006E45DB">
              <w:rPr>
                <w:rFonts w:ascii="Times New Roman" w:hAnsi="Times New Roman"/>
                <w:sz w:val="24"/>
                <w:szCs w:val="24"/>
              </w:rPr>
              <w:t xml:space="preserve">maxim </w:t>
            </w:r>
            <w:r w:rsidR="00247457" w:rsidRPr="006E45DB">
              <w:rPr>
                <w:rFonts w:ascii="Times New Roman" w:hAnsi="Times New Roman"/>
                <w:sz w:val="24"/>
                <w:szCs w:val="24"/>
              </w:rPr>
              <w:t>5</w:t>
            </w:r>
            <w:r w:rsidRPr="006E45DB">
              <w:rPr>
                <w:rFonts w:ascii="Times New Roman" w:hAnsi="Times New Roman"/>
                <w:sz w:val="24"/>
                <w:szCs w:val="24"/>
              </w:rPr>
              <w:t xml:space="preserve"> zile lucrătoare</w:t>
            </w:r>
            <w:r w:rsidRPr="005A6BDE">
              <w:rPr>
                <w:rFonts w:ascii="Times New Roman" w:hAnsi="Times New Roman"/>
                <w:sz w:val="24"/>
                <w:szCs w:val="24"/>
              </w:rPr>
              <w:t xml:space="preserve">. </w:t>
            </w:r>
          </w:p>
          <w:p w:rsidR="001B4039" w:rsidRPr="006E45DB" w:rsidRDefault="001B4039" w:rsidP="00975691">
            <w:pPr>
              <w:pStyle w:val="ListParagraph"/>
              <w:spacing w:after="0" w:line="240" w:lineRule="auto"/>
              <w:ind w:left="709"/>
              <w:jc w:val="both"/>
              <w:rPr>
                <w:rFonts w:ascii="Times New Roman" w:hAnsi="Times New Roman"/>
                <w:b/>
                <w:color w:val="FF0000"/>
                <w:sz w:val="24"/>
                <w:szCs w:val="24"/>
              </w:rPr>
            </w:pPr>
          </w:p>
        </w:tc>
      </w:tr>
    </w:tbl>
    <w:p w:rsidR="001B4039" w:rsidRPr="006E45DB" w:rsidRDefault="001B4039" w:rsidP="00296EAF">
      <w:pPr>
        <w:spacing w:after="0" w:line="240" w:lineRule="auto"/>
        <w:jc w:val="both"/>
        <w:rPr>
          <w:rFonts w:ascii="Times New Roman" w:hAnsi="Times New Roman"/>
          <w:b/>
          <w:bCs/>
          <w:sz w:val="24"/>
          <w:szCs w:val="24"/>
        </w:rPr>
      </w:pPr>
    </w:p>
    <w:p w:rsidR="001B4039" w:rsidRDefault="00D43B7E" w:rsidP="00296EAF">
      <w:pPr>
        <w:spacing w:after="0" w:line="240" w:lineRule="auto"/>
        <w:jc w:val="both"/>
        <w:rPr>
          <w:rFonts w:ascii="Times New Roman" w:hAnsi="Times New Roman"/>
          <w:b/>
          <w:bCs/>
          <w:sz w:val="24"/>
          <w:szCs w:val="24"/>
        </w:rPr>
      </w:pPr>
      <w:r w:rsidRPr="00A67CE8">
        <w:rPr>
          <w:rFonts w:ascii="Times New Roman" w:hAnsi="Times New Roman"/>
          <w:b/>
          <w:bCs/>
          <w:sz w:val="24"/>
          <w:szCs w:val="24"/>
        </w:rPr>
        <w:t xml:space="preserve">Vor fi admise în următoarea etapă a procesului de evaluare, respectiv evaluarea tehnică şi financiară a proiectului, numai cererile de finanţare eligibile </w:t>
      </w:r>
      <w:r w:rsidR="00D40F86" w:rsidRPr="00A67CE8">
        <w:rPr>
          <w:rFonts w:ascii="Times New Roman" w:hAnsi="Times New Roman"/>
          <w:b/>
          <w:bCs/>
          <w:sz w:val="24"/>
          <w:szCs w:val="24"/>
        </w:rPr>
        <w:t xml:space="preserve">- </w:t>
      </w:r>
      <w:r w:rsidRPr="00A67CE8">
        <w:rPr>
          <w:rFonts w:ascii="Times New Roman" w:hAnsi="Times New Roman"/>
          <w:b/>
          <w:bCs/>
          <w:sz w:val="24"/>
          <w:szCs w:val="24"/>
        </w:rPr>
        <w:t>care îndeplinesc toate criteriile din Grila de verificare a admisibilităţii şi eligibilităţii</w:t>
      </w:r>
      <w:r w:rsidR="00D40F86" w:rsidRPr="00A67CE8">
        <w:rPr>
          <w:rFonts w:ascii="Times New Roman" w:hAnsi="Times New Roman"/>
          <w:b/>
          <w:bCs/>
          <w:sz w:val="24"/>
          <w:szCs w:val="24"/>
        </w:rPr>
        <w:t>, aplicabile</w:t>
      </w:r>
      <w:r w:rsidR="00D40F86">
        <w:rPr>
          <w:rFonts w:ascii="Times New Roman" w:hAnsi="Times New Roman"/>
          <w:b/>
          <w:bCs/>
          <w:sz w:val="24"/>
          <w:szCs w:val="24"/>
        </w:rPr>
        <w:t xml:space="preserve"> proiectului.</w:t>
      </w:r>
    </w:p>
    <w:p w:rsidR="00297B05" w:rsidRPr="006E45DB" w:rsidRDefault="00297B05" w:rsidP="00296EAF">
      <w:pPr>
        <w:spacing w:after="0" w:line="240" w:lineRule="auto"/>
        <w:jc w:val="both"/>
        <w:rPr>
          <w:rFonts w:ascii="Times New Roman" w:hAnsi="Times New Roman"/>
          <w:b/>
          <w:bCs/>
          <w:sz w:val="24"/>
          <w:szCs w:val="24"/>
        </w:rPr>
      </w:pPr>
    </w:p>
    <w:p w:rsidR="001B4039" w:rsidRDefault="001B4039" w:rsidP="00296EAF">
      <w:pPr>
        <w:spacing w:after="0" w:line="240" w:lineRule="auto"/>
        <w:jc w:val="both"/>
        <w:rPr>
          <w:rFonts w:ascii="Times New Roman" w:hAnsi="Times New Roman"/>
          <w:sz w:val="24"/>
          <w:szCs w:val="24"/>
          <w:lang w:val="fr-FR"/>
        </w:rPr>
      </w:pPr>
      <w:r w:rsidRPr="006E45DB">
        <w:rPr>
          <w:rFonts w:ascii="Times New Roman" w:hAnsi="Times New Roman"/>
          <w:sz w:val="24"/>
          <w:szCs w:val="24"/>
          <w:lang w:val="fr-FR"/>
        </w:rPr>
        <w:t xml:space="preserve">La finalizarea procesului de verificare administrativă </w:t>
      </w:r>
      <w:r w:rsidR="004016A8" w:rsidRPr="006E45DB">
        <w:rPr>
          <w:rFonts w:ascii="Times New Roman" w:hAnsi="Times New Roman"/>
          <w:sz w:val="24"/>
          <w:szCs w:val="24"/>
          <w:lang w:val="fr-FR"/>
        </w:rPr>
        <w:t>ş</w:t>
      </w:r>
      <w:r w:rsidRPr="006E45DB">
        <w:rPr>
          <w:rFonts w:ascii="Times New Roman" w:hAnsi="Times New Roman"/>
          <w:sz w:val="24"/>
          <w:szCs w:val="24"/>
          <w:lang w:val="fr-FR"/>
        </w:rPr>
        <w:t>i a eligibilită</w:t>
      </w:r>
      <w:r w:rsidR="004016A8" w:rsidRPr="006E45DB">
        <w:rPr>
          <w:rFonts w:ascii="Times New Roman" w:hAnsi="Times New Roman"/>
          <w:sz w:val="24"/>
          <w:szCs w:val="24"/>
          <w:lang w:val="fr-FR"/>
        </w:rPr>
        <w:t>ţ</w:t>
      </w:r>
      <w:r w:rsidRPr="006E45DB">
        <w:rPr>
          <w:rFonts w:ascii="Times New Roman" w:hAnsi="Times New Roman"/>
          <w:sz w:val="24"/>
          <w:szCs w:val="24"/>
          <w:lang w:val="fr-FR"/>
        </w:rPr>
        <w:t xml:space="preserve">ii, solicitantul va fi informat în scris privind îndeplinirea sau neîndeplinirea criteriilor de conformitate administrativă </w:t>
      </w:r>
      <w:r w:rsidR="004016A8" w:rsidRPr="006E45DB">
        <w:rPr>
          <w:rFonts w:ascii="Times New Roman" w:hAnsi="Times New Roman"/>
          <w:sz w:val="24"/>
          <w:szCs w:val="24"/>
          <w:lang w:val="fr-FR"/>
        </w:rPr>
        <w:t>ş</w:t>
      </w:r>
      <w:r w:rsidRPr="006E45DB">
        <w:rPr>
          <w:rFonts w:ascii="Times New Roman" w:hAnsi="Times New Roman"/>
          <w:sz w:val="24"/>
          <w:szCs w:val="24"/>
          <w:lang w:val="fr-FR"/>
        </w:rPr>
        <w:t>i de eligibilitate.</w:t>
      </w:r>
    </w:p>
    <w:p w:rsidR="00D40F86" w:rsidRPr="006E45DB" w:rsidRDefault="00D40F86" w:rsidP="00296EAF">
      <w:pPr>
        <w:spacing w:after="0" w:line="240" w:lineRule="auto"/>
        <w:jc w:val="both"/>
        <w:rPr>
          <w:rFonts w:ascii="Times New Roman" w:hAnsi="Times New Roman"/>
          <w:sz w:val="24"/>
          <w:szCs w:val="24"/>
          <w:lang w:val="fr-FR"/>
        </w:rPr>
      </w:pPr>
    </w:p>
    <w:p w:rsidR="001B4039" w:rsidRPr="006E45DB" w:rsidRDefault="001B4039" w:rsidP="00296EAF">
      <w:pPr>
        <w:pStyle w:val="Heading3"/>
        <w:spacing w:line="240" w:lineRule="auto"/>
      </w:pPr>
      <w:bookmarkStart w:id="65" w:name="_Toc435107807"/>
      <w:bookmarkStart w:id="66" w:name="_Toc477274005"/>
      <w:r w:rsidRPr="006E45DB">
        <w:t>4.1.2 Evaluarea cererilor de finan</w:t>
      </w:r>
      <w:r w:rsidR="004016A8" w:rsidRPr="006E45DB">
        <w:t>ţ</w:t>
      </w:r>
      <w:r w:rsidRPr="006E45DB">
        <w:t>are</w:t>
      </w:r>
      <w:bookmarkEnd w:id="65"/>
      <w:bookmarkEnd w:id="66"/>
    </w:p>
    <w:p w:rsidR="001B4039" w:rsidRPr="006E45DB" w:rsidRDefault="001B4039" w:rsidP="00296EAF">
      <w:pPr>
        <w:spacing w:after="0" w:line="240" w:lineRule="auto"/>
        <w:jc w:val="both"/>
        <w:rPr>
          <w:rFonts w:ascii="Times New Roman" w:hAnsi="Times New Roman"/>
          <w:sz w:val="24"/>
          <w:szCs w:val="24"/>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Evaluarea proiectelor se face după trei criterii majore:</w:t>
      </w:r>
    </w:p>
    <w:p w:rsidR="001B4039" w:rsidRPr="006E45DB" w:rsidRDefault="001B4039" w:rsidP="006D1D29">
      <w:pPr>
        <w:numPr>
          <w:ilvl w:val="0"/>
          <w:numId w:val="8"/>
        </w:numPr>
        <w:spacing w:after="0" w:line="240" w:lineRule="auto"/>
        <w:jc w:val="both"/>
        <w:rPr>
          <w:rFonts w:ascii="Times New Roman" w:hAnsi="Times New Roman"/>
          <w:sz w:val="24"/>
          <w:szCs w:val="24"/>
        </w:rPr>
      </w:pPr>
      <w:r w:rsidRPr="006E45DB">
        <w:rPr>
          <w:rFonts w:ascii="Times New Roman" w:hAnsi="Times New Roman"/>
          <w:sz w:val="24"/>
          <w:szCs w:val="24"/>
        </w:rPr>
        <w:t>Criteriul 1 - Relevan</w:t>
      </w:r>
      <w:r w:rsidR="004016A8" w:rsidRPr="006E45DB">
        <w:rPr>
          <w:rFonts w:ascii="Times New Roman" w:hAnsi="Times New Roman"/>
          <w:sz w:val="24"/>
          <w:szCs w:val="24"/>
        </w:rPr>
        <w:t>ţ</w:t>
      </w:r>
      <w:r w:rsidRPr="006E45DB">
        <w:rPr>
          <w:rFonts w:ascii="Times New Roman" w:hAnsi="Times New Roman"/>
          <w:sz w:val="24"/>
          <w:szCs w:val="24"/>
        </w:rPr>
        <w:t xml:space="preserve">a </w:t>
      </w:r>
      <w:r w:rsidR="004016A8" w:rsidRPr="006E45DB">
        <w:rPr>
          <w:rFonts w:ascii="Times New Roman" w:hAnsi="Times New Roman"/>
          <w:sz w:val="24"/>
          <w:szCs w:val="24"/>
        </w:rPr>
        <w:t>ş</w:t>
      </w:r>
      <w:r w:rsidRPr="006E45DB">
        <w:rPr>
          <w:rFonts w:ascii="Times New Roman" w:hAnsi="Times New Roman"/>
          <w:sz w:val="24"/>
          <w:szCs w:val="24"/>
        </w:rPr>
        <w:t>i oportunitatea proiectului – maxim 40 puncte</w:t>
      </w:r>
    </w:p>
    <w:p w:rsidR="001B4039" w:rsidRPr="006E45DB" w:rsidRDefault="001B4039" w:rsidP="006D1D29">
      <w:pPr>
        <w:numPr>
          <w:ilvl w:val="0"/>
          <w:numId w:val="8"/>
        </w:numPr>
        <w:spacing w:after="0" w:line="240" w:lineRule="auto"/>
        <w:jc w:val="both"/>
        <w:rPr>
          <w:rFonts w:ascii="Times New Roman" w:hAnsi="Times New Roman"/>
          <w:sz w:val="24"/>
          <w:szCs w:val="24"/>
        </w:rPr>
      </w:pPr>
      <w:r w:rsidRPr="006E45DB">
        <w:rPr>
          <w:rFonts w:ascii="Times New Roman" w:hAnsi="Times New Roman"/>
          <w:sz w:val="24"/>
          <w:szCs w:val="24"/>
        </w:rPr>
        <w:t xml:space="preserve">Criteriul 2 - Maturitatea </w:t>
      </w:r>
      <w:r w:rsidR="004016A8" w:rsidRPr="006E45DB">
        <w:rPr>
          <w:rFonts w:ascii="Times New Roman" w:hAnsi="Times New Roman"/>
          <w:sz w:val="24"/>
          <w:szCs w:val="24"/>
        </w:rPr>
        <w:t>ş</w:t>
      </w:r>
      <w:r w:rsidRPr="006E45DB">
        <w:rPr>
          <w:rFonts w:ascii="Times New Roman" w:hAnsi="Times New Roman"/>
          <w:sz w:val="24"/>
          <w:szCs w:val="24"/>
        </w:rPr>
        <w:t>i calitatea pregătirii proiectului – maxim 40 puncte</w:t>
      </w:r>
    </w:p>
    <w:p w:rsidR="001B4039" w:rsidRPr="006E45DB" w:rsidRDefault="001B4039" w:rsidP="006D1D29">
      <w:pPr>
        <w:numPr>
          <w:ilvl w:val="0"/>
          <w:numId w:val="8"/>
        </w:numPr>
        <w:spacing w:after="0" w:line="240" w:lineRule="auto"/>
        <w:jc w:val="both"/>
        <w:rPr>
          <w:rFonts w:ascii="Times New Roman" w:hAnsi="Times New Roman"/>
          <w:sz w:val="24"/>
          <w:szCs w:val="24"/>
        </w:rPr>
      </w:pPr>
      <w:r w:rsidRPr="006E45DB">
        <w:rPr>
          <w:rFonts w:ascii="Times New Roman" w:hAnsi="Times New Roman"/>
          <w:sz w:val="24"/>
          <w:szCs w:val="24"/>
        </w:rPr>
        <w:t>Criteriul 3 - Sustenabilitatea proiectului – maxim 20 puncte</w:t>
      </w:r>
    </w:p>
    <w:p w:rsidR="00067AC1"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Fiecare dintre cele trei criterii este împăr</w:t>
      </w:r>
      <w:r w:rsidR="004016A8" w:rsidRPr="006E45DB">
        <w:rPr>
          <w:rFonts w:ascii="Times New Roman" w:hAnsi="Times New Roman"/>
          <w:sz w:val="24"/>
          <w:szCs w:val="24"/>
        </w:rPr>
        <w:t>ţ</w:t>
      </w:r>
      <w:r w:rsidRPr="006E45DB">
        <w:rPr>
          <w:rFonts w:ascii="Times New Roman" w:hAnsi="Times New Roman"/>
          <w:sz w:val="24"/>
          <w:szCs w:val="24"/>
        </w:rPr>
        <w:t xml:space="preserve">it în subcriterii punctate corespunzător. Nota pe fiecare criteriu în parte se calculează prin însumarea notelor acordate tuturor subcriteriilor care îl compun. Punctajul total acordat proiectului reprezintă suma notelor acordate celor 3 criterii, respectiv între  0-100 puncte. </w:t>
      </w:r>
    </w:p>
    <w:p w:rsidR="00067AC1" w:rsidRPr="006E45DB" w:rsidRDefault="00067AC1" w:rsidP="00296EAF">
      <w:pPr>
        <w:spacing w:after="0" w:line="240" w:lineRule="auto"/>
        <w:jc w:val="both"/>
        <w:rPr>
          <w:rFonts w:ascii="Times New Roman" w:hAnsi="Times New Roman"/>
          <w:sz w:val="24"/>
          <w:szCs w:val="24"/>
        </w:rPr>
      </w:pPr>
    </w:p>
    <w:p w:rsidR="00067AC1" w:rsidRPr="006E45DB" w:rsidRDefault="00067AC1" w:rsidP="00A7000E">
      <w:pPr>
        <w:spacing w:after="0" w:line="240" w:lineRule="auto"/>
        <w:jc w:val="both"/>
        <w:rPr>
          <w:rFonts w:ascii="Times New Roman" w:eastAsia="Times New Roman" w:hAnsi="Times New Roman"/>
          <w:sz w:val="24"/>
          <w:szCs w:val="24"/>
        </w:rPr>
      </w:pPr>
      <w:r w:rsidRPr="006E45DB">
        <w:rPr>
          <w:rFonts w:ascii="Times New Roman" w:eastAsia="Times New Roman" w:hAnsi="Times New Roman"/>
          <w:sz w:val="24"/>
          <w:szCs w:val="24"/>
        </w:rPr>
        <w:t>Punctajul minim pentru fiecare criteriu este după cum urmează:</w:t>
      </w:r>
    </w:p>
    <w:p w:rsidR="00067AC1" w:rsidRPr="00A7000E" w:rsidRDefault="00067AC1" w:rsidP="006D1D29">
      <w:pPr>
        <w:numPr>
          <w:ilvl w:val="0"/>
          <w:numId w:val="8"/>
        </w:numPr>
        <w:spacing w:after="0" w:line="240" w:lineRule="auto"/>
        <w:jc w:val="both"/>
        <w:rPr>
          <w:rFonts w:ascii="Times New Roman" w:hAnsi="Times New Roman"/>
          <w:sz w:val="24"/>
          <w:szCs w:val="24"/>
        </w:rPr>
      </w:pPr>
      <w:r w:rsidRPr="006E45DB">
        <w:rPr>
          <w:rFonts w:ascii="Times New Roman" w:eastAsia="Times New Roman" w:hAnsi="Times New Roman"/>
          <w:sz w:val="24"/>
          <w:szCs w:val="24"/>
        </w:rPr>
        <w:t xml:space="preserve">Relevanţa </w:t>
      </w:r>
      <w:r w:rsidRPr="00A7000E">
        <w:rPr>
          <w:rFonts w:ascii="Times New Roman" w:hAnsi="Times New Roman"/>
          <w:sz w:val="24"/>
          <w:szCs w:val="24"/>
        </w:rPr>
        <w:t xml:space="preserve">și oportunitatea proiectului - </w:t>
      </w:r>
      <w:r w:rsidR="00B035E0" w:rsidRPr="00A7000E">
        <w:rPr>
          <w:rFonts w:ascii="Times New Roman" w:hAnsi="Times New Roman"/>
          <w:sz w:val="24"/>
          <w:szCs w:val="24"/>
        </w:rPr>
        <w:t>20</w:t>
      </w:r>
      <w:r w:rsidRPr="00A7000E">
        <w:rPr>
          <w:rFonts w:ascii="Times New Roman" w:hAnsi="Times New Roman"/>
          <w:sz w:val="24"/>
          <w:szCs w:val="24"/>
        </w:rPr>
        <w:t xml:space="preserve"> puncte</w:t>
      </w:r>
    </w:p>
    <w:p w:rsidR="00067AC1" w:rsidRPr="00A7000E" w:rsidRDefault="00067AC1" w:rsidP="006D1D29">
      <w:pPr>
        <w:numPr>
          <w:ilvl w:val="0"/>
          <w:numId w:val="8"/>
        </w:numPr>
        <w:spacing w:after="0" w:line="240" w:lineRule="auto"/>
        <w:jc w:val="both"/>
        <w:rPr>
          <w:rFonts w:ascii="Times New Roman" w:hAnsi="Times New Roman"/>
          <w:sz w:val="24"/>
          <w:szCs w:val="24"/>
        </w:rPr>
      </w:pPr>
      <w:r w:rsidRPr="00A7000E">
        <w:rPr>
          <w:rFonts w:ascii="Times New Roman" w:hAnsi="Times New Roman"/>
          <w:sz w:val="24"/>
          <w:szCs w:val="24"/>
        </w:rPr>
        <w:t xml:space="preserve">Maturitatea și calitatea pregătirii proiectului – </w:t>
      </w:r>
      <w:r w:rsidR="00B035E0" w:rsidRPr="00A7000E">
        <w:rPr>
          <w:rFonts w:ascii="Times New Roman" w:hAnsi="Times New Roman"/>
          <w:sz w:val="24"/>
          <w:szCs w:val="24"/>
        </w:rPr>
        <w:t>28</w:t>
      </w:r>
      <w:r w:rsidRPr="00A7000E">
        <w:rPr>
          <w:rFonts w:ascii="Times New Roman" w:hAnsi="Times New Roman"/>
          <w:sz w:val="24"/>
          <w:szCs w:val="24"/>
        </w:rPr>
        <w:t xml:space="preserve"> puncte</w:t>
      </w:r>
    </w:p>
    <w:p w:rsidR="00067AC1" w:rsidRPr="006E45DB" w:rsidRDefault="00067AC1" w:rsidP="006D1D29">
      <w:pPr>
        <w:numPr>
          <w:ilvl w:val="0"/>
          <w:numId w:val="8"/>
        </w:numPr>
        <w:spacing w:after="0" w:line="240" w:lineRule="auto"/>
        <w:jc w:val="both"/>
        <w:rPr>
          <w:rFonts w:ascii="Times New Roman" w:eastAsia="Times New Roman" w:hAnsi="Times New Roman"/>
          <w:sz w:val="24"/>
          <w:szCs w:val="24"/>
        </w:rPr>
      </w:pPr>
      <w:r w:rsidRPr="00A7000E">
        <w:rPr>
          <w:rFonts w:ascii="Times New Roman" w:hAnsi="Times New Roman"/>
          <w:sz w:val="24"/>
          <w:szCs w:val="24"/>
        </w:rPr>
        <w:t>Sustenabilitatea proiectului – 12 puncte</w:t>
      </w:r>
    </w:p>
    <w:p w:rsidR="00067AC1" w:rsidRPr="006E45DB" w:rsidRDefault="00067AC1" w:rsidP="00296EAF">
      <w:pPr>
        <w:spacing w:after="0" w:line="240" w:lineRule="auto"/>
        <w:jc w:val="both"/>
        <w:rPr>
          <w:rFonts w:ascii="Times New Roman" w:hAnsi="Times New Roman"/>
          <w:sz w:val="24"/>
          <w:szCs w:val="24"/>
        </w:rPr>
      </w:pPr>
    </w:p>
    <w:p w:rsidR="001B4039"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Ob</w:t>
      </w:r>
      <w:r w:rsidR="004016A8" w:rsidRPr="006E45DB">
        <w:rPr>
          <w:rFonts w:ascii="Times New Roman" w:hAnsi="Times New Roman"/>
          <w:sz w:val="24"/>
          <w:szCs w:val="24"/>
        </w:rPr>
        <w:t>ţ</w:t>
      </w:r>
      <w:r w:rsidRPr="006E45DB">
        <w:rPr>
          <w:rFonts w:ascii="Times New Roman" w:hAnsi="Times New Roman"/>
          <w:sz w:val="24"/>
          <w:szCs w:val="24"/>
        </w:rPr>
        <w:t>inerea punctajului minim pentru fiecare criteriu nu asigură promovarea spre finan</w:t>
      </w:r>
      <w:r w:rsidR="004016A8" w:rsidRPr="006E45DB">
        <w:rPr>
          <w:rFonts w:ascii="Times New Roman" w:hAnsi="Times New Roman"/>
          <w:sz w:val="24"/>
          <w:szCs w:val="24"/>
        </w:rPr>
        <w:t>ţ</w:t>
      </w:r>
      <w:r w:rsidRPr="006E45DB">
        <w:rPr>
          <w:rFonts w:ascii="Times New Roman" w:hAnsi="Times New Roman"/>
          <w:sz w:val="24"/>
          <w:szCs w:val="24"/>
        </w:rPr>
        <w:t>are.</w:t>
      </w:r>
      <w:r w:rsidR="00067AC1" w:rsidRPr="006E45DB">
        <w:rPr>
          <w:rFonts w:ascii="Times New Roman" w:hAnsi="Times New Roman"/>
          <w:sz w:val="24"/>
          <w:szCs w:val="24"/>
        </w:rPr>
        <w:t xml:space="preserve"> Pragul de calitate pe care fiecare proiect trebuie să îl întrunească pentru acordarea finanțării nerambursabile este minim </w:t>
      </w:r>
      <w:r w:rsidR="005E2279" w:rsidRPr="006E45DB">
        <w:rPr>
          <w:rFonts w:ascii="Times New Roman" w:hAnsi="Times New Roman"/>
          <w:b/>
          <w:sz w:val="24"/>
          <w:szCs w:val="24"/>
        </w:rPr>
        <w:t>80</w:t>
      </w:r>
      <w:r w:rsidR="00067AC1" w:rsidRPr="006E45DB">
        <w:rPr>
          <w:rFonts w:ascii="Times New Roman" w:hAnsi="Times New Roman"/>
          <w:b/>
          <w:sz w:val="24"/>
          <w:szCs w:val="24"/>
        </w:rPr>
        <w:t xml:space="preserve"> de puncte</w:t>
      </w:r>
      <w:r w:rsidR="00067AC1" w:rsidRPr="006E45DB">
        <w:rPr>
          <w:rFonts w:ascii="Times New Roman" w:hAnsi="Times New Roman"/>
          <w:sz w:val="24"/>
          <w:szCs w:val="24"/>
        </w:rPr>
        <w:t>, cu obținerea peste minim la fiecare criteriu în parte.</w:t>
      </w:r>
    </w:p>
    <w:p w:rsidR="00A7000E" w:rsidRPr="006E45DB" w:rsidRDefault="00A7000E" w:rsidP="00296EAF">
      <w:pPr>
        <w:spacing w:after="0" w:line="240" w:lineRule="auto"/>
        <w:jc w:val="both"/>
        <w:rPr>
          <w:rFonts w:ascii="Times New Roman" w:hAnsi="Times New Roman"/>
          <w:sz w:val="24"/>
          <w:szCs w:val="24"/>
        </w:rPr>
      </w:pPr>
    </w:p>
    <w:p w:rsidR="005E2279" w:rsidRDefault="005E2279" w:rsidP="005E2279">
      <w:pPr>
        <w:spacing w:after="0" w:line="240" w:lineRule="auto"/>
        <w:jc w:val="both"/>
        <w:rPr>
          <w:rFonts w:ascii="Times New Roman" w:hAnsi="Times New Roman"/>
          <w:sz w:val="24"/>
          <w:szCs w:val="24"/>
        </w:rPr>
      </w:pPr>
      <w:r w:rsidRPr="006E45DB">
        <w:rPr>
          <w:rFonts w:ascii="Times New Roman" w:hAnsi="Times New Roman"/>
          <w:sz w:val="24"/>
          <w:szCs w:val="24"/>
        </w:rPr>
        <w:t>Astfel, dacă proiectul obține punctajul minim alocat fiecărui criteriu</w:t>
      </w:r>
      <w:r w:rsidR="00AE0719" w:rsidRPr="006E45DB">
        <w:rPr>
          <w:rFonts w:ascii="Times New Roman" w:hAnsi="Times New Roman"/>
          <w:sz w:val="24"/>
          <w:szCs w:val="24"/>
        </w:rPr>
        <w:t>,</w:t>
      </w:r>
      <w:r w:rsidRPr="006E45DB">
        <w:rPr>
          <w:rFonts w:ascii="Times New Roman" w:hAnsi="Times New Roman"/>
          <w:sz w:val="24"/>
          <w:szCs w:val="24"/>
        </w:rPr>
        <w:t xml:space="preserve"> </w:t>
      </w:r>
      <w:r w:rsidR="00AE0719" w:rsidRPr="006E45DB">
        <w:rPr>
          <w:rFonts w:ascii="Times New Roman" w:hAnsi="Times New Roman"/>
          <w:sz w:val="24"/>
          <w:szCs w:val="24"/>
        </w:rPr>
        <w:t>respectiv un total de maxim</w:t>
      </w:r>
      <w:r w:rsidRPr="006E45DB">
        <w:rPr>
          <w:rFonts w:ascii="Times New Roman" w:hAnsi="Times New Roman"/>
          <w:sz w:val="24"/>
          <w:szCs w:val="24"/>
        </w:rPr>
        <w:t xml:space="preserve"> 60 de puncte, acesta va fi propus pentru respingere, iar solicitantul va fi informat.  </w:t>
      </w:r>
    </w:p>
    <w:p w:rsidR="00ED2C07" w:rsidRDefault="00ED2C07" w:rsidP="005E2279">
      <w:pPr>
        <w:spacing w:after="0" w:line="240" w:lineRule="auto"/>
        <w:jc w:val="both"/>
        <w:rPr>
          <w:rFonts w:ascii="Times New Roman" w:hAnsi="Times New Roman"/>
          <w:sz w:val="24"/>
          <w:szCs w:val="24"/>
        </w:rPr>
      </w:pPr>
    </w:p>
    <w:p w:rsidR="00ED2C07" w:rsidRPr="005A6BDE" w:rsidRDefault="00ED2C07" w:rsidP="005E2279">
      <w:pPr>
        <w:spacing w:after="0" w:line="240" w:lineRule="auto"/>
        <w:jc w:val="both"/>
        <w:rPr>
          <w:rFonts w:ascii="Times New Roman" w:hAnsi="Times New Roman"/>
          <w:sz w:val="24"/>
          <w:szCs w:val="24"/>
          <w:u w:val="single"/>
        </w:rPr>
      </w:pPr>
      <w:r w:rsidRPr="005A6BDE">
        <w:rPr>
          <w:rFonts w:ascii="Times New Roman" w:hAnsi="Times New Roman"/>
          <w:sz w:val="24"/>
          <w:szCs w:val="24"/>
          <w:u w:val="single"/>
        </w:rPr>
        <w:t xml:space="preserve">Dacă punctajele minime menționate pentru subcriteriile din grila de evaluare nu sunt îndeplinite sau sunt prevederi din ghidul solicitantului care </w:t>
      </w:r>
      <w:r w:rsidR="00027CA5" w:rsidRPr="005A6BDE">
        <w:rPr>
          <w:rFonts w:ascii="Times New Roman" w:hAnsi="Times New Roman"/>
          <w:sz w:val="24"/>
          <w:szCs w:val="24"/>
          <w:u w:val="single"/>
        </w:rPr>
        <w:t>nu sunt respectate, proiectul va fi propus spre respingere.</w:t>
      </w:r>
    </w:p>
    <w:p w:rsidR="001B4039" w:rsidRPr="009601A9" w:rsidRDefault="001B4039" w:rsidP="00296EAF">
      <w:pPr>
        <w:spacing w:after="0" w:line="240" w:lineRule="auto"/>
        <w:jc w:val="both"/>
        <w:rPr>
          <w:rFonts w:ascii="Times New Roman" w:hAnsi="Times New Roman"/>
          <w:color w:val="FF0000"/>
          <w:sz w:val="24"/>
          <w:szCs w:val="24"/>
        </w:rPr>
      </w:pPr>
    </w:p>
    <w:p w:rsidR="001B4039"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Evaluarea proiectului va permite aprecierea contribu</w:t>
      </w:r>
      <w:r w:rsidR="004016A8" w:rsidRPr="006E45DB">
        <w:rPr>
          <w:rFonts w:ascii="Times New Roman" w:hAnsi="Times New Roman"/>
          <w:sz w:val="24"/>
          <w:szCs w:val="24"/>
        </w:rPr>
        <w:t>ţ</w:t>
      </w:r>
      <w:r w:rsidRPr="006E45DB">
        <w:rPr>
          <w:rFonts w:ascii="Times New Roman" w:hAnsi="Times New Roman"/>
          <w:sz w:val="24"/>
          <w:szCs w:val="24"/>
        </w:rPr>
        <w:t>iei proiectului la îndeplinirea obiectivelor POIM, la implementarea legisla</w:t>
      </w:r>
      <w:r w:rsidR="004016A8" w:rsidRPr="006E45DB">
        <w:rPr>
          <w:rFonts w:ascii="Times New Roman" w:hAnsi="Times New Roman"/>
          <w:sz w:val="24"/>
          <w:szCs w:val="24"/>
        </w:rPr>
        <w:t>ţ</w:t>
      </w:r>
      <w:r w:rsidRPr="006E45DB">
        <w:rPr>
          <w:rFonts w:ascii="Times New Roman" w:hAnsi="Times New Roman"/>
          <w:sz w:val="24"/>
          <w:szCs w:val="24"/>
        </w:rPr>
        <w:t>iei relevante cu privire la protec</w:t>
      </w:r>
      <w:r w:rsidR="004016A8" w:rsidRPr="006E45DB">
        <w:rPr>
          <w:rFonts w:ascii="Times New Roman" w:hAnsi="Times New Roman"/>
          <w:sz w:val="24"/>
          <w:szCs w:val="24"/>
        </w:rPr>
        <w:t>ţ</w:t>
      </w:r>
      <w:r w:rsidRPr="006E45DB">
        <w:rPr>
          <w:rFonts w:ascii="Times New Roman" w:hAnsi="Times New Roman"/>
          <w:sz w:val="24"/>
          <w:szCs w:val="24"/>
        </w:rPr>
        <w:t>ia naturii, a implementării re</w:t>
      </w:r>
      <w:r w:rsidR="004016A8" w:rsidRPr="006E45DB">
        <w:rPr>
          <w:rFonts w:ascii="Times New Roman" w:hAnsi="Times New Roman"/>
          <w:sz w:val="24"/>
          <w:szCs w:val="24"/>
        </w:rPr>
        <w:t>ţ</w:t>
      </w:r>
      <w:r w:rsidRPr="006E45DB">
        <w:rPr>
          <w:rFonts w:ascii="Times New Roman" w:hAnsi="Times New Roman"/>
          <w:sz w:val="24"/>
          <w:szCs w:val="24"/>
        </w:rPr>
        <w:t xml:space="preserve">elei Natura 2000 în România. Se va urmări ca propunerea de proiect să fie clară, coerentă, realistă </w:t>
      </w:r>
      <w:r w:rsidR="004016A8" w:rsidRPr="006E45DB">
        <w:rPr>
          <w:rFonts w:ascii="Times New Roman" w:hAnsi="Times New Roman"/>
          <w:sz w:val="24"/>
          <w:szCs w:val="24"/>
        </w:rPr>
        <w:t>ş</w:t>
      </w:r>
      <w:r w:rsidRPr="006E45DB">
        <w:rPr>
          <w:rFonts w:ascii="Times New Roman" w:hAnsi="Times New Roman"/>
          <w:sz w:val="24"/>
          <w:szCs w:val="24"/>
        </w:rPr>
        <w:t>i fezabilă cu privire la opera</w:t>
      </w:r>
      <w:r w:rsidR="004016A8" w:rsidRPr="006E45DB">
        <w:rPr>
          <w:rFonts w:ascii="Times New Roman" w:hAnsi="Times New Roman"/>
          <w:sz w:val="24"/>
          <w:szCs w:val="24"/>
        </w:rPr>
        <w:t>ţ</w:t>
      </w:r>
      <w:r w:rsidRPr="006E45DB">
        <w:rPr>
          <w:rFonts w:ascii="Times New Roman" w:hAnsi="Times New Roman"/>
          <w:sz w:val="24"/>
          <w:szCs w:val="24"/>
        </w:rPr>
        <w:t>iunile propuse, termenele de realizare, eficien</w:t>
      </w:r>
      <w:r w:rsidR="004016A8" w:rsidRPr="006E45DB">
        <w:rPr>
          <w:rFonts w:ascii="Times New Roman" w:hAnsi="Times New Roman"/>
          <w:sz w:val="24"/>
          <w:szCs w:val="24"/>
        </w:rPr>
        <w:t>ţ</w:t>
      </w:r>
      <w:r w:rsidRPr="006E45DB">
        <w:rPr>
          <w:rFonts w:ascii="Times New Roman" w:hAnsi="Times New Roman"/>
          <w:sz w:val="24"/>
          <w:szCs w:val="24"/>
        </w:rPr>
        <w:t>a investi</w:t>
      </w:r>
      <w:r w:rsidR="004016A8" w:rsidRPr="006E45DB">
        <w:rPr>
          <w:rFonts w:ascii="Times New Roman" w:hAnsi="Times New Roman"/>
          <w:sz w:val="24"/>
          <w:szCs w:val="24"/>
        </w:rPr>
        <w:t>ţ</w:t>
      </w:r>
      <w:r w:rsidRPr="006E45DB">
        <w:rPr>
          <w:rFonts w:ascii="Times New Roman" w:hAnsi="Times New Roman"/>
          <w:sz w:val="24"/>
          <w:szCs w:val="24"/>
        </w:rPr>
        <w:t>iilor. Se va evalua coeren</w:t>
      </w:r>
      <w:r w:rsidR="004016A8" w:rsidRPr="006E45DB">
        <w:rPr>
          <w:rFonts w:ascii="Times New Roman" w:hAnsi="Times New Roman"/>
          <w:sz w:val="24"/>
          <w:szCs w:val="24"/>
        </w:rPr>
        <w:t>ţ</w:t>
      </w:r>
      <w:r w:rsidRPr="006E45DB">
        <w:rPr>
          <w:rFonts w:ascii="Times New Roman" w:hAnsi="Times New Roman"/>
          <w:sz w:val="24"/>
          <w:szCs w:val="24"/>
        </w:rPr>
        <w:t>a între problemele identificate, obiectivele proiectului, activită</w:t>
      </w:r>
      <w:r w:rsidR="004016A8" w:rsidRPr="006E45DB">
        <w:rPr>
          <w:rFonts w:ascii="Times New Roman" w:hAnsi="Times New Roman"/>
          <w:sz w:val="24"/>
          <w:szCs w:val="24"/>
        </w:rPr>
        <w:t>ţ</w:t>
      </w:r>
      <w:r w:rsidRPr="006E45DB">
        <w:rPr>
          <w:rFonts w:ascii="Times New Roman" w:hAnsi="Times New Roman"/>
          <w:sz w:val="24"/>
          <w:szCs w:val="24"/>
        </w:rPr>
        <w:t xml:space="preserve">ile propuse </w:t>
      </w:r>
      <w:r w:rsidR="004016A8" w:rsidRPr="006E45DB">
        <w:rPr>
          <w:rFonts w:ascii="Times New Roman" w:hAnsi="Times New Roman"/>
          <w:sz w:val="24"/>
          <w:szCs w:val="24"/>
        </w:rPr>
        <w:t>ş</w:t>
      </w:r>
      <w:r w:rsidRPr="006E45DB">
        <w:rPr>
          <w:rFonts w:ascii="Times New Roman" w:hAnsi="Times New Roman"/>
          <w:sz w:val="24"/>
          <w:szCs w:val="24"/>
        </w:rPr>
        <w:t>i rezultatele estimate. Toate activită</w:t>
      </w:r>
      <w:r w:rsidR="004016A8" w:rsidRPr="006E45DB">
        <w:rPr>
          <w:rFonts w:ascii="Times New Roman" w:hAnsi="Times New Roman"/>
          <w:sz w:val="24"/>
          <w:szCs w:val="24"/>
        </w:rPr>
        <w:t>ţ</w:t>
      </w:r>
      <w:r w:rsidRPr="006E45DB">
        <w:rPr>
          <w:rFonts w:ascii="Times New Roman" w:hAnsi="Times New Roman"/>
          <w:sz w:val="24"/>
          <w:szCs w:val="24"/>
        </w:rPr>
        <w:t xml:space="preserve">ile propuse în proiect trebuie să fie clar descrise </w:t>
      </w:r>
      <w:r w:rsidR="004016A8" w:rsidRPr="006E45DB">
        <w:rPr>
          <w:rFonts w:ascii="Times New Roman" w:hAnsi="Times New Roman"/>
          <w:sz w:val="24"/>
          <w:szCs w:val="24"/>
        </w:rPr>
        <w:t>ş</w:t>
      </w:r>
      <w:r w:rsidRPr="006E45DB">
        <w:rPr>
          <w:rFonts w:ascii="Times New Roman" w:hAnsi="Times New Roman"/>
          <w:sz w:val="24"/>
          <w:szCs w:val="24"/>
        </w:rPr>
        <w:t>i cuantificate. Se va evalua dacă resursele folosite pentru implementarea proiectului sunt suficiente. Planificarea activită</w:t>
      </w:r>
      <w:r w:rsidR="004016A8" w:rsidRPr="006E45DB">
        <w:rPr>
          <w:rFonts w:ascii="Times New Roman" w:hAnsi="Times New Roman"/>
          <w:sz w:val="24"/>
          <w:szCs w:val="24"/>
        </w:rPr>
        <w:t>ţ</w:t>
      </w:r>
      <w:r w:rsidRPr="006E45DB">
        <w:rPr>
          <w:rFonts w:ascii="Times New Roman" w:hAnsi="Times New Roman"/>
          <w:sz w:val="24"/>
          <w:szCs w:val="24"/>
        </w:rPr>
        <w:t xml:space="preserve">ilor trebuie să fie realistă. Bugetul proiectului, defalcat pe categorii de cheltuieli trebuie să fie transparent </w:t>
      </w:r>
      <w:r w:rsidR="004016A8" w:rsidRPr="006E45DB">
        <w:rPr>
          <w:rFonts w:ascii="Times New Roman" w:hAnsi="Times New Roman"/>
          <w:sz w:val="24"/>
          <w:szCs w:val="24"/>
        </w:rPr>
        <w:t>ş</w:t>
      </w:r>
      <w:r w:rsidRPr="006E45DB">
        <w:rPr>
          <w:rFonts w:ascii="Times New Roman" w:hAnsi="Times New Roman"/>
          <w:sz w:val="24"/>
          <w:szCs w:val="24"/>
        </w:rPr>
        <w:t>i coerent.</w:t>
      </w:r>
    </w:p>
    <w:p w:rsidR="00D40F86" w:rsidRPr="006E45DB" w:rsidRDefault="00D40F86" w:rsidP="00296EAF">
      <w:pPr>
        <w:spacing w:after="0" w:line="240" w:lineRule="auto"/>
        <w:jc w:val="both"/>
        <w:rPr>
          <w:rFonts w:ascii="Times New Roman" w:hAnsi="Times New Roman"/>
          <w:sz w:val="24"/>
          <w:szCs w:val="24"/>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Evaluarea se va face conform Grilei de evaluare din Anexa 3</w:t>
      </w:r>
      <w:r w:rsidR="004A75BD">
        <w:rPr>
          <w:rFonts w:ascii="Times New Roman" w:hAnsi="Times New Roman"/>
          <w:sz w:val="24"/>
          <w:szCs w:val="24"/>
        </w:rPr>
        <w:t xml:space="preserve"> la prezentul Ghid</w:t>
      </w:r>
      <w:r w:rsidRPr="006E45DB">
        <w:rPr>
          <w:rFonts w:ascii="Times New Roman" w:hAnsi="Times New Roman"/>
          <w:sz w:val="24"/>
          <w:szCs w:val="24"/>
        </w:rPr>
        <w:t>.</w:t>
      </w:r>
    </w:p>
    <w:p w:rsidR="001B4039" w:rsidRPr="006E45DB" w:rsidRDefault="001B4039" w:rsidP="00296EAF">
      <w:pPr>
        <w:spacing w:after="0" w:line="240" w:lineRule="auto"/>
        <w:jc w:val="both"/>
        <w:rPr>
          <w:rFonts w:ascii="Times New Roman" w:hAnsi="Times New Roman"/>
          <w:sz w:val="24"/>
          <w:szCs w:val="24"/>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854"/>
      </w:tblGrid>
      <w:tr w:rsidR="001B4039" w:rsidRPr="006E45DB" w:rsidTr="00610EE4">
        <w:tc>
          <w:tcPr>
            <w:tcW w:w="10279" w:type="dxa"/>
          </w:tcPr>
          <w:p w:rsidR="001B4039" w:rsidRPr="006E45DB" w:rsidRDefault="001B4039" w:rsidP="00296EAF">
            <w:pPr>
              <w:spacing w:after="0" w:line="240" w:lineRule="auto"/>
              <w:jc w:val="both"/>
              <w:rPr>
                <w:rFonts w:ascii="Times New Roman" w:hAnsi="Times New Roman"/>
                <w:b/>
                <w:color w:val="FF0000"/>
                <w:szCs w:val="24"/>
              </w:rPr>
            </w:pPr>
            <w:r w:rsidRPr="006E45DB">
              <w:rPr>
                <w:rFonts w:ascii="Times New Roman" w:hAnsi="Times New Roman"/>
                <w:b/>
                <w:color w:val="FF0000"/>
                <w:szCs w:val="24"/>
              </w:rPr>
              <w:t>Aten</w:t>
            </w:r>
            <w:r w:rsidR="004016A8" w:rsidRPr="006E45DB">
              <w:rPr>
                <w:rFonts w:ascii="Times New Roman" w:hAnsi="Times New Roman"/>
                <w:b/>
                <w:color w:val="FF0000"/>
                <w:szCs w:val="24"/>
              </w:rPr>
              <w:t>ţ</w:t>
            </w:r>
            <w:r w:rsidRPr="006E45DB">
              <w:rPr>
                <w:rFonts w:ascii="Times New Roman" w:hAnsi="Times New Roman"/>
                <w:b/>
                <w:color w:val="FF0000"/>
                <w:szCs w:val="24"/>
              </w:rPr>
              <w:t>ie!</w:t>
            </w:r>
          </w:p>
          <w:p w:rsidR="001B4039" w:rsidRPr="006E45DB" w:rsidRDefault="00297B05" w:rsidP="00296EAF">
            <w:pPr>
              <w:spacing w:after="0" w:line="240" w:lineRule="auto"/>
              <w:jc w:val="both"/>
              <w:rPr>
                <w:rFonts w:ascii="Times New Roman" w:hAnsi="Times New Roman"/>
                <w:sz w:val="24"/>
                <w:szCs w:val="24"/>
              </w:rPr>
            </w:pPr>
            <w:r>
              <w:rPr>
                <w:rFonts w:ascii="Times New Roman" w:hAnsi="Times New Roman"/>
                <w:sz w:val="24"/>
                <w:szCs w:val="24"/>
              </w:rPr>
              <w:t>Procesul de</w:t>
            </w:r>
            <w:r w:rsidR="001B4039" w:rsidRPr="006E45DB">
              <w:rPr>
                <w:rFonts w:ascii="Times New Roman" w:hAnsi="Times New Roman"/>
                <w:sz w:val="24"/>
                <w:szCs w:val="24"/>
              </w:rPr>
              <w:t xml:space="preserve"> de clarificări se va desfă</w:t>
            </w:r>
            <w:r w:rsidR="004016A8" w:rsidRPr="006E45DB">
              <w:rPr>
                <w:rFonts w:ascii="Times New Roman" w:hAnsi="Times New Roman"/>
                <w:sz w:val="24"/>
                <w:szCs w:val="24"/>
              </w:rPr>
              <w:t>ş</w:t>
            </w:r>
            <w:r w:rsidR="001B4039" w:rsidRPr="006E45DB">
              <w:rPr>
                <w:rFonts w:ascii="Times New Roman" w:hAnsi="Times New Roman"/>
                <w:sz w:val="24"/>
                <w:szCs w:val="24"/>
              </w:rPr>
              <w:t>ura astfel:</w:t>
            </w:r>
          </w:p>
          <w:p w:rsidR="001B4039" w:rsidRPr="006E45DB" w:rsidRDefault="001B4039" w:rsidP="006D1D29">
            <w:pPr>
              <w:pStyle w:val="ListParagraph"/>
              <w:numPr>
                <w:ilvl w:val="0"/>
                <w:numId w:val="10"/>
              </w:numPr>
              <w:spacing w:after="0" w:line="240" w:lineRule="auto"/>
              <w:ind w:left="709" w:hanging="289"/>
              <w:jc w:val="both"/>
              <w:rPr>
                <w:rFonts w:ascii="Times New Roman" w:hAnsi="Times New Roman"/>
                <w:sz w:val="24"/>
                <w:szCs w:val="24"/>
              </w:rPr>
            </w:pPr>
            <w:r w:rsidRPr="006E45DB">
              <w:rPr>
                <w:rFonts w:ascii="Times New Roman" w:hAnsi="Times New Roman"/>
                <w:sz w:val="24"/>
                <w:szCs w:val="24"/>
              </w:rPr>
              <w:t xml:space="preserve">Se vor solicita maxim </w:t>
            </w:r>
            <w:r w:rsidR="00454591" w:rsidRPr="006E45DB">
              <w:rPr>
                <w:rFonts w:ascii="Times New Roman" w:hAnsi="Times New Roman"/>
                <w:sz w:val="24"/>
                <w:szCs w:val="24"/>
              </w:rPr>
              <w:t>2</w:t>
            </w:r>
            <w:r w:rsidRPr="006E45DB">
              <w:rPr>
                <w:rFonts w:ascii="Times New Roman" w:hAnsi="Times New Roman"/>
                <w:sz w:val="24"/>
                <w:szCs w:val="24"/>
              </w:rPr>
              <w:t xml:space="preserve"> clarificări pentru această etapă de evaluare; </w:t>
            </w:r>
          </w:p>
          <w:p w:rsidR="00223332" w:rsidRPr="00297B05" w:rsidRDefault="001B4039" w:rsidP="006D1D29">
            <w:pPr>
              <w:pStyle w:val="ListParagraph"/>
              <w:numPr>
                <w:ilvl w:val="0"/>
                <w:numId w:val="10"/>
              </w:numPr>
              <w:spacing w:after="0" w:line="240" w:lineRule="auto"/>
              <w:ind w:left="709" w:hanging="289"/>
              <w:jc w:val="both"/>
              <w:rPr>
                <w:rFonts w:ascii="Times New Roman" w:hAnsi="Times New Roman"/>
                <w:b/>
                <w:color w:val="FF0000"/>
                <w:sz w:val="24"/>
                <w:szCs w:val="24"/>
              </w:rPr>
            </w:pPr>
            <w:r w:rsidRPr="006E45DB">
              <w:rPr>
                <w:rFonts w:ascii="Times New Roman" w:hAnsi="Times New Roman"/>
                <w:sz w:val="24"/>
                <w:szCs w:val="24"/>
              </w:rPr>
              <w:t>Solicitantul va avea obliga</w:t>
            </w:r>
            <w:r w:rsidR="004016A8" w:rsidRPr="006E45DB">
              <w:rPr>
                <w:rFonts w:ascii="Times New Roman" w:hAnsi="Times New Roman"/>
                <w:sz w:val="24"/>
                <w:szCs w:val="24"/>
              </w:rPr>
              <w:t>ţ</w:t>
            </w:r>
            <w:r w:rsidRPr="006E45DB">
              <w:rPr>
                <w:rFonts w:ascii="Times New Roman" w:hAnsi="Times New Roman"/>
                <w:sz w:val="24"/>
                <w:szCs w:val="24"/>
              </w:rPr>
              <w:t xml:space="preserve">ia să răspundă în </w:t>
            </w:r>
            <w:r w:rsidR="004A75BD">
              <w:rPr>
                <w:rFonts w:ascii="Times New Roman" w:hAnsi="Times New Roman"/>
                <w:sz w:val="24"/>
                <w:szCs w:val="24"/>
              </w:rPr>
              <w:t xml:space="preserve">termen de </w:t>
            </w:r>
            <w:r w:rsidRPr="006E45DB">
              <w:rPr>
                <w:rFonts w:ascii="Times New Roman" w:hAnsi="Times New Roman"/>
                <w:sz w:val="24"/>
                <w:szCs w:val="24"/>
              </w:rPr>
              <w:t xml:space="preserve">maxim </w:t>
            </w:r>
            <w:r w:rsidR="006F67D8" w:rsidRPr="006E45DB">
              <w:rPr>
                <w:rFonts w:ascii="Times New Roman" w:hAnsi="Times New Roman"/>
                <w:sz w:val="24"/>
                <w:szCs w:val="24"/>
              </w:rPr>
              <w:t>5</w:t>
            </w:r>
            <w:r w:rsidRPr="006E45DB">
              <w:rPr>
                <w:rFonts w:ascii="Times New Roman" w:hAnsi="Times New Roman"/>
                <w:sz w:val="24"/>
                <w:szCs w:val="24"/>
              </w:rPr>
              <w:t xml:space="preserve"> zile lucrătoare. </w:t>
            </w:r>
          </w:p>
          <w:p w:rsidR="00C10272" w:rsidRPr="00297B05" w:rsidRDefault="00C10272" w:rsidP="006D1D29">
            <w:pPr>
              <w:pStyle w:val="ListParagraph"/>
              <w:numPr>
                <w:ilvl w:val="0"/>
                <w:numId w:val="10"/>
              </w:numPr>
              <w:spacing w:after="0" w:line="240" w:lineRule="auto"/>
              <w:ind w:left="709" w:hanging="289"/>
              <w:jc w:val="both"/>
              <w:rPr>
                <w:rFonts w:ascii="Times New Roman" w:hAnsi="Times New Roman"/>
                <w:b/>
                <w:color w:val="FF0000"/>
                <w:sz w:val="24"/>
                <w:szCs w:val="24"/>
              </w:rPr>
            </w:pPr>
            <w:r w:rsidRPr="005A6BDE">
              <w:rPr>
                <w:rFonts w:ascii="Times New Roman" w:hAnsi="Times New Roman"/>
                <w:sz w:val="24"/>
                <w:szCs w:val="24"/>
              </w:rPr>
              <w:t xml:space="preserve">După ultima clarificare, solicitantul are obligația de a transmite cererea de finanțare completată cu toate modificările și clarificările solicitate în etapele de verificare administrativă și a eligibilității, respectiv etapa de evaluare. </w:t>
            </w:r>
          </w:p>
        </w:tc>
      </w:tr>
    </w:tbl>
    <w:p w:rsidR="001B4039" w:rsidRPr="006E45DB" w:rsidRDefault="001B4039" w:rsidP="00296EAF">
      <w:pPr>
        <w:spacing w:after="0" w:line="240" w:lineRule="auto"/>
        <w:jc w:val="both"/>
        <w:rPr>
          <w:rFonts w:ascii="Times New Roman" w:hAnsi="Times New Roman"/>
          <w:b/>
          <w:i/>
          <w:sz w:val="24"/>
          <w:szCs w:val="24"/>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Rezultatul evaluării vor fi actualizate permanent pe pagina de internet a AM POIM, în func</w:t>
      </w:r>
      <w:r w:rsidR="004016A8" w:rsidRPr="006E45DB">
        <w:rPr>
          <w:rFonts w:ascii="Times New Roman" w:hAnsi="Times New Roman"/>
          <w:sz w:val="24"/>
          <w:szCs w:val="24"/>
        </w:rPr>
        <w:t>ţ</w:t>
      </w:r>
      <w:r w:rsidRPr="006E45DB">
        <w:rPr>
          <w:rFonts w:ascii="Times New Roman" w:hAnsi="Times New Roman"/>
          <w:sz w:val="24"/>
          <w:szCs w:val="24"/>
        </w:rPr>
        <w:t>ie de ritmul de depunere a proiectelor:</w:t>
      </w:r>
    </w:p>
    <w:p w:rsidR="001B4039" w:rsidRPr="006E45DB" w:rsidRDefault="001B4039" w:rsidP="006D1D29">
      <w:pPr>
        <w:numPr>
          <w:ilvl w:val="0"/>
          <w:numId w:val="31"/>
        </w:numPr>
        <w:tabs>
          <w:tab w:val="left" w:pos="360"/>
        </w:tabs>
        <w:spacing w:after="0" w:line="240" w:lineRule="auto"/>
        <w:jc w:val="both"/>
        <w:rPr>
          <w:rFonts w:ascii="Times New Roman" w:hAnsi="Times New Roman"/>
          <w:sz w:val="24"/>
          <w:szCs w:val="24"/>
        </w:rPr>
      </w:pPr>
      <w:r w:rsidRPr="006E45DB">
        <w:rPr>
          <w:rFonts w:ascii="Times New Roman" w:hAnsi="Times New Roman"/>
          <w:sz w:val="24"/>
          <w:szCs w:val="24"/>
        </w:rPr>
        <w:t>proiecte propuse pentru finan</w:t>
      </w:r>
      <w:r w:rsidR="004016A8" w:rsidRPr="006E45DB">
        <w:rPr>
          <w:rFonts w:ascii="Times New Roman" w:hAnsi="Times New Roman"/>
          <w:sz w:val="24"/>
          <w:szCs w:val="24"/>
        </w:rPr>
        <w:t>ţ</w:t>
      </w:r>
      <w:r w:rsidRPr="006E45DB">
        <w:rPr>
          <w:rFonts w:ascii="Times New Roman" w:hAnsi="Times New Roman"/>
          <w:sz w:val="24"/>
          <w:szCs w:val="24"/>
        </w:rPr>
        <w:t xml:space="preserve">are; </w:t>
      </w:r>
    </w:p>
    <w:p w:rsidR="001B4039" w:rsidRPr="006E45DB" w:rsidRDefault="001B4039" w:rsidP="006D1D29">
      <w:pPr>
        <w:numPr>
          <w:ilvl w:val="0"/>
          <w:numId w:val="31"/>
        </w:numPr>
        <w:tabs>
          <w:tab w:val="left" w:pos="360"/>
        </w:tabs>
        <w:spacing w:after="0" w:line="240" w:lineRule="auto"/>
        <w:jc w:val="both"/>
        <w:rPr>
          <w:rFonts w:ascii="Times New Roman" w:hAnsi="Times New Roman"/>
          <w:sz w:val="24"/>
          <w:szCs w:val="24"/>
        </w:rPr>
      </w:pPr>
      <w:r w:rsidRPr="006E45DB">
        <w:rPr>
          <w:rFonts w:ascii="Times New Roman" w:hAnsi="Times New Roman"/>
          <w:sz w:val="24"/>
          <w:szCs w:val="24"/>
        </w:rPr>
        <w:t xml:space="preserve">proiecte propuse pentru respingere. </w:t>
      </w:r>
    </w:p>
    <w:p w:rsidR="001B4039" w:rsidRPr="006E45DB" w:rsidRDefault="001B4039" w:rsidP="00296EAF">
      <w:pPr>
        <w:spacing w:after="0" w:line="240" w:lineRule="auto"/>
        <w:jc w:val="both"/>
        <w:rPr>
          <w:rFonts w:ascii="Times New Roman" w:hAnsi="Times New Roman"/>
          <w:sz w:val="24"/>
          <w:szCs w:val="24"/>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 xml:space="preserve">Notificarea solicitantului cu privire la rezultatul evaluării proiectelor depuse se va face în scris de către AM, într-un termen estimat de 3 luni de la data depunerii proiectelor. </w:t>
      </w:r>
    </w:p>
    <w:p w:rsidR="001B4039" w:rsidRPr="006E45DB" w:rsidRDefault="001B4039" w:rsidP="00296EAF">
      <w:pPr>
        <w:spacing w:after="0" w:line="240" w:lineRule="auto"/>
        <w:jc w:val="both"/>
        <w:rPr>
          <w:rFonts w:ascii="Times New Roman" w:hAnsi="Times New Roman"/>
          <w:sz w:val="24"/>
          <w:szCs w:val="24"/>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Selec</w:t>
      </w:r>
      <w:r w:rsidR="004016A8" w:rsidRPr="006E45DB">
        <w:rPr>
          <w:rFonts w:ascii="Times New Roman" w:hAnsi="Times New Roman"/>
          <w:sz w:val="24"/>
          <w:szCs w:val="24"/>
        </w:rPr>
        <w:t>ţ</w:t>
      </w:r>
      <w:r w:rsidRPr="006E45DB">
        <w:rPr>
          <w:rFonts w:ascii="Times New Roman" w:hAnsi="Times New Roman"/>
          <w:sz w:val="24"/>
          <w:szCs w:val="24"/>
        </w:rPr>
        <w:t>ia proiectelor se va face în limita fondurilor disponibile pentru această cerere de proiecte, cu condi</w:t>
      </w:r>
      <w:r w:rsidR="004016A8" w:rsidRPr="006E45DB">
        <w:rPr>
          <w:rFonts w:ascii="Times New Roman" w:hAnsi="Times New Roman"/>
          <w:sz w:val="24"/>
          <w:szCs w:val="24"/>
        </w:rPr>
        <w:t>ţ</w:t>
      </w:r>
      <w:r w:rsidRPr="006E45DB">
        <w:rPr>
          <w:rFonts w:ascii="Times New Roman" w:hAnsi="Times New Roman"/>
          <w:sz w:val="24"/>
          <w:szCs w:val="24"/>
        </w:rPr>
        <w:t>ia ob</w:t>
      </w:r>
      <w:r w:rsidR="004016A8" w:rsidRPr="006E45DB">
        <w:rPr>
          <w:rFonts w:ascii="Times New Roman" w:hAnsi="Times New Roman"/>
          <w:sz w:val="24"/>
          <w:szCs w:val="24"/>
        </w:rPr>
        <w:t>ţ</w:t>
      </w:r>
      <w:r w:rsidRPr="006E45DB">
        <w:rPr>
          <w:rFonts w:ascii="Times New Roman" w:hAnsi="Times New Roman"/>
          <w:sz w:val="24"/>
          <w:szCs w:val="24"/>
        </w:rPr>
        <w:t xml:space="preserve">inerii punctajului minim în etapa de evaluare tehnică </w:t>
      </w:r>
      <w:r w:rsidR="004016A8" w:rsidRPr="006E45DB">
        <w:rPr>
          <w:rFonts w:ascii="Times New Roman" w:hAnsi="Times New Roman"/>
          <w:sz w:val="24"/>
          <w:szCs w:val="24"/>
        </w:rPr>
        <w:t>ş</w:t>
      </w:r>
      <w:r w:rsidRPr="006E45DB">
        <w:rPr>
          <w:rFonts w:ascii="Times New Roman" w:hAnsi="Times New Roman"/>
          <w:sz w:val="24"/>
          <w:szCs w:val="24"/>
        </w:rPr>
        <w:t xml:space="preserve">i financiară, </w:t>
      </w:r>
      <w:r w:rsidRPr="004A75BD">
        <w:rPr>
          <w:rFonts w:ascii="Times New Roman" w:hAnsi="Times New Roman"/>
          <w:sz w:val="24"/>
          <w:szCs w:val="24"/>
        </w:rPr>
        <w:t>în ordinea în care au fost depuse cererile de finan</w:t>
      </w:r>
      <w:r w:rsidR="004016A8" w:rsidRPr="004A75BD">
        <w:rPr>
          <w:rFonts w:ascii="Times New Roman" w:hAnsi="Times New Roman"/>
          <w:sz w:val="24"/>
          <w:szCs w:val="24"/>
        </w:rPr>
        <w:t>ţ</w:t>
      </w:r>
      <w:r w:rsidRPr="004A75BD">
        <w:rPr>
          <w:rFonts w:ascii="Times New Roman" w:hAnsi="Times New Roman"/>
          <w:sz w:val="24"/>
          <w:szCs w:val="24"/>
        </w:rPr>
        <w:t>are.</w:t>
      </w:r>
      <w:r w:rsidRPr="006E45DB">
        <w:rPr>
          <w:rFonts w:ascii="Times New Roman" w:hAnsi="Times New Roman"/>
          <w:sz w:val="24"/>
          <w:szCs w:val="24"/>
        </w:rPr>
        <w:t xml:space="preserve"> </w:t>
      </w:r>
    </w:p>
    <w:p w:rsidR="001B4039"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Pentru fiecare proiect selectat în vederea finan</w:t>
      </w:r>
      <w:r w:rsidR="004016A8" w:rsidRPr="006E45DB">
        <w:rPr>
          <w:rFonts w:ascii="Times New Roman" w:hAnsi="Times New Roman"/>
          <w:sz w:val="24"/>
          <w:szCs w:val="24"/>
        </w:rPr>
        <w:t>ţ</w:t>
      </w:r>
      <w:r w:rsidRPr="006E45DB">
        <w:rPr>
          <w:rFonts w:ascii="Times New Roman" w:hAnsi="Times New Roman"/>
          <w:sz w:val="24"/>
          <w:szCs w:val="24"/>
        </w:rPr>
        <w:t>ării se va întocmi o notă de aprobare a finan</w:t>
      </w:r>
      <w:r w:rsidR="004016A8" w:rsidRPr="006E45DB">
        <w:rPr>
          <w:rFonts w:ascii="Times New Roman" w:hAnsi="Times New Roman"/>
          <w:sz w:val="24"/>
          <w:szCs w:val="24"/>
        </w:rPr>
        <w:t>ţ</w:t>
      </w:r>
      <w:r w:rsidRPr="006E45DB">
        <w:rPr>
          <w:rFonts w:ascii="Times New Roman" w:hAnsi="Times New Roman"/>
          <w:sz w:val="24"/>
          <w:szCs w:val="24"/>
        </w:rPr>
        <w:t>ării. Pentru fiecare proiect respins, solicitantul va fi în</w:t>
      </w:r>
      <w:r w:rsidR="004016A8" w:rsidRPr="006E45DB">
        <w:rPr>
          <w:rFonts w:ascii="Times New Roman" w:hAnsi="Times New Roman"/>
          <w:sz w:val="24"/>
          <w:szCs w:val="24"/>
        </w:rPr>
        <w:t>ş</w:t>
      </w:r>
      <w:r w:rsidRPr="006E45DB">
        <w:rPr>
          <w:rFonts w:ascii="Times New Roman" w:hAnsi="Times New Roman"/>
          <w:sz w:val="24"/>
          <w:szCs w:val="24"/>
        </w:rPr>
        <w:t>tiin</w:t>
      </w:r>
      <w:r w:rsidR="004016A8" w:rsidRPr="006E45DB">
        <w:rPr>
          <w:rFonts w:ascii="Times New Roman" w:hAnsi="Times New Roman"/>
          <w:sz w:val="24"/>
          <w:szCs w:val="24"/>
        </w:rPr>
        <w:t>ţ</w:t>
      </w:r>
      <w:r w:rsidRPr="006E45DB">
        <w:rPr>
          <w:rFonts w:ascii="Times New Roman" w:hAnsi="Times New Roman"/>
          <w:sz w:val="24"/>
          <w:szCs w:val="24"/>
        </w:rPr>
        <w:t>at în scris asupra motivelor respingerii.</w:t>
      </w:r>
    </w:p>
    <w:p w:rsidR="004E4F10" w:rsidRPr="006E45DB" w:rsidRDefault="004E4F10" w:rsidP="00296EAF">
      <w:pPr>
        <w:spacing w:after="0" w:line="240" w:lineRule="auto"/>
        <w:jc w:val="both"/>
        <w:rPr>
          <w:rFonts w:ascii="Times New Roman" w:hAnsi="Times New Roman"/>
          <w:sz w:val="24"/>
          <w:szCs w:val="24"/>
        </w:rPr>
      </w:pPr>
    </w:p>
    <w:p w:rsidR="001B4039" w:rsidRPr="006E45DB" w:rsidRDefault="001B4039" w:rsidP="00296EAF">
      <w:pPr>
        <w:shd w:val="clear" w:color="auto" w:fill="B4C6E7"/>
        <w:spacing w:after="0" w:line="240" w:lineRule="auto"/>
        <w:jc w:val="both"/>
        <w:rPr>
          <w:rFonts w:ascii="Times New Roman" w:hAnsi="Times New Roman"/>
          <w:b/>
          <w:i/>
          <w:sz w:val="24"/>
          <w:szCs w:val="24"/>
        </w:rPr>
      </w:pPr>
      <w:r w:rsidRPr="006E45DB">
        <w:rPr>
          <w:rFonts w:ascii="Times New Roman" w:hAnsi="Times New Roman"/>
          <w:b/>
          <w:i/>
          <w:sz w:val="24"/>
          <w:szCs w:val="24"/>
        </w:rPr>
        <w:t>4.1.3 Reguli specifice de selec</w:t>
      </w:r>
      <w:r w:rsidR="004016A8" w:rsidRPr="006E45DB">
        <w:rPr>
          <w:rFonts w:ascii="Times New Roman" w:hAnsi="Times New Roman"/>
          <w:b/>
          <w:i/>
          <w:sz w:val="24"/>
          <w:szCs w:val="24"/>
        </w:rPr>
        <w:t>ţ</w:t>
      </w:r>
      <w:r w:rsidRPr="006E45DB">
        <w:rPr>
          <w:rFonts w:ascii="Times New Roman" w:hAnsi="Times New Roman"/>
          <w:b/>
          <w:i/>
          <w:sz w:val="24"/>
          <w:szCs w:val="24"/>
        </w:rPr>
        <w:t xml:space="preserve">ie  </w:t>
      </w:r>
    </w:p>
    <w:p w:rsidR="001B4039" w:rsidRPr="006E45DB" w:rsidRDefault="001B4039" w:rsidP="00296EAF">
      <w:pPr>
        <w:spacing w:after="0" w:line="240" w:lineRule="auto"/>
        <w:jc w:val="both"/>
        <w:rPr>
          <w:rFonts w:ascii="Times New Roman" w:hAnsi="Times New Roman"/>
          <w:b/>
          <w:i/>
          <w:sz w:val="24"/>
          <w:szCs w:val="24"/>
        </w:rPr>
      </w:pPr>
    </w:p>
    <w:p w:rsidR="001B4039" w:rsidRPr="005A6BDE" w:rsidRDefault="001B4039" w:rsidP="00296EAF">
      <w:pPr>
        <w:spacing w:after="0" w:line="240" w:lineRule="auto"/>
        <w:jc w:val="both"/>
        <w:rPr>
          <w:rFonts w:ascii="Times New Roman" w:hAnsi="Times New Roman"/>
          <w:sz w:val="24"/>
          <w:szCs w:val="24"/>
        </w:rPr>
      </w:pPr>
      <w:r w:rsidRPr="005A6BDE">
        <w:rPr>
          <w:rFonts w:ascii="Times New Roman" w:hAnsi="Times New Roman"/>
          <w:sz w:val="24"/>
          <w:szCs w:val="24"/>
        </w:rPr>
        <w:t>Pentru sus</w:t>
      </w:r>
      <w:r w:rsidR="004016A8" w:rsidRPr="005A6BDE">
        <w:rPr>
          <w:rFonts w:ascii="Times New Roman" w:hAnsi="Times New Roman"/>
          <w:sz w:val="24"/>
          <w:szCs w:val="24"/>
        </w:rPr>
        <w:t>ţ</w:t>
      </w:r>
      <w:r w:rsidRPr="005A6BDE">
        <w:rPr>
          <w:rFonts w:ascii="Times New Roman" w:hAnsi="Times New Roman"/>
          <w:sz w:val="24"/>
          <w:szCs w:val="24"/>
        </w:rPr>
        <w:t>inerea obiectivelor Strategiei Dunării se va acorda punctaj suplimentar acelor proiecte localizate în cele 12 jude</w:t>
      </w:r>
      <w:r w:rsidR="004016A8" w:rsidRPr="005A6BDE">
        <w:rPr>
          <w:rFonts w:ascii="Times New Roman" w:hAnsi="Times New Roman"/>
          <w:sz w:val="24"/>
          <w:szCs w:val="24"/>
        </w:rPr>
        <w:t>ţ</w:t>
      </w:r>
      <w:r w:rsidRPr="005A6BDE">
        <w:rPr>
          <w:rFonts w:ascii="Times New Roman" w:hAnsi="Times New Roman"/>
          <w:sz w:val="24"/>
          <w:szCs w:val="24"/>
        </w:rPr>
        <w:t>e riverane Dunării (Cara</w:t>
      </w:r>
      <w:r w:rsidR="004016A8" w:rsidRPr="005A6BDE">
        <w:rPr>
          <w:rFonts w:ascii="Times New Roman" w:hAnsi="Times New Roman"/>
          <w:sz w:val="24"/>
          <w:szCs w:val="24"/>
        </w:rPr>
        <w:t>ş</w:t>
      </w:r>
      <w:r w:rsidRPr="005A6BDE">
        <w:rPr>
          <w:rFonts w:ascii="Times New Roman" w:hAnsi="Times New Roman"/>
          <w:sz w:val="24"/>
          <w:szCs w:val="24"/>
        </w:rPr>
        <w:t>-Severin, Mehedin</w:t>
      </w:r>
      <w:r w:rsidR="004016A8" w:rsidRPr="005A6BDE">
        <w:rPr>
          <w:rFonts w:ascii="Times New Roman" w:hAnsi="Times New Roman"/>
          <w:sz w:val="24"/>
          <w:szCs w:val="24"/>
        </w:rPr>
        <w:t>ţ</w:t>
      </w:r>
      <w:r w:rsidRPr="005A6BDE">
        <w:rPr>
          <w:rFonts w:ascii="Times New Roman" w:hAnsi="Times New Roman"/>
          <w:sz w:val="24"/>
          <w:szCs w:val="24"/>
        </w:rPr>
        <w:t>i, Dolj, Olt, Teleorman, Giurgiu, Călăra</w:t>
      </w:r>
      <w:r w:rsidR="004016A8" w:rsidRPr="005A6BDE">
        <w:rPr>
          <w:rFonts w:ascii="Times New Roman" w:hAnsi="Times New Roman"/>
          <w:sz w:val="24"/>
          <w:szCs w:val="24"/>
        </w:rPr>
        <w:t>ş</w:t>
      </w:r>
      <w:r w:rsidRPr="005A6BDE">
        <w:rPr>
          <w:rFonts w:ascii="Times New Roman" w:hAnsi="Times New Roman"/>
          <w:sz w:val="24"/>
          <w:szCs w:val="24"/>
        </w:rPr>
        <w:t>i, Ialomi</w:t>
      </w:r>
      <w:r w:rsidR="004016A8" w:rsidRPr="005A6BDE">
        <w:rPr>
          <w:rFonts w:ascii="Times New Roman" w:hAnsi="Times New Roman"/>
          <w:sz w:val="24"/>
          <w:szCs w:val="24"/>
        </w:rPr>
        <w:t>ţ</w:t>
      </w:r>
      <w:r w:rsidRPr="005A6BDE">
        <w:rPr>
          <w:rFonts w:ascii="Times New Roman" w:hAnsi="Times New Roman"/>
          <w:sz w:val="24"/>
          <w:szCs w:val="24"/>
        </w:rPr>
        <w:t>a, Brăila, Gala</w:t>
      </w:r>
      <w:r w:rsidR="004016A8" w:rsidRPr="005A6BDE">
        <w:rPr>
          <w:rFonts w:ascii="Times New Roman" w:hAnsi="Times New Roman"/>
          <w:sz w:val="24"/>
          <w:szCs w:val="24"/>
        </w:rPr>
        <w:t>ţ</w:t>
      </w:r>
      <w:r w:rsidRPr="005A6BDE">
        <w:rPr>
          <w:rFonts w:ascii="Times New Roman" w:hAnsi="Times New Roman"/>
          <w:sz w:val="24"/>
          <w:szCs w:val="24"/>
        </w:rPr>
        <w:t>i, Tulcea, Constan</w:t>
      </w:r>
      <w:r w:rsidR="004016A8" w:rsidRPr="005A6BDE">
        <w:rPr>
          <w:rFonts w:ascii="Times New Roman" w:hAnsi="Times New Roman"/>
          <w:sz w:val="24"/>
          <w:szCs w:val="24"/>
        </w:rPr>
        <w:t>ţ</w:t>
      </w:r>
      <w:r w:rsidR="00297B05" w:rsidRPr="005A6BDE">
        <w:rPr>
          <w:rFonts w:ascii="Times New Roman" w:hAnsi="Times New Roman"/>
          <w:sz w:val="24"/>
          <w:szCs w:val="24"/>
        </w:rPr>
        <w:t xml:space="preserve">a) sau proiectelor care prezintă parteneriate cu entități </w:t>
      </w:r>
      <w:r w:rsidR="00405DD1" w:rsidRPr="005A6BDE">
        <w:rPr>
          <w:rFonts w:ascii="Times New Roman" w:hAnsi="Times New Roman"/>
          <w:sz w:val="24"/>
          <w:szCs w:val="24"/>
        </w:rPr>
        <w:t xml:space="preserve">cu profil similar </w:t>
      </w:r>
      <w:r w:rsidR="00297B05" w:rsidRPr="005A6BDE">
        <w:rPr>
          <w:rFonts w:ascii="Times New Roman" w:hAnsi="Times New Roman"/>
          <w:sz w:val="24"/>
          <w:szCs w:val="24"/>
        </w:rPr>
        <w:t>din țările SUERD</w:t>
      </w:r>
      <w:r w:rsidR="0032613D" w:rsidRPr="005A6BDE">
        <w:rPr>
          <w:rFonts w:ascii="Times New Roman" w:hAnsi="Times New Roman"/>
          <w:sz w:val="24"/>
          <w:szCs w:val="24"/>
        </w:rPr>
        <w:t xml:space="preserve"> (14 țări)</w:t>
      </w:r>
      <w:r w:rsidR="00297B05" w:rsidRPr="005A6BDE">
        <w:rPr>
          <w:rFonts w:ascii="Times New Roman" w:hAnsi="Times New Roman"/>
          <w:sz w:val="24"/>
          <w:szCs w:val="24"/>
        </w:rPr>
        <w:t xml:space="preserve">. Aceste parteneriate </w:t>
      </w:r>
      <w:r w:rsidR="00AC33B2" w:rsidRPr="005A6BDE">
        <w:rPr>
          <w:rFonts w:ascii="Times New Roman" w:hAnsi="Times New Roman"/>
          <w:sz w:val="24"/>
          <w:szCs w:val="24"/>
        </w:rPr>
        <w:t>implică doar corelarea unor act</w:t>
      </w:r>
      <w:r w:rsidR="00297B05" w:rsidRPr="005A6BDE">
        <w:rPr>
          <w:rFonts w:ascii="Times New Roman" w:hAnsi="Times New Roman"/>
          <w:sz w:val="24"/>
          <w:szCs w:val="24"/>
        </w:rPr>
        <w:t>ivități</w:t>
      </w:r>
      <w:r w:rsidR="0032613D" w:rsidRPr="005A6BDE">
        <w:rPr>
          <w:rFonts w:ascii="Times New Roman" w:hAnsi="Times New Roman"/>
          <w:sz w:val="24"/>
          <w:szCs w:val="24"/>
        </w:rPr>
        <w:t xml:space="preserve"> de protecție a biodiversității pentru activități similare (ex arii și specii protejate, schimb de experineță în domeniul biodiversității etc.)</w:t>
      </w:r>
      <w:r w:rsidR="00297B05" w:rsidRPr="005A6BDE">
        <w:rPr>
          <w:rFonts w:ascii="Times New Roman" w:hAnsi="Times New Roman"/>
          <w:sz w:val="24"/>
          <w:szCs w:val="24"/>
        </w:rPr>
        <w:t xml:space="preserve">, fără a fi permisă realizarea unor cheltuieli pentru partenerul transnațional. </w:t>
      </w:r>
      <w:r w:rsidRPr="005A6BDE">
        <w:rPr>
          <w:rFonts w:ascii="Times New Roman" w:hAnsi="Times New Roman"/>
          <w:sz w:val="24"/>
          <w:szCs w:val="24"/>
        </w:rPr>
        <w:t xml:space="preserve">Astfel pentru aceste proiecte se vor acorda suplimentar </w:t>
      </w:r>
      <w:r w:rsidR="004A75BD" w:rsidRPr="005A6BDE">
        <w:rPr>
          <w:rFonts w:ascii="Times New Roman" w:hAnsi="Times New Roman"/>
          <w:sz w:val="24"/>
          <w:szCs w:val="24"/>
        </w:rPr>
        <w:t xml:space="preserve">2 </w:t>
      </w:r>
      <w:r w:rsidRPr="005A6BDE">
        <w:rPr>
          <w:rFonts w:ascii="Times New Roman" w:hAnsi="Times New Roman"/>
          <w:sz w:val="24"/>
          <w:szCs w:val="24"/>
        </w:rPr>
        <w:t>puncte în cadrul criteriului de relevan</w:t>
      </w:r>
      <w:r w:rsidR="004016A8" w:rsidRPr="005A6BDE">
        <w:rPr>
          <w:rFonts w:ascii="Times New Roman" w:hAnsi="Times New Roman"/>
          <w:sz w:val="24"/>
          <w:szCs w:val="24"/>
        </w:rPr>
        <w:t>ţ</w:t>
      </w:r>
      <w:r w:rsidRPr="005A6BDE">
        <w:rPr>
          <w:rFonts w:ascii="Times New Roman" w:hAnsi="Times New Roman"/>
          <w:sz w:val="24"/>
          <w:szCs w:val="24"/>
        </w:rPr>
        <w:t>ă. Relev</w:t>
      </w:r>
      <w:r w:rsidR="0023101A" w:rsidRPr="005A6BDE">
        <w:rPr>
          <w:rFonts w:ascii="Times New Roman" w:hAnsi="Times New Roman"/>
          <w:sz w:val="24"/>
          <w:szCs w:val="24"/>
        </w:rPr>
        <w:t>a</w:t>
      </w:r>
      <w:r w:rsidRPr="005A6BDE">
        <w:rPr>
          <w:rFonts w:ascii="Times New Roman" w:hAnsi="Times New Roman"/>
          <w:sz w:val="24"/>
          <w:szCs w:val="24"/>
        </w:rPr>
        <w:t>n</w:t>
      </w:r>
      <w:r w:rsidR="004016A8" w:rsidRPr="005A6BDE">
        <w:rPr>
          <w:rFonts w:ascii="Times New Roman" w:hAnsi="Times New Roman"/>
          <w:sz w:val="24"/>
          <w:szCs w:val="24"/>
        </w:rPr>
        <w:t>ţ</w:t>
      </w:r>
      <w:r w:rsidRPr="005A6BDE">
        <w:rPr>
          <w:rFonts w:ascii="Times New Roman" w:hAnsi="Times New Roman"/>
          <w:sz w:val="24"/>
          <w:szCs w:val="24"/>
        </w:rPr>
        <w:t>a contribu</w:t>
      </w:r>
      <w:r w:rsidR="004016A8" w:rsidRPr="005A6BDE">
        <w:rPr>
          <w:rFonts w:ascii="Times New Roman" w:hAnsi="Times New Roman"/>
          <w:sz w:val="24"/>
          <w:szCs w:val="24"/>
        </w:rPr>
        <w:t>ţ</w:t>
      </w:r>
      <w:r w:rsidRPr="005A6BDE">
        <w:rPr>
          <w:rFonts w:ascii="Times New Roman" w:hAnsi="Times New Roman"/>
          <w:sz w:val="24"/>
          <w:szCs w:val="24"/>
        </w:rPr>
        <w:t>iei la SUERD se va descrie în sec</w:t>
      </w:r>
      <w:r w:rsidR="004016A8" w:rsidRPr="005A6BDE">
        <w:rPr>
          <w:rFonts w:ascii="Times New Roman" w:hAnsi="Times New Roman"/>
          <w:sz w:val="24"/>
          <w:szCs w:val="24"/>
        </w:rPr>
        <w:t>ţ</w:t>
      </w:r>
      <w:r w:rsidRPr="005A6BDE">
        <w:rPr>
          <w:rFonts w:ascii="Times New Roman" w:hAnsi="Times New Roman"/>
          <w:sz w:val="24"/>
          <w:szCs w:val="24"/>
        </w:rPr>
        <w:t>iunea relevantă din cererea de finan</w:t>
      </w:r>
      <w:r w:rsidR="004016A8" w:rsidRPr="005A6BDE">
        <w:rPr>
          <w:rFonts w:ascii="Times New Roman" w:hAnsi="Times New Roman"/>
          <w:sz w:val="24"/>
          <w:szCs w:val="24"/>
        </w:rPr>
        <w:t>ţ</w:t>
      </w:r>
      <w:r w:rsidRPr="005A6BDE">
        <w:rPr>
          <w:rFonts w:ascii="Times New Roman" w:hAnsi="Times New Roman"/>
          <w:sz w:val="24"/>
          <w:szCs w:val="24"/>
        </w:rPr>
        <w:t xml:space="preserve">are, inclusiv prin descrierea corelării cu axa prioritară </w:t>
      </w:r>
      <w:r w:rsidR="004016A8" w:rsidRPr="005A6BDE">
        <w:rPr>
          <w:rFonts w:ascii="Times New Roman" w:hAnsi="Times New Roman"/>
          <w:sz w:val="24"/>
          <w:szCs w:val="24"/>
        </w:rPr>
        <w:t>ş</w:t>
      </w:r>
      <w:r w:rsidRPr="005A6BDE">
        <w:rPr>
          <w:rFonts w:ascii="Times New Roman" w:hAnsi="Times New Roman"/>
          <w:sz w:val="24"/>
          <w:szCs w:val="24"/>
        </w:rPr>
        <w:t>i pilonul relevant din strategie.</w:t>
      </w:r>
    </w:p>
    <w:p w:rsidR="001B4039" w:rsidRPr="005A6BDE" w:rsidRDefault="001B4039" w:rsidP="00296EAF">
      <w:pPr>
        <w:spacing w:after="0" w:line="240" w:lineRule="auto"/>
        <w:jc w:val="both"/>
        <w:rPr>
          <w:rFonts w:ascii="Times New Roman" w:hAnsi="Times New Roman"/>
          <w:sz w:val="24"/>
          <w:szCs w:val="24"/>
        </w:rPr>
      </w:pPr>
    </w:p>
    <w:p w:rsidR="001B4039" w:rsidRPr="005A6BDE" w:rsidRDefault="001B4039" w:rsidP="00296EAF">
      <w:pPr>
        <w:spacing w:after="0" w:line="240" w:lineRule="auto"/>
        <w:jc w:val="both"/>
        <w:rPr>
          <w:rFonts w:ascii="Times New Roman" w:hAnsi="Times New Roman"/>
          <w:sz w:val="24"/>
          <w:szCs w:val="24"/>
        </w:rPr>
      </w:pPr>
      <w:r w:rsidRPr="005A6BDE">
        <w:rPr>
          <w:rFonts w:ascii="Times New Roman" w:hAnsi="Times New Roman"/>
          <w:sz w:val="24"/>
          <w:szCs w:val="24"/>
        </w:rPr>
        <w:t xml:space="preserve">Proiectele care sunt localizate în aria reprezentativă pentru ITI Delta Dunării vor beneficia de suma </w:t>
      </w:r>
      <w:r w:rsidR="00297B05" w:rsidRPr="005A6BDE">
        <w:rPr>
          <w:rFonts w:ascii="Times New Roman" w:hAnsi="Times New Roman"/>
          <w:sz w:val="24"/>
          <w:szCs w:val="24"/>
        </w:rPr>
        <w:t xml:space="preserve"> </w:t>
      </w:r>
      <w:r w:rsidRPr="005A6BDE">
        <w:rPr>
          <w:rFonts w:ascii="Times New Roman" w:hAnsi="Times New Roman"/>
          <w:sz w:val="24"/>
          <w:szCs w:val="24"/>
        </w:rPr>
        <w:t>prealocată acestei arii de interven</w:t>
      </w:r>
      <w:r w:rsidR="004016A8" w:rsidRPr="005A6BDE">
        <w:rPr>
          <w:rFonts w:ascii="Times New Roman" w:hAnsi="Times New Roman"/>
          <w:sz w:val="24"/>
          <w:szCs w:val="24"/>
        </w:rPr>
        <w:t>ţ</w:t>
      </w:r>
      <w:r w:rsidRPr="005A6BDE">
        <w:rPr>
          <w:rFonts w:ascii="Times New Roman" w:hAnsi="Times New Roman"/>
          <w:sz w:val="24"/>
          <w:szCs w:val="24"/>
        </w:rPr>
        <w:t>ie, conform POIM. Proiectele vizând teritoriul ITI Delta Dunării vor răspunde strategiei de finan</w:t>
      </w:r>
      <w:r w:rsidR="004016A8" w:rsidRPr="005A6BDE">
        <w:rPr>
          <w:rFonts w:ascii="Times New Roman" w:hAnsi="Times New Roman"/>
          <w:sz w:val="24"/>
          <w:szCs w:val="24"/>
        </w:rPr>
        <w:t>ţ</w:t>
      </w:r>
      <w:r w:rsidRPr="005A6BDE">
        <w:rPr>
          <w:rFonts w:ascii="Times New Roman" w:hAnsi="Times New Roman"/>
          <w:sz w:val="24"/>
          <w:szCs w:val="24"/>
        </w:rPr>
        <w:t>are în domeniul biodiversită</w:t>
      </w:r>
      <w:r w:rsidR="004016A8" w:rsidRPr="005A6BDE">
        <w:rPr>
          <w:rFonts w:ascii="Times New Roman" w:hAnsi="Times New Roman"/>
          <w:sz w:val="24"/>
          <w:szCs w:val="24"/>
        </w:rPr>
        <w:t>ţ</w:t>
      </w:r>
      <w:r w:rsidRPr="005A6BDE">
        <w:rPr>
          <w:rFonts w:ascii="Times New Roman" w:hAnsi="Times New Roman"/>
          <w:sz w:val="24"/>
          <w:szCs w:val="24"/>
        </w:rPr>
        <w:t>ii prin ac</w:t>
      </w:r>
      <w:r w:rsidR="004016A8" w:rsidRPr="005A6BDE">
        <w:rPr>
          <w:rFonts w:ascii="Times New Roman" w:hAnsi="Times New Roman"/>
          <w:sz w:val="24"/>
          <w:szCs w:val="24"/>
        </w:rPr>
        <w:t>ţ</w:t>
      </w:r>
      <w:r w:rsidRPr="005A6BDE">
        <w:rPr>
          <w:rFonts w:ascii="Times New Roman" w:hAnsi="Times New Roman"/>
          <w:sz w:val="24"/>
          <w:szCs w:val="24"/>
        </w:rPr>
        <w:t>iunile propuse spre finan</w:t>
      </w:r>
      <w:r w:rsidR="004016A8" w:rsidRPr="005A6BDE">
        <w:rPr>
          <w:rFonts w:ascii="Times New Roman" w:hAnsi="Times New Roman"/>
          <w:sz w:val="24"/>
          <w:szCs w:val="24"/>
        </w:rPr>
        <w:t>ţ</w:t>
      </w:r>
      <w:r w:rsidRPr="005A6BDE">
        <w:rPr>
          <w:rFonts w:ascii="Times New Roman" w:hAnsi="Times New Roman"/>
          <w:sz w:val="24"/>
          <w:szCs w:val="24"/>
        </w:rPr>
        <w:t>are (A sau B).</w:t>
      </w:r>
    </w:p>
    <w:p w:rsidR="001B4039" w:rsidRPr="005A6BDE" w:rsidRDefault="001B4039" w:rsidP="00296EAF">
      <w:pPr>
        <w:spacing w:after="0" w:line="240" w:lineRule="auto"/>
        <w:jc w:val="both"/>
        <w:rPr>
          <w:rFonts w:ascii="Times New Roman" w:hAnsi="Times New Roman"/>
          <w:sz w:val="24"/>
          <w:szCs w:val="24"/>
        </w:rPr>
      </w:pPr>
    </w:p>
    <w:p w:rsidR="001B4039" w:rsidRPr="005A6BDE" w:rsidRDefault="001B4039" w:rsidP="00296EAF">
      <w:pPr>
        <w:spacing w:after="0" w:line="240" w:lineRule="auto"/>
        <w:jc w:val="both"/>
        <w:rPr>
          <w:rFonts w:ascii="Times New Roman" w:hAnsi="Times New Roman"/>
          <w:sz w:val="24"/>
          <w:szCs w:val="24"/>
        </w:rPr>
      </w:pPr>
      <w:r w:rsidRPr="005A6BDE">
        <w:rPr>
          <w:rFonts w:ascii="Times New Roman" w:hAnsi="Times New Roman"/>
          <w:sz w:val="24"/>
          <w:szCs w:val="24"/>
        </w:rPr>
        <w:t>Proiectele depuse în limita alocării financiare pentru ITI vor fi înso</w:t>
      </w:r>
      <w:r w:rsidR="004016A8" w:rsidRPr="005A6BDE">
        <w:rPr>
          <w:rFonts w:ascii="Times New Roman" w:hAnsi="Times New Roman"/>
          <w:sz w:val="24"/>
          <w:szCs w:val="24"/>
        </w:rPr>
        <w:t>ţ</w:t>
      </w:r>
      <w:r w:rsidRPr="005A6BDE">
        <w:rPr>
          <w:rFonts w:ascii="Times New Roman" w:hAnsi="Times New Roman"/>
          <w:sz w:val="24"/>
          <w:szCs w:val="24"/>
        </w:rPr>
        <w:t>ite de avizul ADI ITI cu privire la încadrarea proiectului în Strategia de dezvoltare a ITI (proiect sau aprobată), corelat cu ac</w:t>
      </w:r>
      <w:r w:rsidR="004016A8" w:rsidRPr="005A6BDE">
        <w:rPr>
          <w:rFonts w:ascii="Times New Roman" w:hAnsi="Times New Roman"/>
          <w:sz w:val="24"/>
          <w:szCs w:val="24"/>
        </w:rPr>
        <w:t>ţ</w:t>
      </w:r>
      <w:r w:rsidRPr="005A6BDE">
        <w:rPr>
          <w:rFonts w:ascii="Times New Roman" w:hAnsi="Times New Roman"/>
          <w:sz w:val="24"/>
          <w:szCs w:val="24"/>
        </w:rPr>
        <w:t>iunile finan</w:t>
      </w:r>
      <w:r w:rsidR="004016A8" w:rsidRPr="005A6BDE">
        <w:rPr>
          <w:rFonts w:ascii="Times New Roman" w:hAnsi="Times New Roman"/>
          <w:sz w:val="24"/>
          <w:szCs w:val="24"/>
        </w:rPr>
        <w:t>ţ</w:t>
      </w:r>
      <w:r w:rsidR="00930E30" w:rsidRPr="005A6BDE">
        <w:rPr>
          <w:rFonts w:ascii="Times New Roman" w:hAnsi="Times New Roman"/>
          <w:sz w:val="24"/>
          <w:szCs w:val="24"/>
        </w:rPr>
        <w:t>abile din POIM.</w:t>
      </w:r>
    </w:p>
    <w:p w:rsidR="000F4DB2" w:rsidRPr="005A6BDE" w:rsidRDefault="000F4DB2" w:rsidP="00296EAF">
      <w:pPr>
        <w:spacing w:after="0" w:line="240" w:lineRule="auto"/>
        <w:jc w:val="both"/>
        <w:rPr>
          <w:rFonts w:ascii="Times New Roman" w:hAnsi="Times New Roman"/>
          <w:sz w:val="24"/>
          <w:szCs w:val="24"/>
        </w:rPr>
      </w:pPr>
    </w:p>
    <w:p w:rsidR="000F4DB2" w:rsidRPr="005A6BDE" w:rsidRDefault="000F4DB2" w:rsidP="000F4DB2">
      <w:pPr>
        <w:spacing w:after="0" w:line="240" w:lineRule="auto"/>
        <w:jc w:val="both"/>
        <w:rPr>
          <w:rFonts w:ascii="Times New Roman" w:hAnsi="Times New Roman"/>
          <w:sz w:val="24"/>
          <w:szCs w:val="24"/>
        </w:rPr>
      </w:pPr>
      <w:r w:rsidRPr="005A6BDE">
        <w:rPr>
          <w:rFonts w:ascii="Times New Roman" w:hAnsi="Times New Roman"/>
          <w:sz w:val="24"/>
          <w:szCs w:val="24"/>
        </w:rPr>
        <w:t>Pentru susţinerea obiectivelor Memorandumului cu tema “Dezvoltarea unor programe integrate din fonduri europene și bugetul național pentru îmbunătățirea situației sociale și economice a locuitorilor din zonele pilot de intervenție Valea Jiului, zona Roșia Montană – Munții Apuseni și comunitățile marginalizate d</w:t>
      </w:r>
      <w:r w:rsidR="009601A9" w:rsidRPr="005A6BDE">
        <w:rPr>
          <w:rFonts w:ascii="Times New Roman" w:hAnsi="Times New Roman"/>
          <w:sz w:val="24"/>
          <w:szCs w:val="24"/>
        </w:rPr>
        <w:t>in Moldova (Vaslui-Iași</w:t>
      </w:r>
      <w:r w:rsidRPr="005A6BDE">
        <w:rPr>
          <w:rFonts w:ascii="Times New Roman" w:hAnsi="Times New Roman"/>
          <w:sz w:val="24"/>
          <w:szCs w:val="24"/>
        </w:rPr>
        <w:t xml:space="preserve">)”, se vor acorda suplimentar </w:t>
      </w:r>
      <w:r w:rsidRPr="005A6BDE">
        <w:rPr>
          <w:rFonts w:ascii="Times New Roman" w:hAnsi="Times New Roman"/>
          <w:b/>
          <w:sz w:val="24"/>
          <w:szCs w:val="24"/>
        </w:rPr>
        <w:t>2 puncte</w:t>
      </w:r>
      <w:r w:rsidRPr="005A6BDE">
        <w:rPr>
          <w:rFonts w:ascii="Times New Roman" w:hAnsi="Times New Roman"/>
          <w:sz w:val="24"/>
          <w:szCs w:val="24"/>
        </w:rPr>
        <w:t xml:space="preserve"> în cadrul criteriului de relevanţă, proiectelor localizate în zonele de intervenţie definite de memorandum. </w:t>
      </w:r>
    </w:p>
    <w:p w:rsidR="009601A9" w:rsidRPr="005A6BDE" w:rsidRDefault="009601A9" w:rsidP="000F4DB2">
      <w:pPr>
        <w:spacing w:after="0" w:line="240" w:lineRule="auto"/>
        <w:jc w:val="both"/>
        <w:rPr>
          <w:rFonts w:ascii="Times New Roman" w:hAnsi="Times New Roman"/>
          <w:sz w:val="24"/>
          <w:szCs w:val="24"/>
        </w:rPr>
      </w:pPr>
    </w:p>
    <w:p w:rsidR="000F4DB2" w:rsidRPr="005A6BDE" w:rsidRDefault="000F4DB2" w:rsidP="006D1D29">
      <w:pPr>
        <w:pStyle w:val="ListParagraph"/>
        <w:numPr>
          <w:ilvl w:val="0"/>
          <w:numId w:val="57"/>
        </w:numPr>
        <w:spacing w:after="120" w:line="240" w:lineRule="auto"/>
        <w:jc w:val="both"/>
        <w:rPr>
          <w:rFonts w:ascii="Times New Roman" w:hAnsi="Times New Roman"/>
          <w:sz w:val="24"/>
          <w:szCs w:val="24"/>
        </w:rPr>
      </w:pPr>
      <w:r w:rsidRPr="005A6BDE">
        <w:rPr>
          <w:rFonts w:ascii="Times New Roman" w:hAnsi="Times New Roman"/>
          <w:sz w:val="24"/>
          <w:szCs w:val="24"/>
        </w:rPr>
        <w:t xml:space="preserve">Zonele din Valea Jiului: </w:t>
      </w:r>
    </w:p>
    <w:p w:rsidR="000F4DB2" w:rsidRPr="005A6BDE" w:rsidRDefault="000F4DB2" w:rsidP="000F4DB2">
      <w:pPr>
        <w:spacing w:after="120" w:line="240" w:lineRule="auto"/>
        <w:jc w:val="both"/>
        <w:rPr>
          <w:rFonts w:ascii="Times New Roman" w:hAnsi="Times New Roman"/>
          <w:sz w:val="24"/>
          <w:szCs w:val="24"/>
        </w:rPr>
      </w:pPr>
      <w:r w:rsidRPr="005A6BDE">
        <w:rPr>
          <w:rFonts w:ascii="Times New Roman" w:hAnsi="Times New Roman"/>
          <w:sz w:val="24"/>
          <w:szCs w:val="24"/>
        </w:rPr>
        <w:t>- Municipiul Petroșani cu localitățile aparținătoare Dalja Mare, Dalja Mică, Peștera Bolii, Slătinioara</w:t>
      </w:r>
    </w:p>
    <w:p w:rsidR="000F4DB2" w:rsidRPr="005A6BDE" w:rsidRDefault="000F4DB2" w:rsidP="000F4DB2">
      <w:pPr>
        <w:spacing w:after="120" w:line="240" w:lineRule="auto"/>
        <w:jc w:val="both"/>
        <w:rPr>
          <w:rFonts w:ascii="Times New Roman" w:hAnsi="Times New Roman"/>
          <w:sz w:val="24"/>
          <w:szCs w:val="24"/>
        </w:rPr>
      </w:pPr>
      <w:r w:rsidRPr="005A6BDE">
        <w:rPr>
          <w:rFonts w:ascii="Times New Roman" w:hAnsi="Times New Roman"/>
          <w:sz w:val="24"/>
          <w:szCs w:val="24"/>
        </w:rPr>
        <w:t>- Municipiul Lupeni</w:t>
      </w:r>
    </w:p>
    <w:p w:rsidR="000F4DB2" w:rsidRPr="005A6BDE" w:rsidRDefault="000F4DB2" w:rsidP="000F4DB2">
      <w:pPr>
        <w:spacing w:after="120" w:line="240" w:lineRule="auto"/>
        <w:jc w:val="both"/>
        <w:rPr>
          <w:rFonts w:ascii="Times New Roman" w:hAnsi="Times New Roman"/>
          <w:sz w:val="24"/>
          <w:szCs w:val="24"/>
        </w:rPr>
      </w:pPr>
      <w:r w:rsidRPr="005A6BDE">
        <w:rPr>
          <w:rFonts w:ascii="Times New Roman" w:hAnsi="Times New Roman"/>
          <w:sz w:val="24"/>
          <w:szCs w:val="24"/>
        </w:rPr>
        <w:t>- Municipiul Vulcan cu localitățile aparținătoare Dealu Babii și Paroșeni</w:t>
      </w:r>
    </w:p>
    <w:p w:rsidR="000F4DB2" w:rsidRPr="005A6BDE" w:rsidRDefault="000F4DB2" w:rsidP="000F4DB2">
      <w:pPr>
        <w:spacing w:after="120" w:line="240" w:lineRule="auto"/>
        <w:jc w:val="both"/>
        <w:rPr>
          <w:rFonts w:ascii="Times New Roman" w:hAnsi="Times New Roman"/>
          <w:sz w:val="24"/>
          <w:szCs w:val="24"/>
        </w:rPr>
      </w:pPr>
      <w:r w:rsidRPr="005A6BDE">
        <w:rPr>
          <w:rFonts w:ascii="Times New Roman" w:hAnsi="Times New Roman"/>
          <w:sz w:val="24"/>
          <w:szCs w:val="24"/>
        </w:rPr>
        <w:t>- Orașul Petrila cu localitățile aparținătoare Lonea, Cîmpa, Jiet, Răscoala și Tirici</w:t>
      </w:r>
    </w:p>
    <w:p w:rsidR="000F4DB2" w:rsidRPr="005A6BDE" w:rsidRDefault="000F4DB2" w:rsidP="000F4DB2">
      <w:pPr>
        <w:spacing w:after="120" w:line="240" w:lineRule="auto"/>
        <w:jc w:val="both"/>
        <w:rPr>
          <w:rFonts w:ascii="Times New Roman" w:hAnsi="Times New Roman"/>
          <w:sz w:val="24"/>
          <w:szCs w:val="24"/>
        </w:rPr>
      </w:pPr>
      <w:r w:rsidRPr="005A6BDE">
        <w:rPr>
          <w:rFonts w:ascii="Times New Roman" w:hAnsi="Times New Roman"/>
          <w:sz w:val="24"/>
          <w:szCs w:val="24"/>
        </w:rPr>
        <w:t>- Orașul Uricani cu localitățile aparținătoare Câmpul lui Neag și Valea de Brazi</w:t>
      </w:r>
    </w:p>
    <w:p w:rsidR="000F4DB2" w:rsidRPr="005A6BDE" w:rsidRDefault="000F4DB2" w:rsidP="000F4DB2">
      <w:pPr>
        <w:spacing w:after="120" w:line="240" w:lineRule="auto"/>
        <w:jc w:val="both"/>
        <w:rPr>
          <w:rFonts w:ascii="Times New Roman" w:hAnsi="Times New Roman"/>
          <w:sz w:val="24"/>
          <w:szCs w:val="24"/>
        </w:rPr>
      </w:pPr>
      <w:r w:rsidRPr="005A6BDE">
        <w:rPr>
          <w:rFonts w:ascii="Times New Roman" w:hAnsi="Times New Roman"/>
          <w:sz w:val="24"/>
          <w:szCs w:val="24"/>
        </w:rPr>
        <w:t>- Orașul Aninoasa cu localitatea aparținătoare Iscroni.</w:t>
      </w:r>
    </w:p>
    <w:p w:rsidR="000F4DB2" w:rsidRPr="005A6BDE" w:rsidRDefault="000F4DB2" w:rsidP="006D1D29">
      <w:pPr>
        <w:pStyle w:val="ListParagraph"/>
        <w:numPr>
          <w:ilvl w:val="0"/>
          <w:numId w:val="57"/>
        </w:numPr>
        <w:spacing w:after="120" w:line="240" w:lineRule="auto"/>
        <w:jc w:val="both"/>
        <w:rPr>
          <w:rFonts w:ascii="Times New Roman" w:hAnsi="Times New Roman"/>
          <w:sz w:val="24"/>
          <w:szCs w:val="24"/>
        </w:rPr>
      </w:pPr>
      <w:r w:rsidRPr="005A6BDE">
        <w:rPr>
          <w:rFonts w:ascii="Times New Roman" w:hAnsi="Times New Roman"/>
          <w:sz w:val="24"/>
          <w:szCs w:val="24"/>
        </w:rPr>
        <w:t>Zona Roșia Montană – Munții Apuseni.</w:t>
      </w:r>
    </w:p>
    <w:p w:rsidR="000F4DB2" w:rsidRPr="005A6BDE" w:rsidRDefault="000F4DB2" w:rsidP="000F4DB2">
      <w:pPr>
        <w:spacing w:after="120" w:line="240" w:lineRule="auto"/>
        <w:jc w:val="both"/>
        <w:rPr>
          <w:rFonts w:ascii="Times New Roman" w:hAnsi="Times New Roman"/>
          <w:sz w:val="24"/>
          <w:szCs w:val="24"/>
        </w:rPr>
      </w:pPr>
      <w:r w:rsidRPr="005A6BDE">
        <w:rPr>
          <w:rFonts w:ascii="Times New Roman" w:hAnsi="Times New Roman"/>
          <w:sz w:val="24"/>
          <w:szCs w:val="24"/>
        </w:rPr>
        <w:t>Localitățile: Meteş, Zlatna, Almașu Mare, Bucureșci, Brad, Blăjeni, Buceș, Ciuruleasa, Abrud, Roșia Montană, Bucium, Mogoș, Ponor, Râmetea, Ocoliș, Poșaga de Jos, Sălciua de Jos, Baia de Arieș, Lupșa, Bistra, Câmpeni, Vadu Moților, Poiana Vadului, Avram Iancu, Vidra, Sohodol.</w:t>
      </w:r>
    </w:p>
    <w:p w:rsidR="0032613D" w:rsidRPr="005A6BDE" w:rsidRDefault="0032613D" w:rsidP="000F4DB2">
      <w:pPr>
        <w:spacing w:after="120" w:line="240" w:lineRule="auto"/>
        <w:jc w:val="both"/>
        <w:rPr>
          <w:rFonts w:ascii="Times New Roman" w:hAnsi="Times New Roman"/>
          <w:sz w:val="24"/>
          <w:szCs w:val="24"/>
        </w:rPr>
      </w:pPr>
    </w:p>
    <w:p w:rsidR="000F4DB2" w:rsidRPr="005A6BDE" w:rsidRDefault="000F4DB2" w:rsidP="006D1D29">
      <w:pPr>
        <w:pStyle w:val="ListParagraph"/>
        <w:numPr>
          <w:ilvl w:val="0"/>
          <w:numId w:val="57"/>
        </w:numPr>
        <w:spacing w:after="120" w:line="240" w:lineRule="auto"/>
        <w:jc w:val="both"/>
        <w:rPr>
          <w:rFonts w:ascii="Times New Roman" w:hAnsi="Times New Roman"/>
          <w:sz w:val="24"/>
          <w:szCs w:val="24"/>
        </w:rPr>
      </w:pPr>
      <w:r w:rsidRPr="005A6BDE">
        <w:rPr>
          <w:rFonts w:ascii="Times New Roman" w:hAnsi="Times New Roman"/>
          <w:sz w:val="24"/>
          <w:szCs w:val="24"/>
        </w:rPr>
        <w:t xml:space="preserve"> Zona Moldova (Vaslui – Iași): Unitățile administrativ-teritoriale (a se vedea lista din </w:t>
      </w:r>
      <w:r w:rsidR="00D146DB" w:rsidRPr="005A6BDE">
        <w:rPr>
          <w:rFonts w:ascii="Times New Roman" w:hAnsi="Times New Roman"/>
          <w:sz w:val="24"/>
          <w:szCs w:val="24"/>
        </w:rPr>
        <w:t>Anexa nr.11</w:t>
      </w:r>
      <w:r w:rsidRPr="005A6BDE">
        <w:rPr>
          <w:rFonts w:ascii="Times New Roman" w:hAnsi="Times New Roman"/>
          <w:sz w:val="24"/>
          <w:szCs w:val="24"/>
        </w:rPr>
        <w:t xml:space="preserve"> la ghid).</w:t>
      </w:r>
    </w:p>
    <w:p w:rsidR="001B4039" w:rsidRPr="006E45DB" w:rsidRDefault="001B4039" w:rsidP="00296EAF">
      <w:pPr>
        <w:pStyle w:val="Heading2"/>
      </w:pPr>
      <w:bookmarkStart w:id="67" w:name="_Toc477274006"/>
      <w:r w:rsidRPr="006E45DB">
        <w:t xml:space="preserve">4.2 Depunerea </w:t>
      </w:r>
      <w:r w:rsidR="004016A8" w:rsidRPr="006E45DB">
        <w:t>ş</w:t>
      </w:r>
      <w:r w:rsidRPr="006E45DB">
        <w:t>i solu</w:t>
      </w:r>
      <w:r w:rsidR="004016A8" w:rsidRPr="006E45DB">
        <w:t>ţ</w:t>
      </w:r>
      <w:r w:rsidRPr="006E45DB">
        <w:t>ionarea contesta</w:t>
      </w:r>
      <w:r w:rsidR="004016A8" w:rsidRPr="006E45DB">
        <w:t>ţ</w:t>
      </w:r>
      <w:r w:rsidRPr="006E45DB">
        <w:t>iilor</w:t>
      </w:r>
      <w:bookmarkEnd w:id="67"/>
    </w:p>
    <w:p w:rsidR="001B4039" w:rsidRPr="006E45DB" w:rsidRDefault="001B4039" w:rsidP="00296EAF">
      <w:pPr>
        <w:spacing w:after="0" w:line="240" w:lineRule="auto"/>
        <w:jc w:val="both"/>
        <w:rPr>
          <w:rFonts w:ascii="Times New Roman" w:hAnsi="Times New Roman"/>
          <w:sz w:val="24"/>
          <w:szCs w:val="24"/>
        </w:rPr>
      </w:pPr>
    </w:p>
    <w:p w:rsidR="001B4039" w:rsidRPr="006E45DB" w:rsidRDefault="001B4039" w:rsidP="00296EAF">
      <w:pPr>
        <w:spacing w:after="0" w:line="240" w:lineRule="auto"/>
        <w:jc w:val="both"/>
        <w:rPr>
          <w:rFonts w:ascii="Times New Roman" w:hAnsi="Times New Roman"/>
          <w:sz w:val="24"/>
          <w:szCs w:val="24"/>
        </w:rPr>
      </w:pPr>
      <w:r w:rsidRPr="005A6BDE">
        <w:rPr>
          <w:rFonts w:ascii="Times New Roman" w:hAnsi="Times New Roman"/>
          <w:sz w:val="24"/>
          <w:szCs w:val="24"/>
        </w:rPr>
        <w:t>În situa</w:t>
      </w:r>
      <w:r w:rsidR="004016A8" w:rsidRPr="005A6BDE">
        <w:rPr>
          <w:rFonts w:ascii="Times New Roman" w:hAnsi="Times New Roman"/>
          <w:sz w:val="24"/>
          <w:szCs w:val="24"/>
        </w:rPr>
        <w:t>ţ</w:t>
      </w:r>
      <w:r w:rsidRPr="005A6BDE">
        <w:rPr>
          <w:rFonts w:ascii="Times New Roman" w:hAnsi="Times New Roman"/>
          <w:sz w:val="24"/>
          <w:szCs w:val="24"/>
        </w:rPr>
        <w:t>ia în care solicitan</w:t>
      </w:r>
      <w:r w:rsidR="004016A8" w:rsidRPr="005A6BDE">
        <w:rPr>
          <w:rFonts w:ascii="Times New Roman" w:hAnsi="Times New Roman"/>
          <w:sz w:val="24"/>
          <w:szCs w:val="24"/>
        </w:rPr>
        <w:t>ţ</w:t>
      </w:r>
      <w:r w:rsidRPr="005A6BDE">
        <w:rPr>
          <w:rFonts w:ascii="Times New Roman" w:hAnsi="Times New Roman"/>
          <w:sz w:val="24"/>
          <w:szCs w:val="24"/>
        </w:rPr>
        <w:t>ii sunt nemul</w:t>
      </w:r>
      <w:r w:rsidR="004016A8" w:rsidRPr="005A6BDE">
        <w:rPr>
          <w:rFonts w:ascii="Times New Roman" w:hAnsi="Times New Roman"/>
          <w:sz w:val="24"/>
          <w:szCs w:val="24"/>
        </w:rPr>
        <w:t>ţ</w:t>
      </w:r>
      <w:r w:rsidRPr="005A6BDE">
        <w:rPr>
          <w:rFonts w:ascii="Times New Roman" w:hAnsi="Times New Roman"/>
          <w:sz w:val="24"/>
          <w:szCs w:val="24"/>
        </w:rPr>
        <w:t>umi</w:t>
      </w:r>
      <w:r w:rsidR="004016A8" w:rsidRPr="005A6BDE">
        <w:rPr>
          <w:rFonts w:ascii="Times New Roman" w:hAnsi="Times New Roman"/>
          <w:sz w:val="24"/>
          <w:szCs w:val="24"/>
        </w:rPr>
        <w:t>ţ</w:t>
      </w:r>
      <w:r w:rsidRPr="005A6BDE">
        <w:rPr>
          <w:rFonts w:ascii="Times New Roman" w:hAnsi="Times New Roman"/>
          <w:sz w:val="24"/>
          <w:szCs w:val="24"/>
        </w:rPr>
        <w:t>i de respingerea proiectului în oricare dintre etape, inclusiv în etapa de contractare, ace</w:t>
      </w:r>
      <w:r w:rsidR="004016A8" w:rsidRPr="005A6BDE">
        <w:rPr>
          <w:rFonts w:ascii="Times New Roman" w:hAnsi="Times New Roman"/>
          <w:sz w:val="24"/>
          <w:szCs w:val="24"/>
        </w:rPr>
        <w:t>ş</w:t>
      </w:r>
      <w:r w:rsidRPr="005A6BDE">
        <w:rPr>
          <w:rFonts w:ascii="Times New Roman" w:hAnsi="Times New Roman"/>
          <w:sz w:val="24"/>
          <w:szCs w:val="24"/>
        </w:rPr>
        <w:t>tia au posibilitatea de a contesta acest rezultat. Contesta</w:t>
      </w:r>
      <w:r w:rsidR="004016A8" w:rsidRPr="005A6BDE">
        <w:rPr>
          <w:rFonts w:ascii="Times New Roman" w:hAnsi="Times New Roman"/>
          <w:sz w:val="24"/>
          <w:szCs w:val="24"/>
        </w:rPr>
        <w:t>ţ</w:t>
      </w:r>
      <w:r w:rsidRPr="005A6BDE">
        <w:rPr>
          <w:rFonts w:ascii="Times New Roman" w:hAnsi="Times New Roman"/>
          <w:sz w:val="24"/>
          <w:szCs w:val="24"/>
        </w:rPr>
        <w:t xml:space="preserve">iile se depun în termen de 10 zile lucrătoare de la comunicarea rezultatului la sediul Ministerului </w:t>
      </w:r>
      <w:r w:rsidR="001547D3" w:rsidRPr="005A6BDE">
        <w:rPr>
          <w:rFonts w:ascii="Times New Roman" w:hAnsi="Times New Roman"/>
          <w:sz w:val="24"/>
          <w:szCs w:val="24"/>
        </w:rPr>
        <w:t xml:space="preserve">Dezvoltării Regionale Administrației Publice și </w:t>
      </w:r>
      <w:r w:rsidRPr="005A6BDE">
        <w:rPr>
          <w:rFonts w:ascii="Times New Roman" w:hAnsi="Times New Roman"/>
          <w:sz w:val="24"/>
          <w:szCs w:val="24"/>
        </w:rPr>
        <w:t xml:space="preserve">Fondurilor Europene. </w:t>
      </w:r>
      <w:r w:rsidRPr="00A67CE8">
        <w:rPr>
          <w:rFonts w:ascii="Times New Roman" w:hAnsi="Times New Roman"/>
          <w:sz w:val="24"/>
          <w:szCs w:val="24"/>
        </w:rPr>
        <w:t>Solu</w:t>
      </w:r>
      <w:r w:rsidR="004016A8" w:rsidRPr="00A67CE8">
        <w:rPr>
          <w:rFonts w:ascii="Times New Roman" w:hAnsi="Times New Roman"/>
          <w:sz w:val="24"/>
          <w:szCs w:val="24"/>
        </w:rPr>
        <w:t>ţ</w:t>
      </w:r>
      <w:r w:rsidRPr="00A67CE8">
        <w:rPr>
          <w:rFonts w:ascii="Times New Roman" w:hAnsi="Times New Roman"/>
          <w:sz w:val="24"/>
          <w:szCs w:val="24"/>
        </w:rPr>
        <w:t>ionarea</w:t>
      </w:r>
      <w:r w:rsidRPr="006E45DB">
        <w:rPr>
          <w:rFonts w:ascii="Times New Roman" w:hAnsi="Times New Roman"/>
          <w:sz w:val="24"/>
          <w:szCs w:val="24"/>
        </w:rPr>
        <w:t xml:space="preserve"> contesta</w:t>
      </w:r>
      <w:r w:rsidR="004016A8" w:rsidRPr="006E45DB">
        <w:rPr>
          <w:rFonts w:ascii="Times New Roman" w:hAnsi="Times New Roman"/>
          <w:sz w:val="24"/>
          <w:szCs w:val="24"/>
        </w:rPr>
        <w:t>ţ</w:t>
      </w:r>
      <w:r w:rsidRPr="006E45DB">
        <w:rPr>
          <w:rFonts w:ascii="Times New Roman" w:hAnsi="Times New Roman"/>
          <w:sz w:val="24"/>
          <w:szCs w:val="24"/>
        </w:rPr>
        <w:t xml:space="preserve">iilor se va face în termen de maxim 30 de zile calendaristice. </w:t>
      </w:r>
    </w:p>
    <w:p w:rsidR="00565900" w:rsidRDefault="00565900" w:rsidP="00296EAF">
      <w:pPr>
        <w:spacing w:after="0" w:line="240" w:lineRule="auto"/>
        <w:jc w:val="both"/>
        <w:rPr>
          <w:rFonts w:ascii="Times New Roman" w:hAnsi="Times New Roman"/>
          <w:sz w:val="24"/>
          <w:szCs w:val="24"/>
          <w:lang w:val="en-US"/>
        </w:rPr>
      </w:pPr>
    </w:p>
    <w:p w:rsidR="001B4039" w:rsidRPr="006E45DB" w:rsidRDefault="001B4039" w:rsidP="00296EAF">
      <w:pPr>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Pentru a putea fi luate în considerare, contesta</w:t>
      </w:r>
      <w:r w:rsidR="004016A8" w:rsidRPr="006E45DB">
        <w:rPr>
          <w:rFonts w:ascii="Times New Roman" w:hAnsi="Times New Roman"/>
          <w:sz w:val="24"/>
          <w:szCs w:val="24"/>
          <w:lang w:val="en-US"/>
        </w:rPr>
        <w:t>ţ</w:t>
      </w:r>
      <w:r w:rsidRPr="006E45DB">
        <w:rPr>
          <w:rFonts w:ascii="Times New Roman" w:hAnsi="Times New Roman"/>
          <w:sz w:val="24"/>
          <w:szCs w:val="24"/>
          <w:lang w:val="en-US"/>
        </w:rPr>
        <w:t>iile trebuie să respecte următoarele cerin</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e: </w:t>
      </w:r>
    </w:p>
    <w:p w:rsidR="001B4039" w:rsidRPr="006E45DB" w:rsidRDefault="001B4039" w:rsidP="006D1D29">
      <w:pPr>
        <w:numPr>
          <w:ilvl w:val="0"/>
          <w:numId w:val="9"/>
        </w:numPr>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Identificarea contestatarului, prin: denumirea solicitantului; adresa; func</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ia, numele </w:t>
      </w:r>
      <w:r w:rsidR="004016A8" w:rsidRPr="006E45DB">
        <w:rPr>
          <w:rFonts w:ascii="Times New Roman" w:hAnsi="Times New Roman"/>
          <w:sz w:val="24"/>
          <w:szCs w:val="24"/>
          <w:lang w:val="en-US"/>
        </w:rPr>
        <w:t>ş</w:t>
      </w:r>
      <w:r w:rsidRPr="006E45DB">
        <w:rPr>
          <w:rFonts w:ascii="Times New Roman" w:hAnsi="Times New Roman"/>
          <w:sz w:val="24"/>
          <w:szCs w:val="24"/>
          <w:lang w:val="en-US"/>
        </w:rPr>
        <w:t>i prenumele reprezentantului legal;</w:t>
      </w:r>
    </w:p>
    <w:p w:rsidR="001B4039" w:rsidRPr="006E45DB" w:rsidRDefault="001B4039" w:rsidP="006D1D29">
      <w:pPr>
        <w:numPr>
          <w:ilvl w:val="0"/>
          <w:numId w:val="9"/>
        </w:numPr>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Identificarea proiectului, prin: numărul unic de înregistrare alocat cererii de finan</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are (codul SMIS) </w:t>
      </w:r>
      <w:r w:rsidR="004016A8" w:rsidRPr="006E45DB">
        <w:rPr>
          <w:rFonts w:ascii="Times New Roman" w:hAnsi="Times New Roman"/>
          <w:sz w:val="24"/>
          <w:szCs w:val="24"/>
          <w:lang w:val="en-US"/>
        </w:rPr>
        <w:t>ş</w:t>
      </w:r>
      <w:r w:rsidRPr="006E45DB">
        <w:rPr>
          <w:rFonts w:ascii="Times New Roman" w:hAnsi="Times New Roman"/>
          <w:sz w:val="24"/>
          <w:szCs w:val="24"/>
          <w:lang w:val="en-US"/>
        </w:rPr>
        <w:t>i titlul proiectului;</w:t>
      </w:r>
    </w:p>
    <w:p w:rsidR="001B4039" w:rsidRPr="006E45DB" w:rsidRDefault="001B4039" w:rsidP="006D1D29">
      <w:pPr>
        <w:numPr>
          <w:ilvl w:val="0"/>
          <w:numId w:val="9"/>
        </w:numPr>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Obiectul contesta</w:t>
      </w:r>
      <w:r w:rsidR="004016A8" w:rsidRPr="006E45DB">
        <w:rPr>
          <w:rFonts w:ascii="Times New Roman" w:hAnsi="Times New Roman"/>
          <w:sz w:val="24"/>
          <w:szCs w:val="24"/>
          <w:lang w:val="en-US"/>
        </w:rPr>
        <w:t>ţ</w:t>
      </w:r>
      <w:r w:rsidRPr="006E45DB">
        <w:rPr>
          <w:rFonts w:ascii="Times New Roman" w:hAnsi="Times New Roman"/>
          <w:sz w:val="24"/>
          <w:szCs w:val="24"/>
          <w:lang w:val="en-US"/>
        </w:rPr>
        <w:t>iei (ce se solicită prin formularea contesta</w:t>
      </w:r>
      <w:r w:rsidR="004016A8" w:rsidRPr="006E45DB">
        <w:rPr>
          <w:rFonts w:ascii="Times New Roman" w:hAnsi="Times New Roman"/>
          <w:sz w:val="24"/>
          <w:szCs w:val="24"/>
          <w:lang w:val="en-US"/>
        </w:rPr>
        <w:t>ţ</w:t>
      </w:r>
      <w:r w:rsidRPr="006E45DB">
        <w:rPr>
          <w:rFonts w:ascii="Times New Roman" w:hAnsi="Times New Roman"/>
          <w:sz w:val="24"/>
          <w:szCs w:val="24"/>
          <w:lang w:val="en-US"/>
        </w:rPr>
        <w:t>iei);</w:t>
      </w:r>
    </w:p>
    <w:p w:rsidR="001B4039" w:rsidRPr="006E45DB" w:rsidRDefault="001B4039" w:rsidP="006D1D29">
      <w:pPr>
        <w:numPr>
          <w:ilvl w:val="0"/>
          <w:numId w:val="9"/>
        </w:numPr>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 xml:space="preserve">Motivele de fapt </w:t>
      </w:r>
      <w:r w:rsidR="004016A8" w:rsidRPr="006E45DB">
        <w:rPr>
          <w:rFonts w:ascii="Times New Roman" w:hAnsi="Times New Roman"/>
          <w:sz w:val="24"/>
          <w:szCs w:val="24"/>
          <w:lang w:val="en-US"/>
        </w:rPr>
        <w:t>ş</w:t>
      </w:r>
      <w:r w:rsidRPr="006E45DB">
        <w:rPr>
          <w:rFonts w:ascii="Times New Roman" w:hAnsi="Times New Roman"/>
          <w:sz w:val="24"/>
          <w:szCs w:val="24"/>
          <w:lang w:val="en-US"/>
        </w:rPr>
        <w:t>i de drept (dispozi</w:t>
      </w:r>
      <w:r w:rsidR="004016A8" w:rsidRPr="006E45DB">
        <w:rPr>
          <w:rFonts w:ascii="Times New Roman" w:hAnsi="Times New Roman"/>
          <w:sz w:val="24"/>
          <w:szCs w:val="24"/>
          <w:lang w:val="en-US"/>
        </w:rPr>
        <w:t>ţ</w:t>
      </w:r>
      <w:r w:rsidRPr="006E45DB">
        <w:rPr>
          <w:rFonts w:ascii="Times New Roman" w:hAnsi="Times New Roman"/>
          <w:sz w:val="24"/>
          <w:szCs w:val="24"/>
          <w:lang w:val="en-US"/>
        </w:rPr>
        <w:t>iile legale na</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ionale </w:t>
      </w:r>
      <w:r w:rsidR="004016A8" w:rsidRPr="006E45DB">
        <w:rPr>
          <w:rFonts w:ascii="Times New Roman" w:hAnsi="Times New Roman"/>
          <w:sz w:val="24"/>
          <w:szCs w:val="24"/>
          <w:lang w:val="en-US"/>
        </w:rPr>
        <w:t>ş</w:t>
      </w:r>
      <w:r w:rsidRPr="006E45DB">
        <w:rPr>
          <w:rFonts w:ascii="Times New Roman" w:hAnsi="Times New Roman"/>
          <w:sz w:val="24"/>
          <w:szCs w:val="24"/>
          <w:lang w:val="en-US"/>
        </w:rPr>
        <w:t>i/sau comunitare, principiile încălcate);</w:t>
      </w:r>
    </w:p>
    <w:p w:rsidR="001B4039" w:rsidRPr="006E45DB" w:rsidRDefault="001B4039" w:rsidP="006D1D29">
      <w:pPr>
        <w:numPr>
          <w:ilvl w:val="0"/>
          <w:numId w:val="9"/>
        </w:numPr>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Mijloace de probă (acolo unde există);</w:t>
      </w:r>
    </w:p>
    <w:p w:rsidR="001B4039" w:rsidRPr="006E45DB" w:rsidRDefault="001B4039" w:rsidP="006D1D29">
      <w:pPr>
        <w:numPr>
          <w:ilvl w:val="0"/>
          <w:numId w:val="9"/>
        </w:numPr>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Contesta</w:t>
      </w:r>
      <w:r w:rsidR="004016A8" w:rsidRPr="006E45DB">
        <w:rPr>
          <w:rFonts w:ascii="Times New Roman" w:hAnsi="Times New Roman"/>
          <w:sz w:val="24"/>
          <w:szCs w:val="24"/>
          <w:lang w:val="en-US"/>
        </w:rPr>
        <w:t>ţ</w:t>
      </w:r>
      <w:r w:rsidRPr="006E45DB">
        <w:rPr>
          <w:rFonts w:ascii="Times New Roman" w:hAnsi="Times New Roman"/>
          <w:sz w:val="24"/>
          <w:szCs w:val="24"/>
          <w:lang w:val="en-US"/>
        </w:rPr>
        <w:t>iile trebuie să fie înso</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ite de o copie a adresei de comunicare de către AM POIM a rezultatului procesului de evaluare </w:t>
      </w:r>
      <w:r w:rsidR="004016A8" w:rsidRPr="006E45DB">
        <w:rPr>
          <w:rFonts w:ascii="Times New Roman" w:hAnsi="Times New Roman"/>
          <w:sz w:val="24"/>
          <w:szCs w:val="24"/>
          <w:lang w:val="en-US"/>
        </w:rPr>
        <w:t>ş</w:t>
      </w:r>
      <w:r w:rsidRPr="006E45DB">
        <w:rPr>
          <w:rFonts w:ascii="Times New Roman" w:hAnsi="Times New Roman"/>
          <w:sz w:val="24"/>
          <w:szCs w:val="24"/>
          <w:lang w:val="en-US"/>
        </w:rPr>
        <w:t>i selec</w:t>
      </w:r>
      <w:r w:rsidR="004016A8" w:rsidRPr="006E45DB">
        <w:rPr>
          <w:rFonts w:ascii="Times New Roman" w:hAnsi="Times New Roman"/>
          <w:sz w:val="24"/>
          <w:szCs w:val="24"/>
          <w:lang w:val="en-US"/>
        </w:rPr>
        <w:t>ţ</w:t>
      </w:r>
      <w:r w:rsidRPr="006E45DB">
        <w:rPr>
          <w:rFonts w:ascii="Times New Roman" w:hAnsi="Times New Roman"/>
          <w:sz w:val="24"/>
          <w:szCs w:val="24"/>
          <w:lang w:val="en-US"/>
        </w:rPr>
        <w:t>ie;</w:t>
      </w:r>
    </w:p>
    <w:p w:rsidR="001B4039" w:rsidRPr="006E45DB" w:rsidRDefault="001B4039" w:rsidP="006D1D29">
      <w:pPr>
        <w:numPr>
          <w:ilvl w:val="0"/>
          <w:numId w:val="9"/>
        </w:numPr>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Semnătura reprezentantului legal;</w:t>
      </w:r>
    </w:p>
    <w:p w:rsidR="001B4039" w:rsidRPr="006E45DB" w:rsidRDefault="001B4039" w:rsidP="006D1D29">
      <w:pPr>
        <w:numPr>
          <w:ilvl w:val="0"/>
          <w:numId w:val="9"/>
        </w:numPr>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Data formulării contesta</w:t>
      </w:r>
      <w:r w:rsidR="004016A8" w:rsidRPr="006E45DB">
        <w:rPr>
          <w:rFonts w:ascii="Times New Roman" w:hAnsi="Times New Roman"/>
          <w:sz w:val="24"/>
          <w:szCs w:val="24"/>
          <w:lang w:val="en-US"/>
        </w:rPr>
        <w:t>ţ</w:t>
      </w:r>
      <w:r w:rsidRPr="006E45DB">
        <w:rPr>
          <w:rFonts w:ascii="Times New Roman" w:hAnsi="Times New Roman"/>
          <w:sz w:val="24"/>
          <w:szCs w:val="24"/>
          <w:lang w:val="en-US"/>
        </w:rPr>
        <w:t>iei;</w:t>
      </w:r>
    </w:p>
    <w:p w:rsidR="001B4039" w:rsidRPr="006E45DB" w:rsidRDefault="001B4039" w:rsidP="006D1D29">
      <w:pPr>
        <w:numPr>
          <w:ilvl w:val="0"/>
          <w:numId w:val="9"/>
        </w:numPr>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 xml:space="preserve">(după caz)  </w:t>
      </w:r>
      <w:r w:rsidR="004016A8" w:rsidRPr="006E45DB">
        <w:rPr>
          <w:rFonts w:ascii="Times New Roman" w:hAnsi="Times New Roman"/>
          <w:sz w:val="24"/>
          <w:szCs w:val="24"/>
          <w:lang w:val="en-US"/>
        </w:rPr>
        <w:t>Ş</w:t>
      </w:r>
      <w:r w:rsidRPr="006E45DB">
        <w:rPr>
          <w:rFonts w:ascii="Times New Roman" w:hAnsi="Times New Roman"/>
          <w:sz w:val="24"/>
          <w:szCs w:val="24"/>
          <w:lang w:val="en-US"/>
        </w:rPr>
        <w:t>tampila.</w:t>
      </w:r>
    </w:p>
    <w:p w:rsidR="00565900" w:rsidRDefault="00565900" w:rsidP="00296EAF">
      <w:pPr>
        <w:spacing w:after="0" w:line="240" w:lineRule="auto"/>
        <w:jc w:val="both"/>
        <w:rPr>
          <w:rFonts w:ascii="Times New Roman" w:hAnsi="Times New Roman"/>
          <w:sz w:val="24"/>
          <w:szCs w:val="24"/>
          <w:lang w:val="en-US"/>
        </w:rPr>
      </w:pPr>
    </w:p>
    <w:p w:rsidR="001B4039" w:rsidRDefault="001B4039" w:rsidP="00296EAF">
      <w:pPr>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Contesta</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iile sunt analizate </w:t>
      </w:r>
      <w:r w:rsidR="004016A8" w:rsidRPr="006E45DB">
        <w:rPr>
          <w:rFonts w:ascii="Times New Roman" w:hAnsi="Times New Roman"/>
          <w:sz w:val="24"/>
          <w:szCs w:val="24"/>
          <w:lang w:val="en-US"/>
        </w:rPr>
        <w:t>ş</w:t>
      </w:r>
      <w:r w:rsidRPr="006E45DB">
        <w:rPr>
          <w:rFonts w:ascii="Times New Roman" w:hAnsi="Times New Roman"/>
          <w:sz w:val="24"/>
          <w:szCs w:val="24"/>
          <w:lang w:val="en-US"/>
        </w:rPr>
        <w:t>i solu</w:t>
      </w:r>
      <w:r w:rsidR="004016A8" w:rsidRPr="006E45DB">
        <w:rPr>
          <w:rFonts w:ascii="Times New Roman" w:hAnsi="Times New Roman"/>
          <w:sz w:val="24"/>
          <w:szCs w:val="24"/>
          <w:lang w:val="en-US"/>
        </w:rPr>
        <w:t>ţ</w:t>
      </w:r>
      <w:r w:rsidRPr="006E45DB">
        <w:rPr>
          <w:rFonts w:ascii="Times New Roman" w:hAnsi="Times New Roman"/>
          <w:sz w:val="24"/>
          <w:szCs w:val="24"/>
          <w:lang w:val="en-US"/>
        </w:rPr>
        <w:t>ionate în termen de 30 de zile (calendaristice) de la data înregistrării lor. În situa</w:t>
      </w:r>
      <w:r w:rsidR="004016A8" w:rsidRPr="006E45DB">
        <w:rPr>
          <w:rFonts w:ascii="Times New Roman" w:hAnsi="Times New Roman"/>
          <w:sz w:val="24"/>
          <w:szCs w:val="24"/>
          <w:lang w:val="en-US"/>
        </w:rPr>
        <w:t>ţ</w:t>
      </w:r>
      <w:r w:rsidRPr="006E45DB">
        <w:rPr>
          <w:rFonts w:ascii="Times New Roman" w:hAnsi="Times New Roman"/>
          <w:sz w:val="24"/>
          <w:szCs w:val="24"/>
          <w:lang w:val="en-US"/>
        </w:rPr>
        <w:t>ia în care se consideră necesară o investiga</w:t>
      </w:r>
      <w:r w:rsidR="004016A8" w:rsidRPr="006E45DB">
        <w:rPr>
          <w:rFonts w:ascii="Times New Roman" w:hAnsi="Times New Roman"/>
          <w:sz w:val="24"/>
          <w:szCs w:val="24"/>
          <w:lang w:val="en-US"/>
        </w:rPr>
        <w:t>ţ</w:t>
      </w:r>
      <w:r w:rsidRPr="006E45DB">
        <w:rPr>
          <w:rFonts w:ascii="Times New Roman" w:hAnsi="Times New Roman"/>
          <w:sz w:val="24"/>
          <w:szCs w:val="24"/>
          <w:lang w:val="en-US"/>
        </w:rPr>
        <w:t>ie mai amănun</w:t>
      </w:r>
      <w:r w:rsidR="004016A8" w:rsidRPr="006E45DB">
        <w:rPr>
          <w:rFonts w:ascii="Times New Roman" w:hAnsi="Times New Roman"/>
          <w:sz w:val="24"/>
          <w:szCs w:val="24"/>
          <w:lang w:val="en-US"/>
        </w:rPr>
        <w:t>ţ</w:t>
      </w:r>
      <w:r w:rsidRPr="006E45DB">
        <w:rPr>
          <w:rFonts w:ascii="Times New Roman" w:hAnsi="Times New Roman"/>
          <w:sz w:val="24"/>
          <w:szCs w:val="24"/>
          <w:lang w:val="en-US"/>
        </w:rPr>
        <w:t>ită, care presupune depă</w:t>
      </w:r>
      <w:r w:rsidR="004016A8" w:rsidRPr="006E45DB">
        <w:rPr>
          <w:rFonts w:ascii="Times New Roman" w:hAnsi="Times New Roman"/>
          <w:sz w:val="24"/>
          <w:szCs w:val="24"/>
          <w:lang w:val="en-US"/>
        </w:rPr>
        <w:t>ş</w:t>
      </w:r>
      <w:r w:rsidRPr="006E45DB">
        <w:rPr>
          <w:rFonts w:ascii="Times New Roman" w:hAnsi="Times New Roman"/>
          <w:sz w:val="24"/>
          <w:szCs w:val="24"/>
          <w:lang w:val="en-US"/>
        </w:rPr>
        <w:t>irea termenului de 30 de zile, contestatarul va fi anun</w:t>
      </w:r>
      <w:r w:rsidR="004016A8" w:rsidRPr="006E45DB">
        <w:rPr>
          <w:rFonts w:ascii="Times New Roman" w:hAnsi="Times New Roman"/>
          <w:sz w:val="24"/>
          <w:szCs w:val="24"/>
          <w:lang w:val="en-US"/>
        </w:rPr>
        <w:t>ţ</w:t>
      </w:r>
      <w:r w:rsidRPr="006E45DB">
        <w:rPr>
          <w:rFonts w:ascii="Times New Roman" w:hAnsi="Times New Roman"/>
          <w:sz w:val="24"/>
          <w:szCs w:val="24"/>
          <w:lang w:val="en-US"/>
        </w:rPr>
        <w:t>at, în scris, asupra termenului de solu</w:t>
      </w:r>
      <w:r w:rsidR="004016A8" w:rsidRPr="006E45DB">
        <w:rPr>
          <w:rFonts w:ascii="Times New Roman" w:hAnsi="Times New Roman"/>
          <w:sz w:val="24"/>
          <w:szCs w:val="24"/>
          <w:lang w:val="en-US"/>
        </w:rPr>
        <w:t>ţ</w:t>
      </w:r>
      <w:r w:rsidRPr="006E45DB">
        <w:rPr>
          <w:rFonts w:ascii="Times New Roman" w:hAnsi="Times New Roman"/>
          <w:sz w:val="24"/>
          <w:szCs w:val="24"/>
          <w:lang w:val="en-US"/>
        </w:rPr>
        <w:t>ionare. Decizia comisiei constituită pentru solu</w:t>
      </w:r>
      <w:r w:rsidR="004016A8" w:rsidRPr="006E45DB">
        <w:rPr>
          <w:rFonts w:ascii="Times New Roman" w:hAnsi="Times New Roman"/>
          <w:sz w:val="24"/>
          <w:szCs w:val="24"/>
          <w:lang w:val="en-US"/>
        </w:rPr>
        <w:t>ţ</w:t>
      </w:r>
      <w:r w:rsidRPr="006E45DB">
        <w:rPr>
          <w:rFonts w:ascii="Times New Roman" w:hAnsi="Times New Roman"/>
          <w:sz w:val="24"/>
          <w:szCs w:val="24"/>
          <w:lang w:val="en-US"/>
        </w:rPr>
        <w:t>ionarea contesta</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iilor poate fi de admitere sau de respingere </w:t>
      </w:r>
      <w:r w:rsidR="004016A8" w:rsidRPr="006E45DB">
        <w:rPr>
          <w:rFonts w:ascii="Times New Roman" w:hAnsi="Times New Roman"/>
          <w:sz w:val="24"/>
          <w:szCs w:val="24"/>
          <w:lang w:val="en-US"/>
        </w:rPr>
        <w:t>ş</w:t>
      </w:r>
      <w:r w:rsidRPr="006E45DB">
        <w:rPr>
          <w:rFonts w:ascii="Times New Roman" w:hAnsi="Times New Roman"/>
          <w:sz w:val="24"/>
          <w:szCs w:val="24"/>
          <w:lang w:val="en-US"/>
        </w:rPr>
        <w:t>i are caracter definitiv la nivelul AM POIM. Contestatarul este notificat în scris asupra deciziei comisiei.</w:t>
      </w:r>
    </w:p>
    <w:p w:rsidR="000F4DB2" w:rsidRDefault="000F4DB2" w:rsidP="00296EAF">
      <w:pPr>
        <w:spacing w:after="0" w:line="240" w:lineRule="auto"/>
        <w:jc w:val="both"/>
        <w:rPr>
          <w:rFonts w:ascii="Times New Roman" w:hAnsi="Times New Roman"/>
          <w:sz w:val="24"/>
          <w:szCs w:val="24"/>
          <w:lang w:val="en-US"/>
        </w:rPr>
      </w:pPr>
    </w:p>
    <w:p w:rsidR="000F4DB2" w:rsidRDefault="000F4DB2" w:rsidP="00296EAF">
      <w:pPr>
        <w:spacing w:after="0" w:line="240" w:lineRule="auto"/>
        <w:jc w:val="both"/>
        <w:rPr>
          <w:rFonts w:ascii="Times New Roman" w:hAnsi="Times New Roman"/>
          <w:sz w:val="24"/>
          <w:szCs w:val="24"/>
          <w:lang w:val="en-US"/>
        </w:rPr>
      </w:pPr>
    </w:p>
    <w:p w:rsidR="000F4DB2" w:rsidRDefault="000F4DB2" w:rsidP="00296EAF">
      <w:pPr>
        <w:spacing w:after="0" w:line="240" w:lineRule="auto"/>
        <w:jc w:val="both"/>
        <w:rPr>
          <w:rFonts w:ascii="Times New Roman" w:hAnsi="Times New Roman"/>
          <w:sz w:val="24"/>
          <w:szCs w:val="24"/>
          <w:lang w:val="en-US"/>
        </w:rPr>
      </w:pPr>
    </w:p>
    <w:p w:rsidR="000F4DB2" w:rsidRDefault="000F4DB2" w:rsidP="00296EAF">
      <w:pPr>
        <w:spacing w:after="0" w:line="240" w:lineRule="auto"/>
        <w:jc w:val="both"/>
        <w:rPr>
          <w:rFonts w:ascii="Times New Roman" w:hAnsi="Times New Roman"/>
          <w:sz w:val="24"/>
          <w:szCs w:val="24"/>
          <w:lang w:val="en-US"/>
        </w:rPr>
      </w:pPr>
    </w:p>
    <w:p w:rsidR="000F4DB2" w:rsidRDefault="000F4DB2" w:rsidP="00296EAF">
      <w:pPr>
        <w:spacing w:after="0" w:line="240" w:lineRule="auto"/>
        <w:jc w:val="both"/>
        <w:rPr>
          <w:rFonts w:ascii="Times New Roman" w:hAnsi="Times New Roman"/>
          <w:sz w:val="24"/>
          <w:szCs w:val="24"/>
          <w:lang w:val="en-US"/>
        </w:rPr>
      </w:pPr>
    </w:p>
    <w:p w:rsidR="000F4DB2" w:rsidRDefault="000F4DB2" w:rsidP="00296EAF">
      <w:pPr>
        <w:spacing w:after="0" w:line="240" w:lineRule="auto"/>
        <w:jc w:val="both"/>
        <w:rPr>
          <w:rFonts w:ascii="Times New Roman" w:hAnsi="Times New Roman"/>
          <w:sz w:val="24"/>
          <w:szCs w:val="24"/>
          <w:lang w:val="en-US"/>
        </w:rPr>
      </w:pPr>
    </w:p>
    <w:p w:rsidR="000F4DB2" w:rsidRDefault="000F4DB2" w:rsidP="00296EAF">
      <w:pPr>
        <w:spacing w:after="0" w:line="240" w:lineRule="auto"/>
        <w:jc w:val="both"/>
        <w:rPr>
          <w:rFonts w:ascii="Times New Roman" w:hAnsi="Times New Roman"/>
          <w:sz w:val="24"/>
          <w:szCs w:val="24"/>
          <w:lang w:val="en-US"/>
        </w:rPr>
      </w:pPr>
    </w:p>
    <w:p w:rsidR="000F4DB2" w:rsidRDefault="000F4DB2" w:rsidP="00296EAF">
      <w:pPr>
        <w:spacing w:after="0" w:line="240" w:lineRule="auto"/>
        <w:jc w:val="both"/>
        <w:rPr>
          <w:rFonts w:ascii="Times New Roman" w:hAnsi="Times New Roman"/>
          <w:sz w:val="24"/>
          <w:szCs w:val="24"/>
          <w:lang w:val="en-US"/>
        </w:rPr>
      </w:pPr>
    </w:p>
    <w:p w:rsidR="000F4DB2" w:rsidRDefault="000F4DB2" w:rsidP="00296EAF">
      <w:pPr>
        <w:spacing w:after="0" w:line="240" w:lineRule="auto"/>
        <w:jc w:val="both"/>
        <w:rPr>
          <w:rFonts w:ascii="Times New Roman" w:hAnsi="Times New Roman"/>
          <w:sz w:val="24"/>
          <w:szCs w:val="24"/>
          <w:lang w:val="en-US"/>
        </w:rPr>
      </w:pPr>
    </w:p>
    <w:p w:rsidR="000F4DB2" w:rsidRDefault="000F4DB2" w:rsidP="00296EAF">
      <w:pPr>
        <w:spacing w:after="0" w:line="240" w:lineRule="auto"/>
        <w:jc w:val="both"/>
        <w:rPr>
          <w:rFonts w:ascii="Times New Roman" w:hAnsi="Times New Roman"/>
          <w:sz w:val="24"/>
          <w:szCs w:val="24"/>
          <w:lang w:val="en-US"/>
        </w:rPr>
      </w:pPr>
    </w:p>
    <w:p w:rsidR="000F4DB2" w:rsidRDefault="000F4DB2" w:rsidP="00296EAF">
      <w:pPr>
        <w:spacing w:after="0" w:line="240" w:lineRule="auto"/>
        <w:jc w:val="both"/>
        <w:rPr>
          <w:rFonts w:ascii="Times New Roman" w:hAnsi="Times New Roman"/>
          <w:sz w:val="24"/>
          <w:szCs w:val="24"/>
          <w:lang w:val="en-US"/>
        </w:rPr>
      </w:pPr>
    </w:p>
    <w:p w:rsidR="000F4DB2" w:rsidRDefault="000F4DB2" w:rsidP="00296EAF">
      <w:pPr>
        <w:spacing w:after="0" w:line="240" w:lineRule="auto"/>
        <w:jc w:val="both"/>
        <w:rPr>
          <w:rFonts w:ascii="Times New Roman" w:hAnsi="Times New Roman"/>
          <w:sz w:val="24"/>
          <w:szCs w:val="24"/>
          <w:lang w:val="en-US"/>
        </w:rPr>
      </w:pPr>
    </w:p>
    <w:p w:rsidR="009601A9" w:rsidRDefault="009601A9" w:rsidP="00296EAF">
      <w:pPr>
        <w:spacing w:after="0" w:line="240" w:lineRule="auto"/>
        <w:jc w:val="both"/>
        <w:rPr>
          <w:rFonts w:ascii="Times New Roman" w:hAnsi="Times New Roman"/>
          <w:sz w:val="24"/>
          <w:szCs w:val="24"/>
          <w:lang w:val="en-US"/>
        </w:rPr>
      </w:pPr>
    </w:p>
    <w:p w:rsidR="003574B2" w:rsidRDefault="003574B2" w:rsidP="00296EAF">
      <w:pPr>
        <w:spacing w:after="0" w:line="240" w:lineRule="auto"/>
        <w:jc w:val="both"/>
        <w:rPr>
          <w:rFonts w:ascii="Times New Roman" w:hAnsi="Times New Roman"/>
          <w:sz w:val="24"/>
          <w:szCs w:val="24"/>
          <w:lang w:val="en-US"/>
        </w:rPr>
      </w:pPr>
    </w:p>
    <w:p w:rsidR="003574B2" w:rsidRDefault="003574B2" w:rsidP="00296EAF">
      <w:pPr>
        <w:spacing w:after="0" w:line="240" w:lineRule="auto"/>
        <w:jc w:val="both"/>
        <w:rPr>
          <w:rFonts w:ascii="Times New Roman" w:hAnsi="Times New Roman"/>
          <w:sz w:val="24"/>
          <w:szCs w:val="24"/>
          <w:lang w:val="en-US"/>
        </w:rPr>
      </w:pPr>
    </w:p>
    <w:p w:rsidR="003574B2" w:rsidRDefault="003574B2" w:rsidP="00296EAF">
      <w:pPr>
        <w:spacing w:after="0" w:line="240" w:lineRule="auto"/>
        <w:jc w:val="both"/>
        <w:rPr>
          <w:rFonts w:ascii="Times New Roman" w:hAnsi="Times New Roman"/>
          <w:sz w:val="24"/>
          <w:szCs w:val="24"/>
          <w:lang w:val="en-US"/>
        </w:rPr>
      </w:pPr>
    </w:p>
    <w:p w:rsidR="009601A9" w:rsidRDefault="009601A9" w:rsidP="00296EAF">
      <w:pPr>
        <w:spacing w:after="0" w:line="240" w:lineRule="auto"/>
        <w:jc w:val="both"/>
        <w:rPr>
          <w:rFonts w:ascii="Times New Roman" w:hAnsi="Times New Roman"/>
          <w:sz w:val="24"/>
          <w:szCs w:val="24"/>
          <w:lang w:val="en-US"/>
        </w:rPr>
      </w:pPr>
    </w:p>
    <w:p w:rsidR="009601A9" w:rsidRDefault="009601A9" w:rsidP="00296EAF">
      <w:pPr>
        <w:spacing w:after="0" w:line="240" w:lineRule="auto"/>
        <w:jc w:val="both"/>
        <w:rPr>
          <w:rFonts w:ascii="Times New Roman" w:hAnsi="Times New Roman"/>
          <w:sz w:val="24"/>
          <w:szCs w:val="24"/>
          <w:lang w:val="en-US"/>
        </w:rPr>
      </w:pPr>
    </w:p>
    <w:p w:rsidR="009601A9" w:rsidRDefault="009601A9" w:rsidP="00296EAF">
      <w:pPr>
        <w:spacing w:after="0" w:line="240" w:lineRule="auto"/>
        <w:jc w:val="both"/>
        <w:rPr>
          <w:rFonts w:ascii="Times New Roman" w:hAnsi="Times New Roman"/>
          <w:sz w:val="24"/>
          <w:szCs w:val="24"/>
          <w:lang w:val="en-US"/>
        </w:rPr>
      </w:pPr>
    </w:p>
    <w:p w:rsidR="009601A9" w:rsidRDefault="009601A9" w:rsidP="00296EAF">
      <w:pPr>
        <w:spacing w:after="0" w:line="240" w:lineRule="auto"/>
        <w:jc w:val="both"/>
        <w:rPr>
          <w:rFonts w:ascii="Times New Roman" w:hAnsi="Times New Roman"/>
          <w:sz w:val="24"/>
          <w:szCs w:val="24"/>
          <w:lang w:val="en-US"/>
        </w:rPr>
      </w:pPr>
    </w:p>
    <w:p w:rsidR="001B4039" w:rsidRPr="006E45DB" w:rsidRDefault="001B4039" w:rsidP="00296EAF">
      <w:pPr>
        <w:pStyle w:val="Heading1"/>
        <w:spacing w:line="240" w:lineRule="auto"/>
        <w:rPr>
          <w:rFonts w:ascii="Times New Roman" w:hAnsi="Times New Roman"/>
        </w:rPr>
      </w:pPr>
      <w:bookmarkStart w:id="68" w:name="_Toc477274007"/>
      <w:r w:rsidRPr="006E45DB">
        <w:rPr>
          <w:rFonts w:ascii="Times New Roman" w:hAnsi="Times New Roman"/>
        </w:rPr>
        <w:t>Capitolul 5. Contractarea proiectelor</w:t>
      </w:r>
      <w:bookmarkEnd w:id="68"/>
      <w:r w:rsidRPr="006E45DB">
        <w:rPr>
          <w:rFonts w:ascii="Times New Roman" w:hAnsi="Times New Roman"/>
        </w:rPr>
        <w:t xml:space="preserve"> </w:t>
      </w:r>
    </w:p>
    <w:p w:rsidR="001B4039" w:rsidRPr="006E45DB" w:rsidRDefault="001B4039" w:rsidP="00296EAF">
      <w:pPr>
        <w:spacing w:after="0" w:line="240" w:lineRule="auto"/>
        <w:jc w:val="both"/>
        <w:rPr>
          <w:rFonts w:ascii="Times New Roman" w:hAnsi="Times New Roman"/>
          <w:sz w:val="24"/>
          <w:szCs w:val="24"/>
        </w:rPr>
      </w:pPr>
    </w:p>
    <w:p w:rsidR="001B4039" w:rsidRPr="006E45DB" w:rsidRDefault="001B4039" w:rsidP="00296EAF">
      <w:pPr>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Contractul de finan</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are (CF) reprezintă un act juridic supus regulilor de drept public, cu titlu oneros pentru beneficiar, de adeziune, comutativ </w:t>
      </w:r>
      <w:r w:rsidR="004016A8" w:rsidRPr="006E45DB">
        <w:rPr>
          <w:rFonts w:ascii="Times New Roman" w:hAnsi="Times New Roman"/>
          <w:sz w:val="24"/>
          <w:szCs w:val="24"/>
          <w:lang w:val="en-US"/>
        </w:rPr>
        <w:t>ş</w:t>
      </w:r>
      <w:r w:rsidRPr="006E45DB">
        <w:rPr>
          <w:rFonts w:ascii="Times New Roman" w:hAnsi="Times New Roman"/>
          <w:sz w:val="24"/>
          <w:szCs w:val="24"/>
          <w:lang w:val="en-US"/>
        </w:rPr>
        <w:t xml:space="preserve">i sinalagmatic prin care se stabilesc drepturile </w:t>
      </w:r>
      <w:r w:rsidR="004016A8" w:rsidRPr="006E45DB">
        <w:rPr>
          <w:rFonts w:ascii="Times New Roman" w:hAnsi="Times New Roman"/>
          <w:sz w:val="24"/>
          <w:szCs w:val="24"/>
          <w:lang w:val="en-US"/>
        </w:rPr>
        <w:t>ş</w:t>
      </w:r>
      <w:r w:rsidRPr="006E45DB">
        <w:rPr>
          <w:rFonts w:ascii="Times New Roman" w:hAnsi="Times New Roman"/>
          <w:sz w:val="24"/>
          <w:szCs w:val="24"/>
          <w:lang w:val="en-US"/>
        </w:rPr>
        <w:t>i obliga</w:t>
      </w:r>
      <w:r w:rsidR="004016A8" w:rsidRPr="006E45DB">
        <w:rPr>
          <w:rFonts w:ascii="Times New Roman" w:hAnsi="Times New Roman"/>
          <w:sz w:val="24"/>
          <w:szCs w:val="24"/>
          <w:lang w:val="en-US"/>
        </w:rPr>
        <w:t>ţ</w:t>
      </w:r>
      <w:r w:rsidRPr="006E45DB">
        <w:rPr>
          <w:rFonts w:ascii="Times New Roman" w:hAnsi="Times New Roman"/>
          <w:sz w:val="24"/>
          <w:szCs w:val="24"/>
          <w:lang w:val="en-US"/>
        </w:rPr>
        <w:t>iile corelative ale păr</w:t>
      </w:r>
      <w:r w:rsidR="004016A8" w:rsidRPr="006E45DB">
        <w:rPr>
          <w:rFonts w:ascii="Times New Roman" w:hAnsi="Times New Roman"/>
          <w:sz w:val="24"/>
          <w:szCs w:val="24"/>
          <w:lang w:val="en-US"/>
        </w:rPr>
        <w:t>ţ</w:t>
      </w:r>
      <w:r w:rsidRPr="006E45DB">
        <w:rPr>
          <w:rFonts w:ascii="Times New Roman" w:hAnsi="Times New Roman"/>
          <w:sz w:val="24"/>
          <w:szCs w:val="24"/>
          <w:lang w:val="en-US"/>
        </w:rPr>
        <w:t>ilor în vederea implementării opera</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iunilor.  </w:t>
      </w:r>
    </w:p>
    <w:p w:rsidR="001B4039" w:rsidRPr="006E45DB" w:rsidRDefault="001B4039" w:rsidP="00296EAF">
      <w:pPr>
        <w:spacing w:after="0" w:line="240" w:lineRule="auto"/>
        <w:jc w:val="both"/>
        <w:rPr>
          <w:rFonts w:ascii="Times New Roman" w:hAnsi="Times New Roman"/>
          <w:sz w:val="24"/>
          <w:szCs w:val="24"/>
        </w:rPr>
      </w:pPr>
    </w:p>
    <w:p w:rsidR="001B4039" w:rsidRPr="006E45DB" w:rsidRDefault="001B4039" w:rsidP="00296EAF">
      <w:pPr>
        <w:spacing w:after="0" w:line="240" w:lineRule="auto"/>
        <w:jc w:val="both"/>
        <w:rPr>
          <w:rFonts w:ascii="Times New Roman" w:hAnsi="Times New Roman"/>
          <w:sz w:val="24"/>
          <w:szCs w:val="24"/>
        </w:rPr>
      </w:pPr>
      <w:r w:rsidRPr="006E45DB">
        <w:rPr>
          <w:rFonts w:ascii="Times New Roman" w:hAnsi="Times New Roman"/>
          <w:sz w:val="24"/>
          <w:szCs w:val="24"/>
        </w:rPr>
        <w:t xml:space="preserve">După finalizarea procesului de evaluare, pentru proiectele care au îndeplinit punctajul minim, AM POIM redactează nota de aprobare a proiectului </w:t>
      </w:r>
      <w:r w:rsidR="004016A8" w:rsidRPr="006E45DB">
        <w:rPr>
          <w:rFonts w:ascii="Times New Roman" w:hAnsi="Times New Roman"/>
          <w:sz w:val="24"/>
          <w:szCs w:val="24"/>
        </w:rPr>
        <w:t>ş</w:t>
      </w:r>
      <w:r w:rsidRPr="006E45DB">
        <w:rPr>
          <w:rFonts w:ascii="Times New Roman" w:hAnsi="Times New Roman"/>
          <w:sz w:val="24"/>
          <w:szCs w:val="24"/>
        </w:rPr>
        <w:t>i contractul de finan</w:t>
      </w:r>
      <w:r w:rsidR="004016A8" w:rsidRPr="006E45DB">
        <w:rPr>
          <w:rFonts w:ascii="Times New Roman" w:hAnsi="Times New Roman"/>
          <w:sz w:val="24"/>
          <w:szCs w:val="24"/>
        </w:rPr>
        <w:t>ţ</w:t>
      </w:r>
      <w:r w:rsidRPr="006E45DB">
        <w:rPr>
          <w:rFonts w:ascii="Times New Roman" w:hAnsi="Times New Roman"/>
          <w:sz w:val="24"/>
          <w:szCs w:val="24"/>
        </w:rPr>
        <w:t xml:space="preserve">are </w:t>
      </w:r>
      <w:r w:rsidR="004016A8" w:rsidRPr="006E45DB">
        <w:rPr>
          <w:rFonts w:ascii="Times New Roman" w:hAnsi="Times New Roman"/>
          <w:sz w:val="24"/>
          <w:szCs w:val="24"/>
        </w:rPr>
        <w:t>ş</w:t>
      </w:r>
      <w:r w:rsidRPr="006E45DB">
        <w:rPr>
          <w:rFonts w:ascii="Times New Roman" w:hAnsi="Times New Roman"/>
          <w:sz w:val="24"/>
          <w:szCs w:val="24"/>
        </w:rPr>
        <w:t>i transmite solicitantului cele două exemplare ale contractului, în vederea semnării de către reprezentantul legal.</w:t>
      </w:r>
    </w:p>
    <w:p w:rsidR="001B4039" w:rsidRPr="006E45DB" w:rsidRDefault="001B4039" w:rsidP="00296EAF">
      <w:pPr>
        <w:spacing w:after="0" w:line="240" w:lineRule="auto"/>
        <w:jc w:val="both"/>
        <w:rPr>
          <w:rFonts w:ascii="Times New Roman" w:hAnsi="Times New Roman"/>
          <w:bCs/>
          <w:sz w:val="24"/>
          <w:szCs w:val="24"/>
          <w:lang w:val="en-US"/>
        </w:rPr>
      </w:pPr>
    </w:p>
    <w:p w:rsidR="00836E47" w:rsidRPr="000D5DB9" w:rsidRDefault="00836E47" w:rsidP="00836E47">
      <w:pPr>
        <w:spacing w:after="0" w:line="240" w:lineRule="auto"/>
        <w:jc w:val="both"/>
        <w:rPr>
          <w:rFonts w:ascii="Times New Roman" w:hAnsi="Times New Roman"/>
          <w:sz w:val="24"/>
          <w:szCs w:val="24"/>
        </w:rPr>
      </w:pPr>
      <w:r w:rsidRPr="001540A7">
        <w:rPr>
          <w:rFonts w:ascii="Times New Roman" w:hAnsi="Times New Roman"/>
          <w:sz w:val="24"/>
          <w:szCs w:val="24"/>
        </w:rPr>
        <w:t>Versiunea finală a contractului de finanțare (în special clauzele specifice și anexele) vor fi comunicate ulterior beneficiarilor.</w:t>
      </w:r>
      <w:r>
        <w:rPr>
          <w:rFonts w:ascii="Times New Roman" w:hAnsi="Times New Roman"/>
          <w:sz w:val="24"/>
          <w:szCs w:val="24"/>
        </w:rPr>
        <w:t xml:space="preserve"> </w:t>
      </w:r>
    </w:p>
    <w:p w:rsidR="00836E47" w:rsidRDefault="00836E47" w:rsidP="00296EAF">
      <w:pPr>
        <w:spacing w:after="0" w:line="240" w:lineRule="auto"/>
        <w:jc w:val="both"/>
        <w:rPr>
          <w:rFonts w:ascii="Times New Roman" w:hAnsi="Times New Roman"/>
          <w:bCs/>
          <w:sz w:val="24"/>
          <w:szCs w:val="24"/>
          <w:lang w:val="en-US"/>
        </w:rPr>
      </w:pPr>
    </w:p>
    <w:p w:rsidR="001B4039" w:rsidRPr="006E45DB" w:rsidRDefault="001B4039" w:rsidP="00296EAF">
      <w:pPr>
        <w:spacing w:after="0" w:line="240" w:lineRule="auto"/>
        <w:jc w:val="both"/>
        <w:rPr>
          <w:rFonts w:ascii="Times New Roman" w:hAnsi="Times New Roman"/>
          <w:sz w:val="24"/>
          <w:szCs w:val="24"/>
          <w:lang w:val="en-US"/>
        </w:rPr>
      </w:pPr>
      <w:r w:rsidRPr="006E45DB">
        <w:rPr>
          <w:rFonts w:ascii="Times New Roman" w:hAnsi="Times New Roman"/>
          <w:bCs/>
          <w:sz w:val="24"/>
          <w:szCs w:val="24"/>
          <w:lang w:val="en-US"/>
        </w:rPr>
        <w:t>Solicitantul va încărca în MySMIS d</w:t>
      </w:r>
      <w:r w:rsidRPr="006E45DB">
        <w:rPr>
          <w:rFonts w:ascii="Times New Roman" w:hAnsi="Times New Roman"/>
          <w:sz w:val="24"/>
          <w:szCs w:val="24"/>
          <w:lang w:val="en-US"/>
        </w:rPr>
        <w:t xml:space="preserve">ocumentele solicitate în Opisul din </w:t>
      </w:r>
      <w:r w:rsidRPr="006E45DB">
        <w:rPr>
          <w:rFonts w:ascii="Times New Roman" w:hAnsi="Times New Roman"/>
          <w:b/>
          <w:i/>
          <w:sz w:val="24"/>
          <w:szCs w:val="24"/>
          <w:lang w:val="en-US"/>
        </w:rPr>
        <w:t xml:space="preserve">Anexa 2b, </w:t>
      </w:r>
      <w:r w:rsidRPr="006E45DB">
        <w:rPr>
          <w:rFonts w:ascii="Times New Roman" w:hAnsi="Times New Roman"/>
          <w:sz w:val="24"/>
          <w:szCs w:val="24"/>
          <w:lang w:val="en-US"/>
        </w:rPr>
        <w:t>în func</w:t>
      </w:r>
      <w:r w:rsidR="004016A8" w:rsidRPr="006E45DB">
        <w:rPr>
          <w:rFonts w:ascii="Times New Roman" w:hAnsi="Times New Roman"/>
          <w:sz w:val="24"/>
          <w:szCs w:val="24"/>
          <w:lang w:val="en-US"/>
        </w:rPr>
        <w:t>ţ</w:t>
      </w:r>
      <w:r w:rsidRPr="006E45DB">
        <w:rPr>
          <w:rFonts w:ascii="Times New Roman" w:hAnsi="Times New Roman"/>
          <w:sz w:val="24"/>
          <w:szCs w:val="24"/>
          <w:lang w:val="en-US"/>
        </w:rPr>
        <w:t>ie de disponibilitatea sistemului electronic.</w:t>
      </w:r>
      <w:r w:rsidR="00CA4503" w:rsidRPr="006E45DB">
        <w:rPr>
          <w:rFonts w:ascii="Times New Roman" w:hAnsi="Times New Roman"/>
          <w:sz w:val="24"/>
          <w:szCs w:val="24"/>
          <w:lang w:val="en-US"/>
        </w:rPr>
        <w:t xml:space="preserve"> </w:t>
      </w:r>
      <w:r w:rsidRPr="006E45DB">
        <w:rPr>
          <w:rFonts w:ascii="Times New Roman" w:hAnsi="Times New Roman"/>
          <w:sz w:val="24"/>
          <w:szCs w:val="24"/>
          <w:lang w:val="en-US"/>
        </w:rPr>
        <w:t xml:space="preserve">Proiectul poate fi respins în cadrul acestei etape </w:t>
      </w:r>
      <w:r w:rsidR="004016A8" w:rsidRPr="006E45DB">
        <w:rPr>
          <w:rFonts w:ascii="Times New Roman" w:hAnsi="Times New Roman"/>
          <w:sz w:val="24"/>
          <w:szCs w:val="24"/>
          <w:lang w:val="en-US"/>
        </w:rPr>
        <w:t>ş</w:t>
      </w:r>
      <w:r w:rsidRPr="006E45DB">
        <w:rPr>
          <w:rFonts w:ascii="Times New Roman" w:hAnsi="Times New Roman"/>
          <w:sz w:val="24"/>
          <w:szCs w:val="24"/>
          <w:lang w:val="en-US"/>
        </w:rPr>
        <w:t>i se va transmite solicitantului o scrisoare de respingere, în cazul în care (lista nu este exhaustivă):</w:t>
      </w:r>
    </w:p>
    <w:p w:rsidR="001B4039" w:rsidRPr="006E45DB" w:rsidRDefault="001B4039" w:rsidP="006D1D29">
      <w:pPr>
        <w:numPr>
          <w:ilvl w:val="0"/>
          <w:numId w:val="32"/>
        </w:numPr>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documenta</w:t>
      </w:r>
      <w:r w:rsidR="004016A8" w:rsidRPr="006E45DB">
        <w:rPr>
          <w:rFonts w:ascii="Times New Roman" w:hAnsi="Times New Roman"/>
          <w:sz w:val="24"/>
          <w:szCs w:val="24"/>
          <w:lang w:val="en-US"/>
        </w:rPr>
        <w:t>ţ</w:t>
      </w:r>
      <w:r w:rsidRPr="006E45DB">
        <w:rPr>
          <w:rFonts w:ascii="Times New Roman" w:hAnsi="Times New Roman"/>
          <w:sz w:val="24"/>
          <w:szCs w:val="24"/>
          <w:lang w:val="en-US"/>
        </w:rPr>
        <w:t>ia solicitată nu este transmisă în termenul solicitat ori este incompletă în raport cu cerin</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ele Ghidului (respectiv Opisul din </w:t>
      </w:r>
      <w:r w:rsidRPr="006E45DB">
        <w:rPr>
          <w:rFonts w:ascii="Times New Roman" w:hAnsi="Times New Roman"/>
          <w:b/>
          <w:i/>
          <w:sz w:val="24"/>
          <w:szCs w:val="24"/>
          <w:lang w:val="en-US"/>
        </w:rPr>
        <w:t>Anexa 2b)</w:t>
      </w:r>
      <w:r w:rsidRPr="006E45DB">
        <w:rPr>
          <w:rFonts w:ascii="Times New Roman" w:hAnsi="Times New Roman"/>
          <w:sz w:val="24"/>
          <w:szCs w:val="24"/>
          <w:lang w:val="en-US"/>
        </w:rPr>
        <w:t xml:space="preserve"> sau nu se mai află în perioada de valabilitate; </w:t>
      </w:r>
    </w:p>
    <w:p w:rsidR="001B4039" w:rsidRPr="006E45DB" w:rsidRDefault="001B4039" w:rsidP="006D1D29">
      <w:pPr>
        <w:numPr>
          <w:ilvl w:val="0"/>
          <w:numId w:val="32"/>
        </w:numPr>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se constată modificarea formei ini</w:t>
      </w:r>
      <w:r w:rsidR="004016A8" w:rsidRPr="006E45DB">
        <w:rPr>
          <w:rFonts w:ascii="Times New Roman" w:hAnsi="Times New Roman"/>
          <w:sz w:val="24"/>
          <w:szCs w:val="24"/>
          <w:lang w:val="en-US"/>
        </w:rPr>
        <w:t>ţ</w:t>
      </w:r>
      <w:r w:rsidRPr="006E45DB">
        <w:rPr>
          <w:rFonts w:ascii="Times New Roman" w:hAnsi="Times New Roman"/>
          <w:sz w:val="24"/>
          <w:szCs w:val="24"/>
          <w:lang w:val="en-US"/>
        </w:rPr>
        <w:t xml:space="preserve">iale a contractului transmis de către AM POIM </w:t>
      </w:r>
      <w:r w:rsidR="004016A8" w:rsidRPr="006E45DB">
        <w:rPr>
          <w:rFonts w:ascii="Times New Roman" w:hAnsi="Times New Roman"/>
          <w:sz w:val="24"/>
          <w:szCs w:val="24"/>
          <w:lang w:val="en-US"/>
        </w:rPr>
        <w:t>ş</w:t>
      </w:r>
      <w:r w:rsidRPr="006E45DB">
        <w:rPr>
          <w:rFonts w:ascii="Times New Roman" w:hAnsi="Times New Roman"/>
          <w:sz w:val="24"/>
          <w:szCs w:val="24"/>
          <w:lang w:val="en-US"/>
        </w:rPr>
        <w:t xml:space="preserve">i/sau nerespectarea termenului limită de returnare a celor două exemplare de contract semnate </w:t>
      </w:r>
      <w:r w:rsidR="004016A8" w:rsidRPr="006E45DB">
        <w:rPr>
          <w:rFonts w:ascii="Times New Roman" w:hAnsi="Times New Roman"/>
          <w:sz w:val="24"/>
          <w:szCs w:val="24"/>
          <w:lang w:val="en-US"/>
        </w:rPr>
        <w:t>ş</w:t>
      </w:r>
      <w:r w:rsidRPr="006E45DB">
        <w:rPr>
          <w:rFonts w:ascii="Times New Roman" w:hAnsi="Times New Roman"/>
          <w:sz w:val="24"/>
          <w:szCs w:val="24"/>
          <w:lang w:val="en-US"/>
        </w:rPr>
        <w:t xml:space="preserve">i </w:t>
      </w:r>
      <w:r w:rsidR="004016A8" w:rsidRPr="006E45DB">
        <w:rPr>
          <w:rFonts w:ascii="Times New Roman" w:hAnsi="Times New Roman"/>
          <w:sz w:val="24"/>
          <w:szCs w:val="24"/>
          <w:lang w:val="en-US"/>
        </w:rPr>
        <w:t>ş</w:t>
      </w:r>
      <w:r w:rsidRPr="006E45DB">
        <w:rPr>
          <w:rFonts w:ascii="Times New Roman" w:hAnsi="Times New Roman"/>
          <w:sz w:val="24"/>
          <w:szCs w:val="24"/>
          <w:lang w:val="en-US"/>
        </w:rPr>
        <w:t>tampilate.</w:t>
      </w:r>
    </w:p>
    <w:p w:rsidR="001B4039" w:rsidRPr="006E45DB" w:rsidRDefault="001B4039" w:rsidP="00296EAF">
      <w:pPr>
        <w:spacing w:after="0" w:line="240" w:lineRule="auto"/>
        <w:jc w:val="both"/>
        <w:rPr>
          <w:rFonts w:ascii="Times New Roman" w:hAnsi="Times New Roman"/>
          <w:sz w:val="24"/>
          <w:szCs w:val="24"/>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854"/>
      </w:tblGrid>
      <w:tr w:rsidR="001B4039" w:rsidRPr="006E45DB" w:rsidTr="005C500F">
        <w:tc>
          <w:tcPr>
            <w:tcW w:w="10173" w:type="dxa"/>
          </w:tcPr>
          <w:p w:rsidR="001B4039" w:rsidRPr="006E45DB" w:rsidRDefault="001B4039" w:rsidP="00296EAF">
            <w:pPr>
              <w:spacing w:after="0" w:line="240" w:lineRule="auto"/>
              <w:jc w:val="both"/>
              <w:rPr>
                <w:rFonts w:ascii="Times New Roman" w:hAnsi="Times New Roman"/>
                <w:b/>
                <w:color w:val="FF0000"/>
                <w:sz w:val="24"/>
                <w:szCs w:val="24"/>
                <w:lang w:val="en-US"/>
              </w:rPr>
            </w:pPr>
            <w:r w:rsidRPr="006E45DB">
              <w:rPr>
                <w:rFonts w:ascii="Times New Roman" w:hAnsi="Times New Roman"/>
                <w:b/>
                <w:color w:val="FF0000"/>
                <w:sz w:val="24"/>
                <w:szCs w:val="24"/>
                <w:lang w:val="en-US"/>
              </w:rPr>
              <w:t>Aten</w:t>
            </w:r>
            <w:r w:rsidR="004016A8" w:rsidRPr="006E45DB">
              <w:rPr>
                <w:rFonts w:ascii="Times New Roman" w:hAnsi="Times New Roman"/>
                <w:b/>
                <w:color w:val="FF0000"/>
                <w:sz w:val="24"/>
                <w:szCs w:val="24"/>
                <w:lang w:val="en-US"/>
              </w:rPr>
              <w:t>ţ</w:t>
            </w:r>
            <w:r w:rsidRPr="006E45DB">
              <w:rPr>
                <w:rFonts w:ascii="Times New Roman" w:hAnsi="Times New Roman"/>
                <w:b/>
                <w:color w:val="FF0000"/>
                <w:sz w:val="24"/>
                <w:szCs w:val="24"/>
                <w:lang w:val="en-US"/>
              </w:rPr>
              <w:t>ie!</w:t>
            </w:r>
          </w:p>
          <w:p w:rsidR="001B4039" w:rsidRPr="006E45DB" w:rsidRDefault="001B4039" w:rsidP="00296EAF">
            <w:pPr>
              <w:spacing w:after="0" w:line="240" w:lineRule="auto"/>
              <w:jc w:val="both"/>
              <w:rPr>
                <w:rFonts w:ascii="Times New Roman" w:hAnsi="Times New Roman"/>
                <w:sz w:val="24"/>
                <w:szCs w:val="24"/>
                <w:lang w:val="en-US"/>
              </w:rPr>
            </w:pPr>
            <w:r w:rsidRPr="006E45DB">
              <w:rPr>
                <w:rFonts w:ascii="Times New Roman" w:hAnsi="Times New Roman"/>
                <w:sz w:val="24"/>
                <w:szCs w:val="24"/>
                <w:lang w:val="en-US"/>
              </w:rPr>
              <w:t>Contractele de finan</w:t>
            </w:r>
            <w:r w:rsidR="004016A8" w:rsidRPr="006E45DB">
              <w:rPr>
                <w:rFonts w:ascii="Times New Roman" w:hAnsi="Times New Roman"/>
                <w:sz w:val="24"/>
                <w:szCs w:val="24"/>
                <w:lang w:val="en-US"/>
              </w:rPr>
              <w:t>ţ</w:t>
            </w:r>
            <w:r w:rsidRPr="006E45DB">
              <w:rPr>
                <w:rFonts w:ascii="Times New Roman" w:hAnsi="Times New Roman"/>
                <w:sz w:val="24"/>
                <w:szCs w:val="24"/>
                <w:lang w:val="en-US"/>
              </w:rPr>
              <w:t>are reprezintă contracte de adeziune, cu clauze prestabilite ce nu pot face obiectul negocierilor dintre păr</w:t>
            </w:r>
            <w:r w:rsidR="004016A8" w:rsidRPr="006E45DB">
              <w:rPr>
                <w:rFonts w:ascii="Times New Roman" w:hAnsi="Times New Roman"/>
                <w:sz w:val="24"/>
                <w:szCs w:val="24"/>
                <w:lang w:val="en-US"/>
              </w:rPr>
              <w:t>ţ</w:t>
            </w:r>
            <w:r w:rsidRPr="006E45DB">
              <w:rPr>
                <w:rFonts w:ascii="Times New Roman" w:hAnsi="Times New Roman"/>
                <w:sz w:val="24"/>
                <w:szCs w:val="24"/>
                <w:lang w:val="en-US"/>
              </w:rPr>
              <w:t>i.</w:t>
            </w:r>
          </w:p>
        </w:tc>
      </w:tr>
    </w:tbl>
    <w:p w:rsidR="001B4039" w:rsidRPr="006E45DB" w:rsidRDefault="001B4039" w:rsidP="00296EAF">
      <w:pPr>
        <w:spacing w:after="0" w:line="240" w:lineRule="auto"/>
        <w:jc w:val="both"/>
        <w:rPr>
          <w:rFonts w:ascii="Times New Roman" w:hAnsi="Times New Roman"/>
          <w:sz w:val="24"/>
          <w:szCs w:val="24"/>
        </w:rPr>
      </w:pPr>
    </w:p>
    <w:p w:rsidR="000E1E93" w:rsidRPr="000E1E93" w:rsidRDefault="000E1E93" w:rsidP="000E1E93">
      <w:pPr>
        <w:spacing w:after="0" w:line="240" w:lineRule="auto"/>
        <w:jc w:val="both"/>
        <w:rPr>
          <w:rFonts w:ascii="Times New Roman" w:hAnsi="Times New Roman"/>
          <w:sz w:val="24"/>
          <w:szCs w:val="24"/>
        </w:rPr>
      </w:pPr>
      <w:r w:rsidRPr="000E1E93">
        <w:rPr>
          <w:rFonts w:ascii="Times New Roman" w:hAnsi="Times New Roman"/>
          <w:sz w:val="24"/>
          <w:szCs w:val="24"/>
        </w:rPr>
        <w:t>În cazul proiectelor respinse, AM POIM va comunica solicitantului motivele respingerii cererii de finanţare, existând posibilitatea ca solicitantul să retransmită propunerea de proiect revizuită.</w:t>
      </w:r>
    </w:p>
    <w:p w:rsidR="000E1E93" w:rsidRPr="00836E47" w:rsidRDefault="000E1E93" w:rsidP="000E1E93">
      <w:pPr>
        <w:spacing w:after="0" w:line="240" w:lineRule="auto"/>
        <w:jc w:val="both"/>
        <w:rPr>
          <w:rFonts w:ascii="Times New Roman" w:hAnsi="Times New Roman"/>
          <w:sz w:val="20"/>
          <w:szCs w:val="20"/>
        </w:rPr>
      </w:pPr>
    </w:p>
    <w:p w:rsidR="000E1E93" w:rsidRPr="000E1E93" w:rsidRDefault="000E1E93" w:rsidP="000E1E93">
      <w:pPr>
        <w:spacing w:after="0" w:line="240" w:lineRule="auto"/>
        <w:jc w:val="both"/>
        <w:rPr>
          <w:rFonts w:ascii="Times New Roman" w:hAnsi="Times New Roman"/>
          <w:sz w:val="24"/>
          <w:szCs w:val="24"/>
        </w:rPr>
      </w:pPr>
      <w:r w:rsidRPr="000E1E93">
        <w:rPr>
          <w:rFonts w:ascii="Times New Roman" w:hAnsi="Times New Roman"/>
          <w:sz w:val="24"/>
          <w:szCs w:val="24"/>
        </w:rPr>
        <w:t>Solicitantul se obligă ca toate documentele transmise să fie în formatul prevăzut de lege şi în vigoare la data depunerii acestora, în caz contrar neputându-se încheia contractul.</w:t>
      </w:r>
    </w:p>
    <w:p w:rsidR="000E1E93" w:rsidRPr="00836E47" w:rsidRDefault="000E1E93" w:rsidP="000E1E93">
      <w:pPr>
        <w:spacing w:after="0" w:line="240" w:lineRule="auto"/>
        <w:jc w:val="both"/>
        <w:rPr>
          <w:rFonts w:ascii="Times New Roman" w:hAnsi="Times New Roman"/>
          <w:sz w:val="20"/>
          <w:szCs w:val="20"/>
        </w:rPr>
      </w:pPr>
    </w:p>
    <w:p w:rsidR="000E1E93" w:rsidRPr="000E1E93" w:rsidRDefault="000E1E93" w:rsidP="000E1E93">
      <w:pPr>
        <w:spacing w:after="0" w:line="240" w:lineRule="auto"/>
        <w:jc w:val="both"/>
        <w:rPr>
          <w:rFonts w:ascii="Times New Roman" w:hAnsi="Times New Roman"/>
          <w:sz w:val="24"/>
          <w:szCs w:val="24"/>
        </w:rPr>
      </w:pPr>
      <w:r w:rsidRPr="000E1E93">
        <w:rPr>
          <w:rFonts w:ascii="Times New Roman" w:hAnsi="Times New Roman"/>
          <w:sz w:val="24"/>
          <w:szCs w:val="24"/>
        </w:rPr>
        <w:t>Numai după ce se constată îndeplinirea tuturor condiţiilor solicitate descrise mai sus poate fi demarată procedura de încheiere a Contractului de finanţare. Solicitantului îi vor fi transmise cele două/trei exemplare ale CF în vederea semnării de către acesta. Transmiterea către solicitant se va face cu asigurarea unui mijloc de probă a primirii contractului. Contractul de finanțare va fi semnat de către reprezentanții AM POIM și reprezentantul legal al solicitantului, contractul de finanțare intrând în vigoare la data semnării ultimei părți semnatare.</w:t>
      </w:r>
    </w:p>
    <w:p w:rsidR="000E1E93" w:rsidRPr="00836E47" w:rsidRDefault="000E1E93" w:rsidP="000E1E93">
      <w:pPr>
        <w:spacing w:after="0" w:line="240" w:lineRule="auto"/>
        <w:jc w:val="both"/>
        <w:rPr>
          <w:rFonts w:ascii="Times New Roman" w:hAnsi="Times New Roman"/>
          <w:sz w:val="20"/>
          <w:szCs w:val="20"/>
        </w:rPr>
      </w:pPr>
    </w:p>
    <w:p w:rsidR="000E1E93" w:rsidRPr="000E1E93" w:rsidRDefault="000E1E93" w:rsidP="000E1E93">
      <w:pPr>
        <w:spacing w:after="0" w:line="240" w:lineRule="auto"/>
        <w:jc w:val="both"/>
        <w:rPr>
          <w:rFonts w:ascii="Times New Roman" w:hAnsi="Times New Roman"/>
          <w:sz w:val="24"/>
          <w:szCs w:val="24"/>
        </w:rPr>
      </w:pPr>
      <w:r w:rsidRPr="000E1E93">
        <w:rPr>
          <w:rFonts w:ascii="Times New Roman" w:hAnsi="Times New Roman"/>
          <w:sz w:val="24"/>
          <w:szCs w:val="24"/>
        </w:rPr>
        <w:t>Solicitantul are obligaţia de a semna şi ştampila, după caz, contractul pe fiecare pagină şi pe fiecare exemplar şi de a returna în termenul solicitat de AM POIM (5 zile de la data primirii documentului) cele două exemplare însoţite, eventual, de orice alt document solicitat prin contract. În cazul în care solicitantul nu respectă termenul de semnare a CF şi returnare la AM POIM, AM POIM îşi rezervă dreptul de a respinge finanţarea CF.</w:t>
      </w:r>
    </w:p>
    <w:p w:rsidR="000E1E93" w:rsidRPr="000E1E93" w:rsidRDefault="000E1E93" w:rsidP="000E1E93">
      <w:pPr>
        <w:spacing w:after="0" w:line="240" w:lineRule="auto"/>
        <w:jc w:val="both"/>
        <w:rPr>
          <w:rFonts w:ascii="Times New Roman" w:hAnsi="Times New Roman"/>
          <w:sz w:val="24"/>
          <w:szCs w:val="24"/>
        </w:rPr>
      </w:pPr>
    </w:p>
    <w:p w:rsidR="000E1E93" w:rsidRPr="000E1E93" w:rsidRDefault="000E1E93" w:rsidP="000E1E93">
      <w:pPr>
        <w:spacing w:after="0" w:line="240" w:lineRule="auto"/>
        <w:jc w:val="both"/>
        <w:rPr>
          <w:rFonts w:ascii="Times New Roman" w:hAnsi="Times New Roman"/>
          <w:sz w:val="24"/>
          <w:szCs w:val="24"/>
        </w:rPr>
      </w:pPr>
      <w:r w:rsidRPr="000E1E93">
        <w:rPr>
          <w:rFonts w:ascii="Times New Roman" w:hAnsi="Times New Roman"/>
          <w:sz w:val="24"/>
          <w:szCs w:val="24"/>
        </w:rPr>
        <w:t>Procedura de contractare poate diferi de cea descrisă în Ghidul Solicitantului, în corelare cu funcționalitățile MySMIS. Prin urmare, va fi comunicată ul</w:t>
      </w:r>
      <w:r w:rsidR="000D38E9">
        <w:rPr>
          <w:rFonts w:ascii="Times New Roman" w:hAnsi="Times New Roman"/>
          <w:sz w:val="24"/>
          <w:szCs w:val="24"/>
        </w:rPr>
        <w:t>t</w:t>
      </w:r>
      <w:r w:rsidRPr="000E1E93">
        <w:rPr>
          <w:rFonts w:ascii="Times New Roman" w:hAnsi="Times New Roman"/>
          <w:sz w:val="24"/>
          <w:szCs w:val="24"/>
        </w:rPr>
        <w:t>erior beneficiarilor.</w:t>
      </w:r>
    </w:p>
    <w:p w:rsidR="000E1E93" w:rsidRPr="00836E47" w:rsidRDefault="000E1E93" w:rsidP="000E1E93">
      <w:pPr>
        <w:spacing w:after="0" w:line="240" w:lineRule="auto"/>
        <w:jc w:val="both"/>
        <w:rPr>
          <w:rFonts w:ascii="Times New Roman" w:hAnsi="Times New Roman"/>
          <w:sz w:val="20"/>
          <w:szCs w:val="20"/>
        </w:rPr>
      </w:pPr>
    </w:p>
    <w:p w:rsidR="000E1E93" w:rsidRPr="000E1E93" w:rsidRDefault="000E1E93" w:rsidP="000E1E93">
      <w:pPr>
        <w:spacing w:after="0" w:line="240" w:lineRule="auto"/>
        <w:jc w:val="both"/>
        <w:rPr>
          <w:rFonts w:ascii="Times New Roman" w:hAnsi="Times New Roman"/>
          <w:sz w:val="24"/>
          <w:szCs w:val="24"/>
        </w:rPr>
      </w:pPr>
      <w:r w:rsidRPr="000E1E93">
        <w:rPr>
          <w:rFonts w:ascii="Times New Roman" w:hAnsi="Times New Roman"/>
          <w:sz w:val="24"/>
          <w:szCs w:val="24"/>
        </w:rPr>
        <w:t>Beneficiarul trebuie să păstreze şi să pună la dispoziţia organismelor abilitate inventarul asupra activelor dobândite prin finanţarea din instrumente structurale, pe o perioadă de 5 ani de la data închiderii oficiale a POIM.</w:t>
      </w:r>
    </w:p>
    <w:p w:rsidR="001B4039" w:rsidRPr="006E45DB" w:rsidRDefault="00D0439B" w:rsidP="00296EAF">
      <w:pPr>
        <w:pStyle w:val="Heading1"/>
        <w:spacing w:line="240" w:lineRule="auto"/>
        <w:rPr>
          <w:rFonts w:ascii="Times New Roman" w:hAnsi="Times New Roman"/>
        </w:rPr>
      </w:pPr>
      <w:bookmarkStart w:id="69" w:name="_Toc477274008"/>
      <w:r w:rsidRPr="006E45DB">
        <w:rPr>
          <w:rFonts w:ascii="Times New Roman" w:hAnsi="Times New Roman"/>
        </w:rPr>
        <w:t>Capitolul 6. Anexe</w:t>
      </w:r>
      <w:bookmarkEnd w:id="69"/>
    </w:p>
    <w:p w:rsidR="001B4039" w:rsidRPr="006E45DB" w:rsidRDefault="001B4039" w:rsidP="00296EAF">
      <w:pPr>
        <w:spacing w:after="0" w:line="240" w:lineRule="auto"/>
        <w:rPr>
          <w:rFonts w:ascii="Times New Roman" w:hAnsi="Times New Roman"/>
          <w:sz w:val="24"/>
        </w:rPr>
      </w:pPr>
    </w:p>
    <w:p w:rsidR="001B4039" w:rsidRPr="00836E47" w:rsidRDefault="001B4039" w:rsidP="00555453">
      <w:pPr>
        <w:pStyle w:val="Heading4"/>
        <w:spacing w:after="240"/>
        <w:rPr>
          <w:sz w:val="24"/>
          <w:szCs w:val="24"/>
        </w:rPr>
      </w:pPr>
      <w:bookmarkStart w:id="70" w:name="_Toc477274009"/>
      <w:r w:rsidRPr="00836E47">
        <w:rPr>
          <w:sz w:val="24"/>
          <w:szCs w:val="24"/>
        </w:rPr>
        <w:t>Anexa 1a. Cererea de finan</w:t>
      </w:r>
      <w:r w:rsidR="004016A8" w:rsidRPr="00836E47">
        <w:rPr>
          <w:sz w:val="24"/>
          <w:szCs w:val="24"/>
        </w:rPr>
        <w:t>ţ</w:t>
      </w:r>
      <w:r w:rsidRPr="00836E47">
        <w:rPr>
          <w:sz w:val="24"/>
          <w:szCs w:val="24"/>
        </w:rPr>
        <w:t>are</w:t>
      </w:r>
      <w:bookmarkEnd w:id="70"/>
      <w:r w:rsidRPr="00836E47">
        <w:rPr>
          <w:sz w:val="24"/>
          <w:szCs w:val="24"/>
        </w:rPr>
        <w:t xml:space="preserve"> </w:t>
      </w:r>
    </w:p>
    <w:p w:rsidR="001B4039" w:rsidRPr="00836E47" w:rsidRDefault="001B4039" w:rsidP="00555453">
      <w:pPr>
        <w:pStyle w:val="Heading4"/>
        <w:spacing w:after="240"/>
        <w:rPr>
          <w:sz w:val="24"/>
          <w:szCs w:val="24"/>
        </w:rPr>
      </w:pPr>
      <w:bookmarkStart w:id="71" w:name="_Toc477274010"/>
      <w:r w:rsidRPr="00836E47">
        <w:rPr>
          <w:sz w:val="24"/>
          <w:szCs w:val="24"/>
        </w:rPr>
        <w:t>Anexa 1b. Formatul Fi</w:t>
      </w:r>
      <w:r w:rsidR="004016A8" w:rsidRPr="00836E47">
        <w:rPr>
          <w:sz w:val="24"/>
          <w:szCs w:val="24"/>
        </w:rPr>
        <w:t>ş</w:t>
      </w:r>
      <w:r w:rsidRPr="00836E47">
        <w:rPr>
          <w:sz w:val="24"/>
          <w:szCs w:val="24"/>
        </w:rPr>
        <w:t>ei de Proiect</w:t>
      </w:r>
      <w:r w:rsidR="005169F8" w:rsidRPr="00836E47">
        <w:rPr>
          <w:sz w:val="24"/>
          <w:szCs w:val="24"/>
        </w:rPr>
        <w:t xml:space="preserve"> (</w:t>
      </w:r>
      <w:r w:rsidR="004D1D32" w:rsidRPr="00836E47">
        <w:rPr>
          <w:sz w:val="24"/>
          <w:szCs w:val="24"/>
        </w:rPr>
        <w:t xml:space="preserve">document </w:t>
      </w:r>
      <w:r w:rsidR="005169F8" w:rsidRPr="00836E47">
        <w:rPr>
          <w:sz w:val="24"/>
          <w:szCs w:val="24"/>
        </w:rPr>
        <w:t>op</w:t>
      </w:r>
      <w:r w:rsidR="00ED501D" w:rsidRPr="00836E47">
        <w:rPr>
          <w:sz w:val="24"/>
          <w:szCs w:val="24"/>
        </w:rPr>
        <w:t>ţ</w:t>
      </w:r>
      <w:r w:rsidR="005169F8" w:rsidRPr="00836E47">
        <w:rPr>
          <w:sz w:val="24"/>
          <w:szCs w:val="24"/>
        </w:rPr>
        <w:t>ional)</w:t>
      </w:r>
      <w:bookmarkEnd w:id="71"/>
    </w:p>
    <w:p w:rsidR="001B4039" w:rsidRPr="00836E47" w:rsidRDefault="001B4039" w:rsidP="00555453">
      <w:pPr>
        <w:pStyle w:val="Heading4"/>
        <w:spacing w:after="240"/>
        <w:rPr>
          <w:sz w:val="24"/>
          <w:szCs w:val="24"/>
        </w:rPr>
      </w:pPr>
      <w:bookmarkStart w:id="72" w:name="_Toc477274011"/>
      <w:r w:rsidRPr="00836E47">
        <w:rPr>
          <w:sz w:val="24"/>
          <w:szCs w:val="24"/>
        </w:rPr>
        <w:t>Anexa 2. Fi</w:t>
      </w:r>
      <w:r w:rsidR="004016A8" w:rsidRPr="00836E47">
        <w:rPr>
          <w:sz w:val="24"/>
          <w:szCs w:val="24"/>
        </w:rPr>
        <w:t>ş</w:t>
      </w:r>
      <w:r w:rsidRPr="00836E47">
        <w:rPr>
          <w:sz w:val="24"/>
          <w:szCs w:val="24"/>
        </w:rPr>
        <w:t>ă de control la depunerea Cererii de finan</w:t>
      </w:r>
      <w:r w:rsidR="004016A8" w:rsidRPr="00836E47">
        <w:rPr>
          <w:sz w:val="24"/>
          <w:szCs w:val="24"/>
        </w:rPr>
        <w:t>ţ</w:t>
      </w:r>
      <w:r w:rsidRPr="00836E47">
        <w:rPr>
          <w:sz w:val="24"/>
          <w:szCs w:val="24"/>
        </w:rPr>
        <w:t xml:space="preserve">are (pentru solicitant) </w:t>
      </w:r>
      <w:r w:rsidR="004016A8" w:rsidRPr="00836E47">
        <w:rPr>
          <w:sz w:val="24"/>
          <w:szCs w:val="24"/>
        </w:rPr>
        <w:t>ş</w:t>
      </w:r>
      <w:r w:rsidRPr="00836E47">
        <w:rPr>
          <w:sz w:val="24"/>
          <w:szCs w:val="24"/>
        </w:rPr>
        <w:t>i Fi</w:t>
      </w:r>
      <w:r w:rsidR="004016A8" w:rsidRPr="00836E47">
        <w:rPr>
          <w:sz w:val="24"/>
          <w:szCs w:val="24"/>
        </w:rPr>
        <w:t>ş</w:t>
      </w:r>
      <w:r w:rsidRPr="00836E47">
        <w:rPr>
          <w:sz w:val="24"/>
          <w:szCs w:val="24"/>
        </w:rPr>
        <w:t>ă de control la contractare</w:t>
      </w:r>
      <w:bookmarkEnd w:id="72"/>
    </w:p>
    <w:p w:rsidR="001B4039" w:rsidRPr="00836E47" w:rsidRDefault="001B4039" w:rsidP="00555453">
      <w:pPr>
        <w:pStyle w:val="Heading4"/>
        <w:spacing w:after="240"/>
        <w:rPr>
          <w:sz w:val="24"/>
          <w:szCs w:val="24"/>
        </w:rPr>
      </w:pPr>
      <w:bookmarkStart w:id="73" w:name="_Toc477274012"/>
      <w:r w:rsidRPr="00836E47">
        <w:rPr>
          <w:sz w:val="24"/>
          <w:szCs w:val="24"/>
        </w:rPr>
        <w:t xml:space="preserve">Anexa 3. Grila de verificare administrativă </w:t>
      </w:r>
      <w:r w:rsidR="004016A8" w:rsidRPr="00836E47">
        <w:rPr>
          <w:sz w:val="24"/>
          <w:szCs w:val="24"/>
        </w:rPr>
        <w:t>ş</w:t>
      </w:r>
      <w:r w:rsidRPr="00836E47">
        <w:rPr>
          <w:sz w:val="24"/>
          <w:szCs w:val="24"/>
        </w:rPr>
        <w:t>i evaluare a cererilor de finan</w:t>
      </w:r>
      <w:r w:rsidR="004016A8" w:rsidRPr="00836E47">
        <w:rPr>
          <w:sz w:val="24"/>
          <w:szCs w:val="24"/>
        </w:rPr>
        <w:t>ţ</w:t>
      </w:r>
      <w:r w:rsidRPr="00836E47">
        <w:rPr>
          <w:sz w:val="24"/>
          <w:szCs w:val="24"/>
        </w:rPr>
        <w:t>are</w:t>
      </w:r>
      <w:bookmarkEnd w:id="73"/>
    </w:p>
    <w:p w:rsidR="00836E47" w:rsidRPr="00836E47" w:rsidRDefault="00836E47" w:rsidP="00555453">
      <w:pPr>
        <w:pStyle w:val="Heading4"/>
        <w:spacing w:after="240"/>
        <w:jc w:val="both"/>
        <w:rPr>
          <w:rFonts w:eastAsia="Times New Roman"/>
          <w:sz w:val="24"/>
          <w:szCs w:val="24"/>
        </w:rPr>
      </w:pPr>
      <w:bookmarkStart w:id="74" w:name="_MON_1499766862"/>
      <w:bookmarkStart w:id="75" w:name="_Toc446859367"/>
      <w:bookmarkStart w:id="76" w:name="_Toc477274013"/>
      <w:bookmarkEnd w:id="74"/>
      <w:r w:rsidRPr="00836E47">
        <w:rPr>
          <w:rFonts w:eastAsia="Times New Roman"/>
          <w:sz w:val="24"/>
          <w:szCs w:val="24"/>
        </w:rPr>
        <w:t>Anexa 4. Modele declarații (de eligibilitate, angajament, conflict de interese, declarație privind eligibilitatea TVA aferente cheltuielilor, terenuri)</w:t>
      </w:r>
      <w:bookmarkEnd w:id="75"/>
      <w:bookmarkEnd w:id="76"/>
      <w:r w:rsidRPr="00836E47">
        <w:rPr>
          <w:rFonts w:eastAsia="Times New Roman"/>
          <w:sz w:val="24"/>
          <w:szCs w:val="24"/>
        </w:rPr>
        <w:t xml:space="preserve"> </w:t>
      </w:r>
    </w:p>
    <w:p w:rsidR="001B4039" w:rsidRPr="00836E47" w:rsidRDefault="001B4039" w:rsidP="00555453">
      <w:pPr>
        <w:pStyle w:val="Heading4"/>
        <w:spacing w:after="240"/>
        <w:rPr>
          <w:sz w:val="24"/>
          <w:szCs w:val="24"/>
        </w:rPr>
      </w:pPr>
      <w:bookmarkStart w:id="77" w:name="_Toc477274014"/>
      <w:r w:rsidRPr="00836E47">
        <w:rPr>
          <w:sz w:val="24"/>
          <w:szCs w:val="24"/>
        </w:rPr>
        <w:t>Anexa 5. Model de Acord de parteneriat – model orientativ</w:t>
      </w:r>
      <w:r w:rsidRPr="00836E47">
        <w:rPr>
          <w:sz w:val="24"/>
          <w:szCs w:val="24"/>
          <w:vertAlign w:val="superscript"/>
        </w:rPr>
        <w:footnoteReference w:id="9"/>
      </w:r>
      <w:bookmarkEnd w:id="77"/>
      <w:r w:rsidRPr="00836E47">
        <w:rPr>
          <w:sz w:val="24"/>
          <w:szCs w:val="24"/>
        </w:rPr>
        <w:t xml:space="preserve"> </w:t>
      </w:r>
    </w:p>
    <w:p w:rsidR="001B4039" w:rsidRPr="00836E47" w:rsidRDefault="001B4039" w:rsidP="00555453">
      <w:pPr>
        <w:pStyle w:val="Heading4"/>
        <w:spacing w:after="240"/>
        <w:rPr>
          <w:sz w:val="24"/>
          <w:szCs w:val="24"/>
        </w:rPr>
      </w:pPr>
      <w:bookmarkStart w:id="78" w:name="_Toc477274015"/>
      <w:r w:rsidRPr="00836E47">
        <w:rPr>
          <w:sz w:val="24"/>
          <w:szCs w:val="24"/>
        </w:rPr>
        <w:t>Anexa 6. Categorii de cheltuieli</w:t>
      </w:r>
      <w:bookmarkEnd w:id="78"/>
      <w:r w:rsidRPr="00836E47">
        <w:rPr>
          <w:sz w:val="24"/>
          <w:szCs w:val="24"/>
        </w:rPr>
        <w:t xml:space="preserve"> </w:t>
      </w:r>
    </w:p>
    <w:p w:rsidR="001B4039" w:rsidRPr="00836E47" w:rsidRDefault="001B4039" w:rsidP="00555453">
      <w:pPr>
        <w:pStyle w:val="Heading4"/>
        <w:spacing w:after="240"/>
        <w:rPr>
          <w:sz w:val="24"/>
          <w:szCs w:val="24"/>
        </w:rPr>
      </w:pPr>
      <w:bookmarkStart w:id="79" w:name="_Toc477274016"/>
      <w:r w:rsidRPr="00836E47">
        <w:rPr>
          <w:sz w:val="24"/>
          <w:szCs w:val="24"/>
        </w:rPr>
        <w:t>Anexa 7. Model orientativ al contractului de finan</w:t>
      </w:r>
      <w:r w:rsidR="004016A8" w:rsidRPr="00836E47">
        <w:rPr>
          <w:sz w:val="24"/>
          <w:szCs w:val="24"/>
        </w:rPr>
        <w:t>ţ</w:t>
      </w:r>
      <w:r w:rsidRPr="00836E47">
        <w:rPr>
          <w:sz w:val="24"/>
          <w:szCs w:val="24"/>
        </w:rPr>
        <w:t>are</w:t>
      </w:r>
      <w:bookmarkEnd w:id="79"/>
      <w:r w:rsidRPr="00836E47">
        <w:rPr>
          <w:sz w:val="24"/>
          <w:szCs w:val="24"/>
        </w:rPr>
        <w:tab/>
      </w:r>
    </w:p>
    <w:p w:rsidR="001B4039" w:rsidRPr="005A6BDE" w:rsidRDefault="001B4039" w:rsidP="00555453">
      <w:pPr>
        <w:pStyle w:val="Heading4"/>
        <w:spacing w:after="240"/>
        <w:jc w:val="both"/>
        <w:rPr>
          <w:sz w:val="24"/>
          <w:szCs w:val="24"/>
        </w:rPr>
      </w:pPr>
      <w:bookmarkStart w:id="80" w:name="_Toc477274017"/>
      <w:r w:rsidRPr="00836E47">
        <w:rPr>
          <w:sz w:val="24"/>
          <w:szCs w:val="24"/>
        </w:rPr>
        <w:t>Anexa 8. Lista planurilor de management/planurilor de ac</w:t>
      </w:r>
      <w:r w:rsidR="004016A8" w:rsidRPr="00836E47">
        <w:rPr>
          <w:sz w:val="24"/>
          <w:szCs w:val="24"/>
        </w:rPr>
        <w:t>ţ</w:t>
      </w:r>
      <w:r w:rsidRPr="00836E47">
        <w:rPr>
          <w:sz w:val="24"/>
          <w:szCs w:val="24"/>
        </w:rPr>
        <w:t>iune  aprobat</w:t>
      </w:r>
      <w:r w:rsidR="001547D3">
        <w:rPr>
          <w:sz w:val="24"/>
          <w:szCs w:val="24"/>
        </w:rPr>
        <w:t xml:space="preserve">e de către Ministerul Mediului </w:t>
      </w:r>
      <w:r w:rsidRPr="00836E47">
        <w:rPr>
          <w:sz w:val="24"/>
          <w:szCs w:val="24"/>
        </w:rPr>
        <w:t>(se va actualiza pe site-</w:t>
      </w:r>
      <w:r w:rsidRPr="005A6BDE">
        <w:rPr>
          <w:sz w:val="24"/>
          <w:szCs w:val="24"/>
        </w:rPr>
        <w:t xml:space="preserve">ul </w:t>
      </w:r>
      <w:r w:rsidR="001547D3" w:rsidRPr="005A6BDE">
        <w:rPr>
          <w:sz w:val="24"/>
          <w:szCs w:val="24"/>
        </w:rPr>
        <w:t>Ministerului Dezvoltării Regionale Administrației Publice și Fondurilor Europene</w:t>
      </w:r>
      <w:r w:rsidRPr="005A6BDE">
        <w:rPr>
          <w:sz w:val="24"/>
          <w:szCs w:val="24"/>
        </w:rPr>
        <w:t>)</w:t>
      </w:r>
      <w:bookmarkEnd w:id="80"/>
    </w:p>
    <w:p w:rsidR="00555453" w:rsidRPr="005A6BDE" w:rsidRDefault="001B4039" w:rsidP="00555453">
      <w:pPr>
        <w:pStyle w:val="Heading4"/>
        <w:spacing w:before="0" w:after="240"/>
        <w:rPr>
          <w:sz w:val="24"/>
          <w:szCs w:val="24"/>
        </w:rPr>
      </w:pPr>
      <w:bookmarkStart w:id="81" w:name="_Toc477274018"/>
      <w:r w:rsidRPr="005A6BDE">
        <w:rPr>
          <w:sz w:val="24"/>
          <w:szCs w:val="24"/>
        </w:rPr>
        <w:t>Anexa 9. Indicatori de mediu</w:t>
      </w:r>
      <w:bookmarkEnd w:id="81"/>
    </w:p>
    <w:p w:rsidR="00F7535D" w:rsidRPr="005A6BDE" w:rsidRDefault="00F7535D" w:rsidP="00555453">
      <w:pPr>
        <w:spacing w:after="240"/>
        <w:rPr>
          <w:rFonts w:ascii="Times New Roman" w:eastAsiaTheme="majorEastAsia" w:hAnsi="Times New Roman" w:cstheme="majorBidi"/>
          <w:b/>
          <w:bCs/>
          <w:iCs/>
          <w:sz w:val="24"/>
          <w:szCs w:val="24"/>
        </w:rPr>
      </w:pPr>
      <w:r w:rsidRPr="005A6BDE">
        <w:rPr>
          <w:rFonts w:ascii="Times New Roman" w:eastAsiaTheme="majorEastAsia" w:hAnsi="Times New Roman" w:cstheme="majorBidi"/>
          <w:b/>
          <w:bCs/>
          <w:iCs/>
          <w:sz w:val="24"/>
          <w:szCs w:val="24"/>
        </w:rPr>
        <w:t xml:space="preserve">Anexa 10. </w:t>
      </w:r>
      <w:r w:rsidR="00754AC2" w:rsidRPr="005A6BDE">
        <w:rPr>
          <w:rFonts w:ascii="Times New Roman" w:eastAsiaTheme="majorEastAsia" w:hAnsi="Times New Roman" w:cstheme="majorBidi"/>
          <w:b/>
          <w:bCs/>
          <w:iCs/>
          <w:sz w:val="24"/>
          <w:szCs w:val="24"/>
        </w:rPr>
        <w:t>Model m</w:t>
      </w:r>
      <w:r w:rsidRPr="005A6BDE">
        <w:rPr>
          <w:rFonts w:ascii="Times New Roman" w:eastAsiaTheme="majorEastAsia" w:hAnsi="Times New Roman" w:cstheme="majorBidi"/>
          <w:b/>
          <w:bCs/>
          <w:iCs/>
          <w:sz w:val="24"/>
          <w:szCs w:val="24"/>
        </w:rPr>
        <w:t>atrice de corelare a proiectului</w:t>
      </w:r>
    </w:p>
    <w:p w:rsidR="008029C3" w:rsidRPr="005A6BDE" w:rsidRDefault="008029C3" w:rsidP="00555453">
      <w:pPr>
        <w:spacing w:after="240"/>
        <w:jc w:val="both"/>
        <w:rPr>
          <w:rFonts w:ascii="Times New Roman" w:eastAsiaTheme="majorEastAsia" w:hAnsi="Times New Roman" w:cstheme="majorBidi"/>
          <w:b/>
          <w:bCs/>
          <w:iCs/>
          <w:sz w:val="24"/>
          <w:szCs w:val="24"/>
        </w:rPr>
      </w:pPr>
      <w:r w:rsidRPr="005A6BDE">
        <w:rPr>
          <w:rFonts w:ascii="Times New Roman" w:eastAsiaTheme="majorEastAsia" w:hAnsi="Times New Roman" w:cstheme="majorBidi"/>
          <w:b/>
          <w:bCs/>
          <w:iCs/>
          <w:sz w:val="24"/>
          <w:szCs w:val="24"/>
        </w:rPr>
        <w:t>Anexa 11.</w:t>
      </w:r>
      <w:r w:rsidRPr="005A6BDE">
        <w:t xml:space="preserve"> </w:t>
      </w:r>
      <w:r w:rsidRPr="005A6BDE">
        <w:rPr>
          <w:rFonts w:ascii="Times New Roman" w:eastAsiaTheme="majorEastAsia" w:hAnsi="Times New Roman" w:cstheme="majorBidi"/>
          <w:b/>
          <w:bCs/>
          <w:iCs/>
          <w:sz w:val="24"/>
          <w:szCs w:val="24"/>
        </w:rPr>
        <w:t>Lista zonelor din județele Iași și Vaslui eligibile pentru contribuția la obiectivele memorandumului de sprijinire a zonelor defavorizate</w:t>
      </w:r>
    </w:p>
    <w:p w:rsidR="00C86DD5" w:rsidRPr="00836E47" w:rsidRDefault="00C86DD5" w:rsidP="00C86DD5">
      <w:pPr>
        <w:rPr>
          <w:sz w:val="24"/>
          <w:szCs w:val="24"/>
        </w:rPr>
      </w:pPr>
    </w:p>
    <w:p w:rsidR="00570C1E" w:rsidRPr="00570C1E" w:rsidRDefault="00570C1E" w:rsidP="00296EAF">
      <w:pPr>
        <w:autoSpaceDE w:val="0"/>
        <w:autoSpaceDN w:val="0"/>
        <w:adjustRightInd w:val="0"/>
        <w:spacing w:after="120" w:line="240" w:lineRule="auto"/>
        <w:jc w:val="both"/>
        <w:rPr>
          <w:rFonts w:ascii="Times New Roman" w:hAnsi="Times New Roman"/>
          <w:b/>
          <w:sz w:val="24"/>
          <w:szCs w:val="24"/>
        </w:rPr>
      </w:pPr>
    </w:p>
    <w:sectPr w:rsidR="00570C1E" w:rsidRPr="00570C1E" w:rsidSect="0020210A">
      <w:headerReference w:type="default" r:id="rId12"/>
      <w:footerReference w:type="default" r:id="rId13"/>
      <w:pgSz w:w="11906" w:h="16838" w:code="9"/>
      <w:pgMar w:top="1134" w:right="1134" w:bottom="992" w:left="1134" w:header="709" w:footer="709" w:gutter="0"/>
      <w:pgNumType w:start="0"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E59" w:rsidRDefault="00857E59" w:rsidP="00E332F2">
      <w:pPr>
        <w:spacing w:after="0" w:line="240" w:lineRule="auto"/>
      </w:pPr>
      <w:r>
        <w:separator/>
      </w:r>
    </w:p>
  </w:endnote>
  <w:endnote w:type="continuationSeparator" w:id="0">
    <w:p w:rsidR="00857E59" w:rsidRDefault="00857E59" w:rsidP="00E33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EUAlbertina">
    <w:altName w:val="Times New Roman"/>
    <w:panose1 w:val="00000000000000000000"/>
    <w:charset w:val="00"/>
    <w:family w:val="auto"/>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CFD" w:rsidRPr="001503CD" w:rsidRDefault="009E7CFD">
    <w:pPr>
      <w:pStyle w:val="Footer"/>
      <w:jc w:val="right"/>
      <w:rPr>
        <w:rFonts w:ascii="Times New Roman" w:hAnsi="Times New Roman"/>
      </w:rPr>
    </w:pPr>
    <w:r w:rsidRPr="001503CD">
      <w:rPr>
        <w:rFonts w:ascii="Times New Roman" w:hAnsi="Times New Roman"/>
      </w:rPr>
      <w:fldChar w:fldCharType="begin"/>
    </w:r>
    <w:r w:rsidRPr="001503CD">
      <w:rPr>
        <w:rFonts w:ascii="Times New Roman" w:hAnsi="Times New Roman"/>
      </w:rPr>
      <w:instrText xml:space="preserve"> PAGE   \* MERGEFORMAT </w:instrText>
    </w:r>
    <w:r w:rsidRPr="001503CD">
      <w:rPr>
        <w:rFonts w:ascii="Times New Roman" w:hAnsi="Times New Roman"/>
      </w:rPr>
      <w:fldChar w:fldCharType="separate"/>
    </w:r>
    <w:r w:rsidR="00E0685B">
      <w:rPr>
        <w:rFonts w:ascii="Times New Roman" w:hAnsi="Times New Roman"/>
        <w:noProof/>
      </w:rPr>
      <w:t>3</w:t>
    </w:r>
    <w:r w:rsidRPr="001503CD">
      <w:rPr>
        <w:rFonts w:ascii="Times New Roman" w:hAnsi="Times New Roman"/>
        <w:noProof/>
      </w:rPr>
      <w:fldChar w:fldCharType="end"/>
    </w:r>
  </w:p>
  <w:p w:rsidR="009E7CFD" w:rsidRDefault="009E7C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E59" w:rsidRDefault="00857E59" w:rsidP="00E332F2">
      <w:pPr>
        <w:spacing w:after="0" w:line="240" w:lineRule="auto"/>
      </w:pPr>
      <w:r>
        <w:separator/>
      </w:r>
    </w:p>
  </w:footnote>
  <w:footnote w:type="continuationSeparator" w:id="0">
    <w:p w:rsidR="00857E59" w:rsidRDefault="00857E59" w:rsidP="00E332F2">
      <w:pPr>
        <w:spacing w:after="0" w:line="240" w:lineRule="auto"/>
      </w:pPr>
      <w:r>
        <w:continuationSeparator/>
      </w:r>
    </w:p>
  </w:footnote>
  <w:footnote w:id="1">
    <w:p w:rsidR="009E7CFD" w:rsidRDefault="009E7CFD" w:rsidP="003E2C59">
      <w:pPr>
        <w:pStyle w:val="FootnoteText"/>
        <w:jc w:val="both"/>
      </w:pPr>
      <w:r w:rsidRPr="004C69CE">
        <w:rPr>
          <w:rStyle w:val="FootnoteReference"/>
          <w:rFonts w:ascii="Times New Roman" w:hAnsi="Times New Roman"/>
        </w:rPr>
        <w:footnoteRef/>
      </w:r>
      <w:r w:rsidRPr="004C69CE">
        <w:rPr>
          <w:rFonts w:ascii="Times New Roman" w:hAnsi="Times New Roman"/>
        </w:rPr>
        <w:t xml:space="preserve"> Aceste activit</w:t>
      </w:r>
      <w:r>
        <w:rPr>
          <w:rFonts w:ascii="Times New Roman" w:hAnsi="Times New Roman"/>
        </w:rPr>
        <w:t>ăţi</w:t>
      </w:r>
      <w:r w:rsidRPr="004C69CE">
        <w:rPr>
          <w:rFonts w:ascii="Times New Roman" w:hAnsi="Times New Roman"/>
        </w:rPr>
        <w:t xml:space="preserve"> sunt premergătoare proiectul</w:t>
      </w:r>
      <w:r>
        <w:rPr>
          <w:rFonts w:ascii="Times New Roman" w:hAnsi="Times New Roman"/>
        </w:rPr>
        <w:t>ui</w:t>
      </w:r>
      <w:r w:rsidRPr="004C69CE">
        <w:rPr>
          <w:rFonts w:ascii="Times New Roman" w:hAnsi="Times New Roman"/>
        </w:rPr>
        <w:t xml:space="preserve">, </w:t>
      </w:r>
      <w:r w:rsidRPr="00324F8C">
        <w:rPr>
          <w:rFonts w:ascii="Times New Roman" w:hAnsi="Times New Roman"/>
          <w:lang w:val="ro-RO"/>
        </w:rPr>
        <w:t>dar sunt c</w:t>
      </w:r>
      <w:r>
        <w:rPr>
          <w:rFonts w:ascii="Times New Roman" w:hAnsi="Times New Roman"/>
          <w:lang w:val="ro-RO"/>
        </w:rPr>
        <w:t>onsiderate cheltuieli eligibile, vor fi incluse în bugetul proiectului şi</w:t>
      </w:r>
      <w:r w:rsidRPr="00324F8C">
        <w:rPr>
          <w:rFonts w:ascii="Times New Roman" w:hAnsi="Times New Roman"/>
          <w:lang w:val="ro-RO"/>
        </w:rPr>
        <w:t xml:space="preserve"> vor fi decontate ulterior din proiect</w:t>
      </w:r>
      <w:r>
        <w:rPr>
          <w:rFonts w:ascii="Times New Roman" w:hAnsi="Times New Roman"/>
          <w:lang w:val="ro-RO"/>
        </w:rPr>
        <w:t xml:space="preserve">ele aprobate. </w:t>
      </w:r>
    </w:p>
  </w:footnote>
  <w:footnote w:id="2">
    <w:p w:rsidR="009E7CFD" w:rsidRPr="003905A7" w:rsidRDefault="009E7CFD" w:rsidP="003905A7">
      <w:pPr>
        <w:pStyle w:val="FootnoteText"/>
        <w:jc w:val="both"/>
        <w:rPr>
          <w:lang w:val="ro-RO"/>
        </w:rPr>
      </w:pPr>
      <w:r>
        <w:rPr>
          <w:rStyle w:val="FootnoteReference"/>
        </w:rPr>
        <w:footnoteRef/>
      </w:r>
      <w:r>
        <w:t xml:space="preserve"> </w:t>
      </w:r>
      <w:r w:rsidRPr="00B930CF">
        <w:rPr>
          <w:rFonts w:ascii="Times New Roman" w:hAnsi="Times New Roman"/>
        </w:rPr>
        <w:t xml:space="preserve">Spre deosebire de situațiile enumerate mai sus, </w:t>
      </w:r>
      <w:r w:rsidRPr="00B930CF">
        <w:rPr>
          <w:rFonts w:ascii="Times New Roman" w:hAnsi="Times New Roman"/>
          <w:b/>
        </w:rPr>
        <w:t>activitățile de conservare a patrimoniului (inclusiv de conservare a naturii), finanțate preponderent din taxele plătite de vizitatori sau de utilizatori sau prin alte mijloace comercial</w:t>
      </w:r>
      <w:r w:rsidRPr="00B930CF">
        <w:rPr>
          <w:rFonts w:ascii="Times New Roman" w:hAnsi="Times New Roman"/>
        </w:rPr>
        <w:t xml:space="preserve">e (de exemplu, expoziții cu caracter comercial, cinematografe, evenimente muzicale și festivaluri cu caracter comercial, precum și școli de artă finanțate în principal din taxele de școlarizare) sunt calificate ca având caracter economic. </w:t>
      </w:r>
    </w:p>
  </w:footnote>
  <w:footnote w:id="3">
    <w:p w:rsidR="009E7CFD" w:rsidRDefault="009E7CFD" w:rsidP="00CB525C">
      <w:pPr>
        <w:pStyle w:val="FootnoteText"/>
      </w:pPr>
      <w:r w:rsidRPr="008B07DB">
        <w:rPr>
          <w:rStyle w:val="FootnoteReference"/>
        </w:rPr>
        <w:footnoteRef/>
      </w:r>
      <w:r w:rsidRPr="008B07DB">
        <w:t xml:space="preserve"> </w:t>
      </w:r>
      <w:r w:rsidRPr="00C66C4C">
        <w:rPr>
          <w:rFonts w:ascii="Times New Roman" w:hAnsi="Times New Roman"/>
        </w:rPr>
        <w:t>Doar dacă partenerul implementează activităţi din proiect</w:t>
      </w:r>
    </w:p>
  </w:footnote>
  <w:footnote w:id="4">
    <w:p w:rsidR="009E7CFD" w:rsidRPr="005E7F45" w:rsidRDefault="009E7CFD" w:rsidP="00C52B31">
      <w:pPr>
        <w:pStyle w:val="FootnoteText"/>
        <w:jc w:val="both"/>
        <w:rPr>
          <w:lang w:val="ro-RO"/>
        </w:rPr>
      </w:pPr>
      <w:r>
        <w:rPr>
          <w:rStyle w:val="FootnoteReference"/>
        </w:rPr>
        <w:footnoteRef/>
      </w:r>
      <w:r>
        <w:t xml:space="preserve"> </w:t>
      </w:r>
      <w:r w:rsidRPr="005E7F45">
        <w:rPr>
          <w:rFonts w:ascii="Times New Roman" w:hAnsi="Times New Roman"/>
          <w:lang w:val="ro-RO"/>
        </w:rPr>
        <w:t>Pentru solicitanții care au calitatea de custode/administrator, se consideră că evaluarea statutului solicitantului a fost analizată de către autoritatea competentă de mediu în procesul de acordare a calității de administrator / custode.</w:t>
      </w:r>
    </w:p>
  </w:footnote>
  <w:footnote w:id="5">
    <w:p w:rsidR="009E7CFD" w:rsidRPr="00E35C4F" w:rsidRDefault="009E7CFD" w:rsidP="00727E75">
      <w:pPr>
        <w:pStyle w:val="FootnoteText"/>
        <w:spacing w:after="120"/>
        <w:jc w:val="both"/>
        <w:rPr>
          <w:rFonts w:ascii="Times New Roman" w:hAnsi="Times New Roman"/>
        </w:rPr>
      </w:pPr>
      <w:r w:rsidRPr="00E35C4F">
        <w:rPr>
          <w:rStyle w:val="FootnoteReference"/>
          <w:rFonts w:ascii="Times New Roman" w:hAnsi="Times New Roman"/>
        </w:rPr>
        <w:footnoteRef/>
      </w:r>
      <w:r w:rsidRPr="00E35C4F">
        <w:rPr>
          <w:rFonts w:ascii="Times New Roman" w:hAnsi="Times New Roman"/>
        </w:rPr>
        <w:t xml:space="preserve"> Nota justificativă va conține explicații documentate referitoare la sursa pierderilor (ex. facturi emise și neîncasate în termen) și modalități concrete de remediere a situației (ex. Acțiuni de recuperare a datoriilor; planificare bugetară în funcție de proiectele propuse, cu precizarea surselor financiare; măsuri de control care să prevină depășirea sumelor bugetate).</w:t>
      </w:r>
    </w:p>
  </w:footnote>
  <w:footnote w:id="6">
    <w:p w:rsidR="009E7CFD" w:rsidRPr="00D76F78" w:rsidRDefault="009E7CFD" w:rsidP="00CB525C">
      <w:pPr>
        <w:pStyle w:val="FootnoteText"/>
        <w:jc w:val="both"/>
      </w:pPr>
      <w:r w:rsidRPr="00265160">
        <w:rPr>
          <w:rStyle w:val="FootnoteReference"/>
        </w:rPr>
        <w:footnoteRef/>
      </w:r>
      <w:r w:rsidRPr="00265160">
        <w:t xml:space="preserve"> </w:t>
      </w:r>
      <w:r w:rsidRPr="00265160">
        <w:rPr>
          <w:rFonts w:ascii="Times New Roman" w:hAnsi="Times New Roman"/>
          <w:lang w:val="ro-RO"/>
        </w:rPr>
        <w:t xml:space="preserve">Măsurile de conservare activă sunt acele măsuri efectiv realizate pentru îmbunătăţirea sau menţinerea stării de conservare (de exemplu: menţinerea arealului unei specii sau a habitatului </w:t>
      </w:r>
      <w:r w:rsidRPr="00D76F78">
        <w:rPr>
          <w:rFonts w:ascii="Times New Roman" w:hAnsi="Times New Roman"/>
          <w:lang w:val="ro-RO"/>
        </w:rPr>
        <w:t>– inclusiv panouri pentru protecția speciilor, menţinerea efectivului populaţiei, menţinerea păşunatului tradiţional, împăduriri, păstrarea zonelor de hrană şi odihnă pentru sturioni, etc.). Detalii suplimentare sunt prezentate în secțiunea 3.3.9.</w:t>
      </w:r>
    </w:p>
  </w:footnote>
  <w:footnote w:id="7">
    <w:p w:rsidR="009E7CFD" w:rsidRPr="007836D6" w:rsidRDefault="009E7CFD">
      <w:pPr>
        <w:pStyle w:val="FootnoteText"/>
        <w:rPr>
          <w:color w:val="FF0000"/>
          <w:lang w:val="ro-RO"/>
        </w:rPr>
      </w:pPr>
      <w:r w:rsidRPr="00D76F78">
        <w:rPr>
          <w:rStyle w:val="FootnoteReference"/>
        </w:rPr>
        <w:footnoteRef/>
      </w:r>
      <w:r w:rsidRPr="00D76F78">
        <w:t xml:space="preserve"> </w:t>
      </w:r>
      <w:r w:rsidRPr="00D76F78">
        <w:rPr>
          <w:rFonts w:ascii="Times New Roman" w:hAnsi="Times New Roman"/>
          <w:lang w:val="ro-RO"/>
        </w:rPr>
        <w:t>În calculul valorii pentru stabilirea măsurilor active sunt incluse și cheltuielile pentru pregătirea măsurilor active</w:t>
      </w:r>
      <w:r w:rsidRPr="007836D6">
        <w:rPr>
          <w:rFonts w:ascii="Times New Roman" w:hAnsi="Times New Roman"/>
          <w:color w:val="FF0000"/>
          <w:lang w:val="ro-RO"/>
        </w:rPr>
        <w:t>.</w:t>
      </w:r>
      <w:r w:rsidRPr="007836D6">
        <w:rPr>
          <w:color w:val="FF0000"/>
          <w:lang w:val="ro-RO"/>
        </w:rPr>
        <w:t xml:space="preserve"> </w:t>
      </w:r>
    </w:p>
  </w:footnote>
  <w:footnote w:id="8">
    <w:p w:rsidR="009E7CFD" w:rsidRPr="007917A0" w:rsidRDefault="009E7CFD" w:rsidP="00F557E0">
      <w:pPr>
        <w:pStyle w:val="FootnoteText"/>
        <w:jc w:val="both"/>
        <w:rPr>
          <w:lang w:val="ro-RO"/>
        </w:rPr>
      </w:pPr>
      <w:r w:rsidRPr="00A6165A">
        <w:rPr>
          <w:rStyle w:val="FootnoteReference"/>
          <w:color w:val="548DD4" w:themeColor="text2" w:themeTint="99"/>
        </w:rPr>
        <w:footnoteRef/>
      </w:r>
      <w:r w:rsidRPr="00A6165A">
        <w:rPr>
          <w:color w:val="548DD4" w:themeColor="text2" w:themeTint="99"/>
        </w:rPr>
        <w:t xml:space="preserve"> </w:t>
      </w:r>
      <w:r w:rsidRPr="007917A0">
        <w:rPr>
          <w:rFonts w:ascii="Times New Roman" w:hAnsi="Times New Roman"/>
        </w:rPr>
        <w:t>Lista nu este exhaustivă, exemplele oferite sunt ilustrative pentru tipurile de activități ce vor putea fi calculate în interiorul plafonului dedicat măsurilor active de conservare.</w:t>
      </w:r>
    </w:p>
  </w:footnote>
  <w:footnote w:id="9">
    <w:p w:rsidR="009E7CFD" w:rsidRPr="00AC731E" w:rsidRDefault="009E7CFD" w:rsidP="005C500F">
      <w:pPr>
        <w:pStyle w:val="FootnoteText"/>
        <w:jc w:val="both"/>
        <w:rPr>
          <w:rFonts w:ascii="Times New Roman" w:hAnsi="Times New Roman"/>
          <w:sz w:val="18"/>
          <w:szCs w:val="18"/>
        </w:rPr>
      </w:pPr>
      <w:r>
        <w:rPr>
          <w:rStyle w:val="FootnoteReference"/>
        </w:rPr>
        <w:t xml:space="preserve">3 </w:t>
      </w:r>
      <w:r w:rsidRPr="00AC731E">
        <w:rPr>
          <w:rFonts w:ascii="Times New Roman" w:hAnsi="Times New Roman"/>
          <w:sz w:val="18"/>
          <w:szCs w:val="18"/>
        </w:rPr>
        <w:t xml:space="preserve">În acordul de parteneriat trebuie să fie specificat foarte clar entitatea responsabilă cu întreţinerea infrastructurii şi echipamentelor achiziţionate prin proiect. În cazul în care partenerii nu îşi vor respecta angajamentele, responsabilitatea îndeplinirii acestora va rămâne în sarcina Solicitantului. </w:t>
      </w:r>
    </w:p>
    <w:p w:rsidR="009E7CFD" w:rsidRDefault="009E7CFD" w:rsidP="005C500F">
      <w:pPr>
        <w:pStyle w:val="FootnoteText"/>
        <w:jc w:val="both"/>
      </w:pPr>
      <w:r w:rsidRPr="00AC731E">
        <w:rPr>
          <w:rFonts w:ascii="Times New Roman" w:hAnsi="Times New Roman"/>
          <w:sz w:val="18"/>
          <w:szCs w:val="18"/>
        </w:rPr>
        <w:t xml:space="preserve">Solicitantul trebuie să dovedească şi să certifice faptul că atât prin acordul de parteneriat, cât şi prin declaraţia de angajament, este garantată sustenabilitatea infrastructurii şi echipamentelor achiziţionate prin proiect.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CFD" w:rsidRPr="003C44C5" w:rsidRDefault="009E7CFD" w:rsidP="00693460">
    <w:pPr>
      <w:pStyle w:val="Header"/>
      <w:spacing w:after="240"/>
      <w:rPr>
        <w:rFonts w:ascii="Times New Roman" w:hAnsi="Times New Roman"/>
        <w:sz w:val="16"/>
        <w:szCs w:val="16"/>
      </w:rPr>
    </w:pPr>
    <w:r w:rsidRPr="003C44C5">
      <w:rPr>
        <w:rFonts w:ascii="Times New Roman" w:hAnsi="Times New Roman"/>
        <w:sz w:val="16"/>
        <w:szCs w:val="16"/>
      </w:rPr>
      <w:t>POIM 2014-2020                                                                                                                                                                  Ghidul Solicitantului_OS 4.1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
        <o:lock v:ext="edit" cropping="t"/>
      </v:shape>
    </w:pict>
  </w:numPicBullet>
  <w:numPicBullet w:numPicBulletId="1">
    <w:pict>
      <v:shape id="_x0000_i1029" type="#_x0000_t75" style="width:9pt;height:9pt" o:bullet="t">
        <v:imagedata r:id="rId2" o:title=""/>
      </v:shape>
    </w:pict>
  </w:numPicBullet>
  <w:abstractNum w:abstractNumId="0"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 w15:restartNumberingAfterBreak="0">
    <w:nsid w:val="05AE20A1"/>
    <w:multiLevelType w:val="hybridMultilevel"/>
    <w:tmpl w:val="9B9C288C"/>
    <w:lvl w:ilvl="0" w:tplc="1D42E8CA">
      <w:start w:val="1"/>
      <w:numFmt w:val="lowerLetter"/>
      <w:lvlText w:val="%1)"/>
      <w:lvlJc w:val="left"/>
      <w:pPr>
        <w:ind w:left="360" w:hanging="360"/>
      </w:pPr>
      <w:rPr>
        <w:rFonts w:cs="Times New Roman"/>
        <w:i w:val="0"/>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15:restartNumberingAfterBreak="0">
    <w:nsid w:val="07B84ACC"/>
    <w:multiLevelType w:val="hybridMultilevel"/>
    <w:tmpl w:val="D1B6C0D0"/>
    <w:lvl w:ilvl="0" w:tplc="4A26FAA6">
      <w:start w:val="1"/>
      <w:numFmt w:val="decimal"/>
      <w:lvlText w:val="%1."/>
      <w:lvlJc w:val="left"/>
      <w:pPr>
        <w:ind w:left="1080" w:hanging="360"/>
      </w:pPr>
      <w:rPr>
        <w:rFonts w:ascii="Calibri" w:eastAsia="Times New Roman" w:hAnsi="Calibri" w:cs="Calibri" w:hint="default"/>
        <w:sz w:val="26"/>
        <w:szCs w:val="26"/>
      </w:rPr>
    </w:lvl>
    <w:lvl w:ilvl="1" w:tplc="04090003">
      <w:start w:val="1"/>
      <w:numFmt w:val="bullet"/>
      <w:lvlText w:val="o"/>
      <w:lvlJc w:val="left"/>
      <w:pPr>
        <w:ind w:left="1800" w:hanging="360"/>
      </w:pPr>
      <w:rPr>
        <w:rFonts w:ascii="Courier New" w:hAnsi="Courier New" w:hint="default"/>
      </w:rPr>
    </w:lvl>
    <w:lvl w:ilvl="2" w:tplc="69043976">
      <w:start w:val="12"/>
      <w:numFmt w:val="lowerLetter"/>
      <w:lvlText w:val="%3)"/>
      <w:lvlJc w:val="left"/>
      <w:pPr>
        <w:ind w:left="2520" w:hanging="360"/>
      </w:pPr>
      <w:rPr>
        <w:rFonts w:hint="default"/>
        <w:i w:val="0"/>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B8E01C8"/>
    <w:multiLevelType w:val="hybridMultilevel"/>
    <w:tmpl w:val="0C988526"/>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hint="default"/>
      </w:rPr>
    </w:lvl>
    <w:lvl w:ilvl="2" w:tplc="8E2A463E">
      <w:start w:val="1"/>
      <w:numFmt w:val="lowerLetter"/>
      <w:lvlText w:val="%3)"/>
      <w:lvlJc w:val="left"/>
      <w:pPr>
        <w:ind w:left="2520" w:hanging="360"/>
      </w:pPr>
      <w:rPr>
        <w:rFonts w:cs="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BD4683B"/>
    <w:multiLevelType w:val="multilevel"/>
    <w:tmpl w:val="CC30E0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145C28"/>
    <w:multiLevelType w:val="hybridMultilevel"/>
    <w:tmpl w:val="8F10FF54"/>
    <w:lvl w:ilvl="0" w:tplc="04090001">
      <w:start w:val="1"/>
      <w:numFmt w:val="bullet"/>
      <w:lvlText w:val=""/>
      <w:lvlJc w:val="left"/>
      <w:pPr>
        <w:tabs>
          <w:tab w:val="num" w:pos="720"/>
        </w:tabs>
        <w:ind w:left="720" w:hanging="360"/>
      </w:pPr>
      <w:rPr>
        <w:rFonts w:ascii="Symbol" w:hAnsi="Symbol" w:hint="default"/>
      </w:rPr>
    </w:lvl>
    <w:lvl w:ilvl="1" w:tplc="AD6EEE1C">
      <w:start w:val="1"/>
      <w:numFmt w:val="bullet"/>
      <w:lvlText w:val=""/>
      <w:lvlPicBulletId w:val="0"/>
      <w:lvlJc w:val="left"/>
      <w:pPr>
        <w:tabs>
          <w:tab w:val="num" w:pos="1440"/>
        </w:tabs>
        <w:ind w:left="1440" w:hanging="360"/>
      </w:pPr>
      <w:rPr>
        <w:rFonts w:ascii="Symbol" w:hAnsi="Symbol" w:hint="default"/>
        <w:color w:val="auto"/>
      </w:rPr>
    </w:lvl>
    <w:lvl w:ilvl="2" w:tplc="21A873B2">
      <w:start w:val="1"/>
      <w:numFmt w:val="bullet"/>
      <w:lvlText w:val=""/>
      <w:lvlPicBulletId w:val="1"/>
      <w:lvlJc w:val="left"/>
      <w:pPr>
        <w:tabs>
          <w:tab w:val="num" w:pos="2160"/>
        </w:tabs>
        <w:ind w:left="2160" w:hanging="360"/>
      </w:pPr>
      <w:rPr>
        <w:rFonts w:ascii="Symbol" w:hAnsi="Symbol"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E67421"/>
    <w:multiLevelType w:val="hybridMultilevel"/>
    <w:tmpl w:val="A8C883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051D99"/>
    <w:multiLevelType w:val="hybridMultilevel"/>
    <w:tmpl w:val="5A76CAF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056E40"/>
    <w:multiLevelType w:val="hybridMultilevel"/>
    <w:tmpl w:val="92B83580"/>
    <w:lvl w:ilvl="0" w:tplc="0409000D">
      <w:start w:val="1"/>
      <w:numFmt w:val="bullet"/>
      <w:lvlText w:val=""/>
      <w:lvlJc w:val="left"/>
      <w:pPr>
        <w:ind w:left="1800" w:hanging="360"/>
      </w:pPr>
      <w:rPr>
        <w:rFonts w:ascii="Wingdings" w:hAnsi="Wingdings" w:hint="default"/>
      </w:rPr>
    </w:lvl>
    <w:lvl w:ilvl="1" w:tplc="04180003" w:tentative="1">
      <w:start w:val="1"/>
      <w:numFmt w:val="bullet"/>
      <w:lvlText w:val="o"/>
      <w:lvlJc w:val="left"/>
      <w:pPr>
        <w:ind w:left="2520" w:hanging="360"/>
      </w:pPr>
      <w:rPr>
        <w:rFonts w:ascii="Courier New" w:hAnsi="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0" w15:restartNumberingAfterBreak="0">
    <w:nsid w:val="12270EC3"/>
    <w:multiLevelType w:val="hybridMultilevel"/>
    <w:tmpl w:val="0FEE6BB6"/>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1" w15:restartNumberingAfterBreak="0">
    <w:nsid w:val="15620ECA"/>
    <w:multiLevelType w:val="hybridMultilevel"/>
    <w:tmpl w:val="DAF450A6"/>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98379CA"/>
    <w:multiLevelType w:val="hybridMultilevel"/>
    <w:tmpl w:val="04B88836"/>
    <w:lvl w:ilvl="0" w:tplc="04090005">
      <w:start w:val="1"/>
      <w:numFmt w:val="bullet"/>
      <w:lvlText w:val=""/>
      <w:lvlJc w:val="left"/>
      <w:pPr>
        <w:ind w:left="1800" w:hanging="360"/>
      </w:pPr>
      <w:rPr>
        <w:rFonts w:ascii="Wingdings" w:hAnsi="Wingdings" w:hint="default"/>
      </w:rPr>
    </w:lvl>
    <w:lvl w:ilvl="1" w:tplc="04180003" w:tentative="1">
      <w:start w:val="1"/>
      <w:numFmt w:val="bullet"/>
      <w:lvlText w:val="o"/>
      <w:lvlJc w:val="left"/>
      <w:pPr>
        <w:ind w:left="2520" w:hanging="360"/>
      </w:pPr>
      <w:rPr>
        <w:rFonts w:ascii="Courier New" w:hAnsi="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3" w15:restartNumberingAfterBreak="0">
    <w:nsid w:val="1AC65107"/>
    <w:multiLevelType w:val="hybridMultilevel"/>
    <w:tmpl w:val="A8880946"/>
    <w:lvl w:ilvl="0" w:tplc="F0440F4E">
      <w:start w:val="1"/>
      <w:numFmt w:val="bullet"/>
      <w:lvlText w:val=""/>
      <w:lvlJc w:val="left"/>
      <w:pPr>
        <w:ind w:left="72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1A859FF"/>
    <w:multiLevelType w:val="hybridMultilevel"/>
    <w:tmpl w:val="90FEF554"/>
    <w:lvl w:ilvl="0" w:tplc="04090005">
      <w:start w:val="1"/>
      <w:numFmt w:val="bullet"/>
      <w:lvlText w:val=""/>
      <w:lvlJc w:val="left"/>
      <w:pPr>
        <w:ind w:left="1476" w:hanging="360"/>
      </w:pPr>
      <w:rPr>
        <w:rFonts w:ascii="Wingdings" w:hAnsi="Wingdings" w:hint="default"/>
      </w:rPr>
    </w:lvl>
    <w:lvl w:ilvl="1" w:tplc="04180003">
      <w:start w:val="1"/>
      <w:numFmt w:val="bullet"/>
      <w:lvlText w:val="o"/>
      <w:lvlJc w:val="left"/>
      <w:pPr>
        <w:ind w:left="2196" w:hanging="360"/>
      </w:pPr>
      <w:rPr>
        <w:rFonts w:ascii="Courier New" w:hAnsi="Courier New" w:hint="default"/>
      </w:rPr>
    </w:lvl>
    <w:lvl w:ilvl="2" w:tplc="04180005">
      <w:start w:val="1"/>
      <w:numFmt w:val="bullet"/>
      <w:lvlText w:val=""/>
      <w:lvlJc w:val="left"/>
      <w:pPr>
        <w:ind w:left="2916" w:hanging="360"/>
      </w:pPr>
      <w:rPr>
        <w:rFonts w:ascii="Wingdings" w:hAnsi="Wingdings" w:hint="default"/>
      </w:rPr>
    </w:lvl>
    <w:lvl w:ilvl="3" w:tplc="04180001">
      <w:start w:val="1"/>
      <w:numFmt w:val="bullet"/>
      <w:lvlText w:val=""/>
      <w:lvlJc w:val="left"/>
      <w:pPr>
        <w:ind w:left="3636" w:hanging="360"/>
      </w:pPr>
      <w:rPr>
        <w:rFonts w:ascii="Symbol" w:hAnsi="Symbol" w:hint="default"/>
      </w:rPr>
    </w:lvl>
    <w:lvl w:ilvl="4" w:tplc="04180003">
      <w:start w:val="1"/>
      <w:numFmt w:val="bullet"/>
      <w:lvlText w:val="o"/>
      <w:lvlJc w:val="left"/>
      <w:pPr>
        <w:ind w:left="4356" w:hanging="360"/>
      </w:pPr>
      <w:rPr>
        <w:rFonts w:ascii="Courier New" w:hAnsi="Courier New" w:hint="default"/>
      </w:rPr>
    </w:lvl>
    <w:lvl w:ilvl="5" w:tplc="04180005">
      <w:start w:val="1"/>
      <w:numFmt w:val="bullet"/>
      <w:lvlText w:val=""/>
      <w:lvlJc w:val="left"/>
      <w:pPr>
        <w:ind w:left="5076" w:hanging="360"/>
      </w:pPr>
      <w:rPr>
        <w:rFonts w:ascii="Wingdings" w:hAnsi="Wingdings" w:hint="default"/>
      </w:rPr>
    </w:lvl>
    <w:lvl w:ilvl="6" w:tplc="04180001">
      <w:start w:val="1"/>
      <w:numFmt w:val="bullet"/>
      <w:lvlText w:val=""/>
      <w:lvlJc w:val="left"/>
      <w:pPr>
        <w:ind w:left="5796" w:hanging="360"/>
      </w:pPr>
      <w:rPr>
        <w:rFonts w:ascii="Symbol" w:hAnsi="Symbol" w:hint="default"/>
      </w:rPr>
    </w:lvl>
    <w:lvl w:ilvl="7" w:tplc="04180003">
      <w:start w:val="1"/>
      <w:numFmt w:val="bullet"/>
      <w:lvlText w:val="o"/>
      <w:lvlJc w:val="left"/>
      <w:pPr>
        <w:ind w:left="6516" w:hanging="360"/>
      </w:pPr>
      <w:rPr>
        <w:rFonts w:ascii="Courier New" w:hAnsi="Courier New" w:hint="default"/>
      </w:rPr>
    </w:lvl>
    <w:lvl w:ilvl="8" w:tplc="04180005">
      <w:start w:val="1"/>
      <w:numFmt w:val="bullet"/>
      <w:lvlText w:val=""/>
      <w:lvlJc w:val="left"/>
      <w:pPr>
        <w:ind w:left="7236" w:hanging="360"/>
      </w:pPr>
      <w:rPr>
        <w:rFonts w:ascii="Wingdings" w:hAnsi="Wingdings" w:hint="default"/>
      </w:rPr>
    </w:lvl>
  </w:abstractNum>
  <w:abstractNum w:abstractNumId="15" w15:restartNumberingAfterBreak="0">
    <w:nsid w:val="21F15BEC"/>
    <w:multiLevelType w:val="hybridMultilevel"/>
    <w:tmpl w:val="9542AE94"/>
    <w:lvl w:ilvl="0" w:tplc="807C9B12">
      <w:start w:val="1"/>
      <w:numFmt w:val="decimal"/>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6" w15:restartNumberingAfterBreak="0">
    <w:nsid w:val="22002444"/>
    <w:multiLevelType w:val="hybridMultilevel"/>
    <w:tmpl w:val="3BC8F8F2"/>
    <w:lvl w:ilvl="0" w:tplc="61A0A03E">
      <w:start w:val="1"/>
      <w:numFmt w:val="lowerLetter"/>
      <w:lvlText w:val="%1)"/>
      <w:lvlJc w:val="left"/>
      <w:pPr>
        <w:ind w:left="360" w:hanging="360"/>
      </w:pPr>
      <w:rPr>
        <w:rFonts w:cs="Times New Roman" w:hint="default"/>
        <w:i w:val="0"/>
        <w:color w:val="auto"/>
      </w:r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rPr>
        <w:rFonts w:cs="Times New Roman"/>
      </w:rPr>
    </w:lvl>
    <w:lvl w:ilvl="3" w:tplc="A7A85FBC">
      <w:start w:val="1"/>
      <w:numFmt w:val="decimal"/>
      <w:lvlText w:val="%4)"/>
      <w:lvlJc w:val="left"/>
      <w:pPr>
        <w:ind w:left="2520" w:hanging="360"/>
      </w:pPr>
      <w:rPr>
        <w:rFonts w:ascii="Times New Roman" w:eastAsia="Times New Roman" w:hAnsi="Times New Roman"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15:restartNumberingAfterBreak="0">
    <w:nsid w:val="258A461A"/>
    <w:multiLevelType w:val="hybridMultilevel"/>
    <w:tmpl w:val="2DBE3ABA"/>
    <w:lvl w:ilvl="0" w:tplc="04180001">
      <w:start w:val="1"/>
      <w:numFmt w:val="bullet"/>
      <w:lvlText w:val=""/>
      <w:lvlJc w:val="left"/>
      <w:pPr>
        <w:tabs>
          <w:tab w:val="num" w:pos="720"/>
        </w:tabs>
        <w:ind w:left="720" w:hanging="360"/>
      </w:pPr>
      <w:rPr>
        <w:rFonts w:ascii="Symbol" w:hAnsi="Symbol"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72A28A3"/>
    <w:multiLevelType w:val="hybridMultilevel"/>
    <w:tmpl w:val="448E6DCA"/>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838374E"/>
    <w:multiLevelType w:val="hybridMultilevel"/>
    <w:tmpl w:val="D7BCDA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CE30F1"/>
    <w:multiLevelType w:val="hybridMultilevel"/>
    <w:tmpl w:val="40822FD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617A27"/>
    <w:multiLevelType w:val="hybridMultilevel"/>
    <w:tmpl w:val="D3923BA2"/>
    <w:lvl w:ilvl="0" w:tplc="E4E26248">
      <w:start w:val="3"/>
      <w:numFmt w:val="upperLetter"/>
      <w:lvlText w:val="%1."/>
      <w:lvlJc w:val="left"/>
      <w:pPr>
        <w:ind w:left="786" w:hanging="360"/>
      </w:pPr>
      <w:rPr>
        <w:rFonts w:cs="Times New Roman" w:hint="default"/>
      </w:rPr>
    </w:lvl>
    <w:lvl w:ilvl="1" w:tplc="04180019" w:tentative="1">
      <w:start w:val="1"/>
      <w:numFmt w:val="lowerLetter"/>
      <w:lvlText w:val="%2."/>
      <w:lvlJc w:val="left"/>
      <w:pPr>
        <w:ind w:left="1506" w:hanging="360"/>
      </w:pPr>
      <w:rPr>
        <w:rFonts w:cs="Times New Roman"/>
      </w:rPr>
    </w:lvl>
    <w:lvl w:ilvl="2" w:tplc="0418001B" w:tentative="1">
      <w:start w:val="1"/>
      <w:numFmt w:val="lowerRoman"/>
      <w:lvlText w:val="%3."/>
      <w:lvlJc w:val="right"/>
      <w:pPr>
        <w:ind w:left="2226" w:hanging="180"/>
      </w:pPr>
      <w:rPr>
        <w:rFonts w:cs="Times New Roman"/>
      </w:rPr>
    </w:lvl>
    <w:lvl w:ilvl="3" w:tplc="0418000F" w:tentative="1">
      <w:start w:val="1"/>
      <w:numFmt w:val="decimal"/>
      <w:lvlText w:val="%4."/>
      <w:lvlJc w:val="left"/>
      <w:pPr>
        <w:ind w:left="2946" w:hanging="360"/>
      </w:pPr>
      <w:rPr>
        <w:rFonts w:cs="Times New Roman"/>
      </w:rPr>
    </w:lvl>
    <w:lvl w:ilvl="4" w:tplc="04180019" w:tentative="1">
      <w:start w:val="1"/>
      <w:numFmt w:val="lowerLetter"/>
      <w:lvlText w:val="%5."/>
      <w:lvlJc w:val="left"/>
      <w:pPr>
        <w:ind w:left="3666" w:hanging="360"/>
      </w:pPr>
      <w:rPr>
        <w:rFonts w:cs="Times New Roman"/>
      </w:rPr>
    </w:lvl>
    <w:lvl w:ilvl="5" w:tplc="0418001B" w:tentative="1">
      <w:start w:val="1"/>
      <w:numFmt w:val="lowerRoman"/>
      <w:lvlText w:val="%6."/>
      <w:lvlJc w:val="right"/>
      <w:pPr>
        <w:ind w:left="4386" w:hanging="180"/>
      </w:pPr>
      <w:rPr>
        <w:rFonts w:cs="Times New Roman"/>
      </w:rPr>
    </w:lvl>
    <w:lvl w:ilvl="6" w:tplc="0418000F" w:tentative="1">
      <w:start w:val="1"/>
      <w:numFmt w:val="decimal"/>
      <w:lvlText w:val="%7."/>
      <w:lvlJc w:val="left"/>
      <w:pPr>
        <w:ind w:left="5106" w:hanging="360"/>
      </w:pPr>
      <w:rPr>
        <w:rFonts w:cs="Times New Roman"/>
      </w:rPr>
    </w:lvl>
    <w:lvl w:ilvl="7" w:tplc="04180019" w:tentative="1">
      <w:start w:val="1"/>
      <w:numFmt w:val="lowerLetter"/>
      <w:lvlText w:val="%8."/>
      <w:lvlJc w:val="left"/>
      <w:pPr>
        <w:ind w:left="5826" w:hanging="360"/>
      </w:pPr>
      <w:rPr>
        <w:rFonts w:cs="Times New Roman"/>
      </w:rPr>
    </w:lvl>
    <w:lvl w:ilvl="8" w:tplc="0418001B" w:tentative="1">
      <w:start w:val="1"/>
      <w:numFmt w:val="lowerRoman"/>
      <w:lvlText w:val="%9."/>
      <w:lvlJc w:val="right"/>
      <w:pPr>
        <w:ind w:left="6546" w:hanging="180"/>
      </w:pPr>
      <w:rPr>
        <w:rFonts w:cs="Times New Roman"/>
      </w:rPr>
    </w:lvl>
  </w:abstractNum>
  <w:abstractNum w:abstractNumId="22" w15:restartNumberingAfterBreak="0">
    <w:nsid w:val="2EE66B70"/>
    <w:multiLevelType w:val="hybridMultilevel"/>
    <w:tmpl w:val="09382A7C"/>
    <w:lvl w:ilvl="0" w:tplc="1FBE3F92">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71863E8"/>
    <w:multiLevelType w:val="hybridMultilevel"/>
    <w:tmpl w:val="001EB6A0"/>
    <w:lvl w:ilvl="0" w:tplc="5AC013CC">
      <w:start w:val="1"/>
      <w:numFmt w:val="bullet"/>
      <w:lvlText w:val="-"/>
      <w:lvlJc w:val="left"/>
      <w:pPr>
        <w:ind w:left="1926" w:hanging="360"/>
      </w:pPr>
      <w:rPr>
        <w:rFonts w:ascii="Times New Roman" w:hAnsi="Times New Roman" w:hint="default"/>
      </w:rPr>
    </w:lvl>
    <w:lvl w:ilvl="1" w:tplc="04090003" w:tentative="1">
      <w:start w:val="1"/>
      <w:numFmt w:val="bullet"/>
      <w:lvlText w:val="o"/>
      <w:lvlJc w:val="left"/>
      <w:pPr>
        <w:ind w:left="2646" w:hanging="360"/>
      </w:pPr>
      <w:rPr>
        <w:rFonts w:ascii="Courier New" w:hAnsi="Courier New" w:cs="Courier New" w:hint="default"/>
      </w:rPr>
    </w:lvl>
    <w:lvl w:ilvl="2" w:tplc="04090005" w:tentative="1">
      <w:start w:val="1"/>
      <w:numFmt w:val="bullet"/>
      <w:lvlText w:val=""/>
      <w:lvlJc w:val="left"/>
      <w:pPr>
        <w:ind w:left="3366" w:hanging="360"/>
      </w:pPr>
      <w:rPr>
        <w:rFonts w:ascii="Wingdings" w:hAnsi="Wingdings" w:hint="default"/>
      </w:rPr>
    </w:lvl>
    <w:lvl w:ilvl="3" w:tplc="04090001" w:tentative="1">
      <w:start w:val="1"/>
      <w:numFmt w:val="bullet"/>
      <w:lvlText w:val=""/>
      <w:lvlJc w:val="left"/>
      <w:pPr>
        <w:ind w:left="4086" w:hanging="360"/>
      </w:pPr>
      <w:rPr>
        <w:rFonts w:ascii="Symbol" w:hAnsi="Symbol" w:hint="default"/>
      </w:rPr>
    </w:lvl>
    <w:lvl w:ilvl="4" w:tplc="04090003" w:tentative="1">
      <w:start w:val="1"/>
      <w:numFmt w:val="bullet"/>
      <w:lvlText w:val="o"/>
      <w:lvlJc w:val="left"/>
      <w:pPr>
        <w:ind w:left="4806" w:hanging="360"/>
      </w:pPr>
      <w:rPr>
        <w:rFonts w:ascii="Courier New" w:hAnsi="Courier New" w:cs="Courier New" w:hint="default"/>
      </w:rPr>
    </w:lvl>
    <w:lvl w:ilvl="5" w:tplc="04090005" w:tentative="1">
      <w:start w:val="1"/>
      <w:numFmt w:val="bullet"/>
      <w:lvlText w:val=""/>
      <w:lvlJc w:val="left"/>
      <w:pPr>
        <w:ind w:left="5526" w:hanging="360"/>
      </w:pPr>
      <w:rPr>
        <w:rFonts w:ascii="Wingdings" w:hAnsi="Wingdings" w:hint="default"/>
      </w:rPr>
    </w:lvl>
    <w:lvl w:ilvl="6" w:tplc="04090001" w:tentative="1">
      <w:start w:val="1"/>
      <w:numFmt w:val="bullet"/>
      <w:lvlText w:val=""/>
      <w:lvlJc w:val="left"/>
      <w:pPr>
        <w:ind w:left="6246" w:hanging="360"/>
      </w:pPr>
      <w:rPr>
        <w:rFonts w:ascii="Symbol" w:hAnsi="Symbol" w:hint="default"/>
      </w:rPr>
    </w:lvl>
    <w:lvl w:ilvl="7" w:tplc="04090003" w:tentative="1">
      <w:start w:val="1"/>
      <w:numFmt w:val="bullet"/>
      <w:lvlText w:val="o"/>
      <w:lvlJc w:val="left"/>
      <w:pPr>
        <w:ind w:left="6966" w:hanging="360"/>
      </w:pPr>
      <w:rPr>
        <w:rFonts w:ascii="Courier New" w:hAnsi="Courier New" w:cs="Courier New" w:hint="default"/>
      </w:rPr>
    </w:lvl>
    <w:lvl w:ilvl="8" w:tplc="04090005" w:tentative="1">
      <w:start w:val="1"/>
      <w:numFmt w:val="bullet"/>
      <w:lvlText w:val=""/>
      <w:lvlJc w:val="left"/>
      <w:pPr>
        <w:ind w:left="7686" w:hanging="360"/>
      </w:pPr>
      <w:rPr>
        <w:rFonts w:ascii="Wingdings" w:hAnsi="Wingdings" w:hint="default"/>
      </w:rPr>
    </w:lvl>
  </w:abstractNum>
  <w:abstractNum w:abstractNumId="24" w15:restartNumberingAfterBreak="0">
    <w:nsid w:val="372A09A9"/>
    <w:multiLevelType w:val="hybridMultilevel"/>
    <w:tmpl w:val="AC302860"/>
    <w:lvl w:ilvl="0" w:tplc="0409000F">
      <w:start w:val="1"/>
      <w:numFmt w:val="decimal"/>
      <w:lvlText w:val="%1."/>
      <w:lvlJc w:val="left"/>
      <w:pPr>
        <w:ind w:left="1287" w:hanging="360"/>
      </w:pPr>
      <w:rPr>
        <w:rFonts w:cs="Times New Roman"/>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25" w15:restartNumberingAfterBreak="0">
    <w:nsid w:val="38D91155"/>
    <w:multiLevelType w:val="hybridMultilevel"/>
    <w:tmpl w:val="5AB0696A"/>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38F546CD"/>
    <w:multiLevelType w:val="hybridMultilevel"/>
    <w:tmpl w:val="AEE4E5B6"/>
    <w:lvl w:ilvl="0" w:tplc="AF7E2AFA">
      <w:start w:val="1"/>
      <w:numFmt w:val="decimal"/>
      <w:lvlText w:val="%1."/>
      <w:lvlJc w:val="left"/>
      <w:pPr>
        <w:ind w:left="1080" w:hanging="360"/>
      </w:pPr>
      <w:rPr>
        <w:rFonts w:ascii="Times New Roman" w:eastAsia="Times New Roman" w:hAnsi="Times New Roman" w:cs="Times New Roman"/>
      </w:rPr>
    </w:lvl>
    <w:lvl w:ilvl="1" w:tplc="04090001">
      <w:start w:val="1"/>
      <w:numFmt w:val="bullet"/>
      <w:lvlText w:val=""/>
      <w:lvlJc w:val="left"/>
      <w:pPr>
        <w:ind w:left="1800" w:hanging="360"/>
      </w:pPr>
      <w:rPr>
        <w:rFonts w:ascii="Symbol" w:hAnsi="Symbol" w:hint="default"/>
      </w:rPr>
    </w:lvl>
    <w:lvl w:ilvl="2" w:tplc="8E2A463E">
      <w:start w:val="1"/>
      <w:numFmt w:val="lowerLetter"/>
      <w:lvlText w:val="%3)"/>
      <w:lvlJc w:val="left"/>
      <w:pPr>
        <w:ind w:left="2520" w:hanging="360"/>
      </w:pPr>
      <w:rPr>
        <w:rFonts w:cs="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3C012CCA"/>
    <w:multiLevelType w:val="hybridMultilevel"/>
    <w:tmpl w:val="E7BEE7AA"/>
    <w:lvl w:ilvl="0" w:tplc="04180015">
      <w:start w:val="1"/>
      <w:numFmt w:val="upperLetter"/>
      <w:lvlText w:val="%1."/>
      <w:lvlJc w:val="left"/>
      <w:pPr>
        <w:ind w:left="720" w:hanging="360"/>
      </w:pPr>
      <w:rPr>
        <w:rFonts w:cs="Times New Roman" w:hint="default"/>
      </w:rPr>
    </w:lvl>
    <w:lvl w:ilvl="1" w:tplc="6BF03F5C">
      <w:start w:val="1"/>
      <w:numFmt w:val="lowerLetter"/>
      <w:lvlText w:val="%2)"/>
      <w:lvlJc w:val="left"/>
      <w:pPr>
        <w:ind w:left="1440" w:hanging="360"/>
      </w:pPr>
      <w:rPr>
        <w:rFonts w:cs="Times New Roman" w:hint="default"/>
      </w:rPr>
    </w:lvl>
    <w:lvl w:ilvl="2" w:tplc="2CBEC446">
      <w:start w:val="7"/>
      <w:numFmt w:val="decimal"/>
      <w:lvlText w:val="%3."/>
      <w:lvlJc w:val="left"/>
      <w:pPr>
        <w:ind w:left="2340" w:hanging="360"/>
      </w:pPr>
      <w:rPr>
        <w:rFonts w:cs="Times New Roman" w:hint="default"/>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9" w15:restartNumberingAfterBreak="0">
    <w:nsid w:val="3C0B4468"/>
    <w:multiLevelType w:val="hybridMultilevel"/>
    <w:tmpl w:val="6A023934"/>
    <w:lvl w:ilvl="0" w:tplc="DE3AD112">
      <w:start w:val="1"/>
      <w:numFmt w:val="bullet"/>
      <w:lvlText w:val=""/>
      <w:lvlJc w:val="left"/>
      <w:pPr>
        <w:ind w:left="1440" w:hanging="360"/>
      </w:pPr>
      <w:rPr>
        <w:rFonts w:ascii="Wingdings" w:hAnsi="Wingdings" w:hint="default"/>
        <w:color w:val="auto"/>
      </w:rPr>
    </w:lvl>
    <w:lvl w:ilvl="1" w:tplc="04180003">
      <w:start w:val="1"/>
      <w:numFmt w:val="bullet"/>
      <w:lvlText w:val="o"/>
      <w:lvlJc w:val="left"/>
      <w:pPr>
        <w:ind w:left="2160" w:hanging="360"/>
      </w:pPr>
      <w:rPr>
        <w:rFonts w:ascii="Courier New" w:hAnsi="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15:restartNumberingAfterBreak="0">
    <w:nsid w:val="3C0F518F"/>
    <w:multiLevelType w:val="hybridMultilevel"/>
    <w:tmpl w:val="4AD43038"/>
    <w:lvl w:ilvl="0" w:tplc="CA18983E">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1" w15:restartNumberingAfterBreak="0">
    <w:nsid w:val="3E9B6E2B"/>
    <w:multiLevelType w:val="hybridMultilevel"/>
    <w:tmpl w:val="776AB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F456A59"/>
    <w:multiLevelType w:val="hybridMultilevel"/>
    <w:tmpl w:val="5D924264"/>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22C565C"/>
    <w:multiLevelType w:val="hybridMultilevel"/>
    <w:tmpl w:val="978C5E7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395733F"/>
    <w:multiLevelType w:val="hybridMultilevel"/>
    <w:tmpl w:val="9CF86138"/>
    <w:lvl w:ilvl="0" w:tplc="CA18983E">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5" w15:restartNumberingAfterBreak="0">
    <w:nsid w:val="44163936"/>
    <w:multiLevelType w:val="hybridMultilevel"/>
    <w:tmpl w:val="5016B40C"/>
    <w:lvl w:ilvl="0" w:tplc="FB721030">
      <w:start w:val="1"/>
      <w:numFmt w:val="upperLetter"/>
      <w:lvlText w:val="%1."/>
      <w:lvlJc w:val="left"/>
      <w:pPr>
        <w:ind w:left="360" w:hanging="360"/>
      </w:pPr>
      <w:rPr>
        <w:rFonts w:cs="Times New Roman" w:hint="default"/>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6" w15:restartNumberingAfterBreak="0">
    <w:nsid w:val="46F32726"/>
    <w:multiLevelType w:val="multilevel"/>
    <w:tmpl w:val="400682D0"/>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7" w15:restartNumberingAfterBreak="0">
    <w:nsid w:val="47AD68BA"/>
    <w:multiLevelType w:val="hybridMultilevel"/>
    <w:tmpl w:val="2B362872"/>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8" w15:restartNumberingAfterBreak="0">
    <w:nsid w:val="48622C8C"/>
    <w:multiLevelType w:val="hybridMultilevel"/>
    <w:tmpl w:val="5804F4A0"/>
    <w:lvl w:ilvl="0" w:tplc="DF1CF9B0">
      <w:start w:val="2"/>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48745567"/>
    <w:multiLevelType w:val="hybridMultilevel"/>
    <w:tmpl w:val="1A6AA9EC"/>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4C4C55B7"/>
    <w:multiLevelType w:val="hybridMultilevel"/>
    <w:tmpl w:val="F0D01464"/>
    <w:lvl w:ilvl="0" w:tplc="F0440F4E">
      <w:start w:val="1"/>
      <w:numFmt w:val="bullet"/>
      <w:lvlText w:val=""/>
      <w:lvlJc w:val="left"/>
      <w:pPr>
        <w:ind w:left="720" w:hanging="360"/>
      </w:pPr>
      <w:rPr>
        <w:rFonts w:ascii="Symbol" w:hAnsi="Symbol" w:hint="default"/>
        <w:color w:val="FF0000"/>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4C5469A7"/>
    <w:multiLevelType w:val="hybridMultilevel"/>
    <w:tmpl w:val="D8864A5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2" w15:restartNumberingAfterBreak="0">
    <w:nsid w:val="4E2F21F8"/>
    <w:multiLevelType w:val="hybridMultilevel"/>
    <w:tmpl w:val="BC801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06D2AE8"/>
    <w:multiLevelType w:val="hybridMultilevel"/>
    <w:tmpl w:val="A824FA74"/>
    <w:lvl w:ilvl="0" w:tplc="895042C2">
      <w:start w:val="1"/>
      <w:numFmt w:val="bullet"/>
      <w:lvlText w:val=""/>
      <w:lvlJc w:val="left"/>
      <w:pPr>
        <w:ind w:left="720" w:hanging="360"/>
      </w:pPr>
      <w:rPr>
        <w:rFonts w:ascii="Wingdings" w:hAnsi="Wingdings"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2584E2C"/>
    <w:multiLevelType w:val="hybridMultilevel"/>
    <w:tmpl w:val="886AA9E4"/>
    <w:lvl w:ilvl="0" w:tplc="B016C34C">
      <w:start w:val="2"/>
      <w:numFmt w:val="bullet"/>
      <w:lvlText w:val="-"/>
      <w:lvlJc w:val="left"/>
      <w:pPr>
        <w:ind w:left="1778" w:hanging="360"/>
      </w:pPr>
      <w:rPr>
        <w:rFonts w:ascii="Calibri" w:eastAsia="Times New Roman" w:hAnsi="Calibri" w:cstheme="minorHAnsi" w:hint="default"/>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45" w15:restartNumberingAfterBreak="0">
    <w:nsid w:val="53C5675C"/>
    <w:multiLevelType w:val="hybridMultilevel"/>
    <w:tmpl w:val="242ABCF6"/>
    <w:lvl w:ilvl="0" w:tplc="CDFEFFCA">
      <w:start w:val="9"/>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55DD3D94"/>
    <w:multiLevelType w:val="hybridMultilevel"/>
    <w:tmpl w:val="1D883D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5ACC1E14"/>
    <w:multiLevelType w:val="hybridMultilevel"/>
    <w:tmpl w:val="D3C275E6"/>
    <w:lvl w:ilvl="0" w:tplc="9E082AAC">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9" w15:restartNumberingAfterBreak="0">
    <w:nsid w:val="5D8D3277"/>
    <w:multiLevelType w:val="hybridMultilevel"/>
    <w:tmpl w:val="18C8F6EA"/>
    <w:lvl w:ilvl="0" w:tplc="04180017">
      <w:start w:val="16"/>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605F571B"/>
    <w:multiLevelType w:val="hybridMultilevel"/>
    <w:tmpl w:val="DAC0839A"/>
    <w:lvl w:ilvl="0" w:tplc="04090001">
      <w:start w:val="1"/>
      <w:numFmt w:val="bullet"/>
      <w:lvlText w:val=""/>
      <w:lvlJc w:val="left"/>
      <w:pPr>
        <w:ind w:left="351" w:hanging="360"/>
      </w:pPr>
      <w:rPr>
        <w:rFonts w:ascii="Symbol" w:hAnsi="Symbol" w:hint="default"/>
      </w:rPr>
    </w:lvl>
    <w:lvl w:ilvl="1" w:tplc="04180003" w:tentative="1">
      <w:start w:val="1"/>
      <w:numFmt w:val="bullet"/>
      <w:lvlText w:val="o"/>
      <w:lvlJc w:val="left"/>
      <w:pPr>
        <w:ind w:left="1071" w:hanging="360"/>
      </w:pPr>
      <w:rPr>
        <w:rFonts w:ascii="Courier New" w:hAnsi="Courier New" w:hint="default"/>
      </w:rPr>
    </w:lvl>
    <w:lvl w:ilvl="2" w:tplc="04180005" w:tentative="1">
      <w:start w:val="1"/>
      <w:numFmt w:val="bullet"/>
      <w:lvlText w:val=""/>
      <w:lvlJc w:val="left"/>
      <w:pPr>
        <w:ind w:left="1791" w:hanging="360"/>
      </w:pPr>
      <w:rPr>
        <w:rFonts w:ascii="Wingdings" w:hAnsi="Wingdings" w:hint="default"/>
      </w:rPr>
    </w:lvl>
    <w:lvl w:ilvl="3" w:tplc="04180001" w:tentative="1">
      <w:start w:val="1"/>
      <w:numFmt w:val="bullet"/>
      <w:lvlText w:val=""/>
      <w:lvlJc w:val="left"/>
      <w:pPr>
        <w:ind w:left="2511" w:hanging="360"/>
      </w:pPr>
      <w:rPr>
        <w:rFonts w:ascii="Symbol" w:hAnsi="Symbol" w:hint="default"/>
      </w:rPr>
    </w:lvl>
    <w:lvl w:ilvl="4" w:tplc="04180003" w:tentative="1">
      <w:start w:val="1"/>
      <w:numFmt w:val="bullet"/>
      <w:lvlText w:val="o"/>
      <w:lvlJc w:val="left"/>
      <w:pPr>
        <w:ind w:left="3231" w:hanging="360"/>
      </w:pPr>
      <w:rPr>
        <w:rFonts w:ascii="Courier New" w:hAnsi="Courier New" w:hint="default"/>
      </w:rPr>
    </w:lvl>
    <w:lvl w:ilvl="5" w:tplc="04180005" w:tentative="1">
      <w:start w:val="1"/>
      <w:numFmt w:val="bullet"/>
      <w:lvlText w:val=""/>
      <w:lvlJc w:val="left"/>
      <w:pPr>
        <w:ind w:left="3951" w:hanging="360"/>
      </w:pPr>
      <w:rPr>
        <w:rFonts w:ascii="Wingdings" w:hAnsi="Wingdings" w:hint="default"/>
      </w:rPr>
    </w:lvl>
    <w:lvl w:ilvl="6" w:tplc="04180001" w:tentative="1">
      <w:start w:val="1"/>
      <w:numFmt w:val="bullet"/>
      <w:lvlText w:val=""/>
      <w:lvlJc w:val="left"/>
      <w:pPr>
        <w:ind w:left="4671" w:hanging="360"/>
      </w:pPr>
      <w:rPr>
        <w:rFonts w:ascii="Symbol" w:hAnsi="Symbol" w:hint="default"/>
      </w:rPr>
    </w:lvl>
    <w:lvl w:ilvl="7" w:tplc="04180003" w:tentative="1">
      <w:start w:val="1"/>
      <w:numFmt w:val="bullet"/>
      <w:lvlText w:val="o"/>
      <w:lvlJc w:val="left"/>
      <w:pPr>
        <w:ind w:left="5391" w:hanging="360"/>
      </w:pPr>
      <w:rPr>
        <w:rFonts w:ascii="Courier New" w:hAnsi="Courier New" w:hint="default"/>
      </w:rPr>
    </w:lvl>
    <w:lvl w:ilvl="8" w:tplc="04180005" w:tentative="1">
      <w:start w:val="1"/>
      <w:numFmt w:val="bullet"/>
      <w:lvlText w:val=""/>
      <w:lvlJc w:val="left"/>
      <w:pPr>
        <w:ind w:left="6111" w:hanging="360"/>
      </w:pPr>
      <w:rPr>
        <w:rFonts w:ascii="Wingdings" w:hAnsi="Wingdings" w:hint="default"/>
      </w:rPr>
    </w:lvl>
  </w:abstractNum>
  <w:abstractNum w:abstractNumId="51" w15:restartNumberingAfterBreak="0">
    <w:nsid w:val="60F42F04"/>
    <w:multiLevelType w:val="hybridMultilevel"/>
    <w:tmpl w:val="A7B07438"/>
    <w:lvl w:ilvl="0" w:tplc="04180011">
      <w:start w:val="1"/>
      <w:numFmt w:val="decimal"/>
      <w:lvlText w:val="%1)"/>
      <w:lvlJc w:val="left"/>
      <w:pPr>
        <w:ind w:left="81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2" w15:restartNumberingAfterBreak="0">
    <w:nsid w:val="6134414F"/>
    <w:multiLevelType w:val="hybridMultilevel"/>
    <w:tmpl w:val="6FD6C10C"/>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31E36FF"/>
    <w:multiLevelType w:val="hybridMultilevel"/>
    <w:tmpl w:val="F9245DAE"/>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4" w15:restartNumberingAfterBreak="0">
    <w:nsid w:val="6B0C7C69"/>
    <w:multiLevelType w:val="hybridMultilevel"/>
    <w:tmpl w:val="5CF80A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57" w15:restartNumberingAfterBreak="0">
    <w:nsid w:val="738A3B1D"/>
    <w:multiLevelType w:val="hybridMultilevel"/>
    <w:tmpl w:val="789C7A1E"/>
    <w:lvl w:ilvl="0" w:tplc="3F90DACA">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73A97BEE"/>
    <w:multiLevelType w:val="hybridMultilevel"/>
    <w:tmpl w:val="6ABAEAF8"/>
    <w:lvl w:ilvl="0" w:tplc="68B2F05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74D1649"/>
    <w:multiLevelType w:val="hybridMultilevel"/>
    <w:tmpl w:val="23E08CB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7B7E5475"/>
    <w:multiLevelType w:val="hybridMultilevel"/>
    <w:tmpl w:val="99525FFE"/>
    <w:lvl w:ilvl="0" w:tplc="0E926B88">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7C3315B7"/>
    <w:multiLevelType w:val="hybridMultilevel"/>
    <w:tmpl w:val="F1AAB3FA"/>
    <w:lvl w:ilvl="0" w:tplc="0409000B">
      <w:start w:val="1"/>
      <w:numFmt w:val="bullet"/>
      <w:lvlText w:val=""/>
      <w:lvlJc w:val="left"/>
      <w:pPr>
        <w:ind w:left="2160" w:hanging="360"/>
      </w:pPr>
      <w:rPr>
        <w:rFonts w:ascii="Wingdings" w:hAnsi="Wingdings" w:hint="default"/>
      </w:rPr>
    </w:lvl>
    <w:lvl w:ilvl="1" w:tplc="04180001">
      <w:start w:val="1"/>
      <w:numFmt w:val="bullet"/>
      <w:lvlText w:val=""/>
      <w:lvlJc w:val="left"/>
      <w:pPr>
        <w:tabs>
          <w:tab w:val="num" w:pos="2880"/>
        </w:tabs>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2" w15:restartNumberingAfterBreak="0">
    <w:nsid w:val="7CEA6295"/>
    <w:multiLevelType w:val="hybridMultilevel"/>
    <w:tmpl w:val="8744DF00"/>
    <w:lvl w:ilvl="0" w:tplc="0418000B">
      <w:start w:val="1"/>
      <w:numFmt w:val="bullet"/>
      <w:lvlText w:val=""/>
      <w:lvlJc w:val="left"/>
      <w:pPr>
        <w:ind w:left="2138" w:hanging="360"/>
      </w:pPr>
      <w:rPr>
        <w:rFonts w:ascii="Wingdings" w:hAnsi="Wingdings"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63" w15:restartNumberingAfterBreak="0">
    <w:nsid w:val="7D5C0566"/>
    <w:multiLevelType w:val="hybridMultilevel"/>
    <w:tmpl w:val="0C988526"/>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hint="default"/>
      </w:rPr>
    </w:lvl>
    <w:lvl w:ilvl="2" w:tplc="8E2A463E">
      <w:start w:val="1"/>
      <w:numFmt w:val="lowerLetter"/>
      <w:lvlText w:val="%3)"/>
      <w:lvlJc w:val="left"/>
      <w:pPr>
        <w:ind w:left="2520" w:hanging="360"/>
      </w:pPr>
      <w:rPr>
        <w:rFonts w:cs="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6"/>
  </w:num>
  <w:num w:numId="2">
    <w:abstractNumId w:val="16"/>
  </w:num>
  <w:num w:numId="3">
    <w:abstractNumId w:val="63"/>
  </w:num>
  <w:num w:numId="4">
    <w:abstractNumId w:val="47"/>
  </w:num>
  <w:num w:numId="5">
    <w:abstractNumId w:val="28"/>
  </w:num>
  <w:num w:numId="6">
    <w:abstractNumId w:val="19"/>
  </w:num>
  <w:num w:numId="7">
    <w:abstractNumId w:val="7"/>
  </w:num>
  <w:num w:numId="8">
    <w:abstractNumId w:val="11"/>
  </w:num>
  <w:num w:numId="9">
    <w:abstractNumId w:val="56"/>
  </w:num>
  <w:num w:numId="10">
    <w:abstractNumId w:val="48"/>
  </w:num>
  <w:num w:numId="11">
    <w:abstractNumId w:val="35"/>
  </w:num>
  <w:num w:numId="12">
    <w:abstractNumId w:val="39"/>
  </w:num>
  <w:num w:numId="13">
    <w:abstractNumId w:val="21"/>
  </w:num>
  <w:num w:numId="14">
    <w:abstractNumId w:val="25"/>
  </w:num>
  <w:num w:numId="15">
    <w:abstractNumId w:val="40"/>
  </w:num>
  <w:num w:numId="16">
    <w:abstractNumId w:val="13"/>
  </w:num>
  <w:num w:numId="17">
    <w:abstractNumId w:val="53"/>
  </w:num>
  <w:num w:numId="18">
    <w:abstractNumId w:val="3"/>
  </w:num>
  <w:num w:numId="19">
    <w:abstractNumId w:val="51"/>
  </w:num>
  <w:num w:numId="20">
    <w:abstractNumId w:val="29"/>
  </w:num>
  <w:num w:numId="21">
    <w:abstractNumId w:val="34"/>
  </w:num>
  <w:num w:numId="22">
    <w:abstractNumId w:val="12"/>
  </w:num>
  <w:num w:numId="23">
    <w:abstractNumId w:val="60"/>
  </w:num>
  <w:num w:numId="24">
    <w:abstractNumId w:val="2"/>
  </w:num>
  <w:num w:numId="25">
    <w:abstractNumId w:val="61"/>
  </w:num>
  <w:num w:numId="26">
    <w:abstractNumId w:val="33"/>
  </w:num>
  <w:num w:numId="27">
    <w:abstractNumId w:val="14"/>
  </w:num>
  <w:num w:numId="28">
    <w:abstractNumId w:val="27"/>
  </w:num>
  <w:num w:numId="29">
    <w:abstractNumId w:val="20"/>
  </w:num>
  <w:num w:numId="30">
    <w:abstractNumId w:val="1"/>
  </w:num>
  <w:num w:numId="31">
    <w:abstractNumId w:val="0"/>
  </w:num>
  <w:num w:numId="32">
    <w:abstractNumId w:val="58"/>
  </w:num>
  <w:num w:numId="33">
    <w:abstractNumId w:val="50"/>
  </w:num>
  <w:num w:numId="34">
    <w:abstractNumId w:val="46"/>
  </w:num>
  <w:num w:numId="35">
    <w:abstractNumId w:val="26"/>
  </w:num>
  <w:num w:numId="36">
    <w:abstractNumId w:val="6"/>
  </w:num>
  <w:num w:numId="37">
    <w:abstractNumId w:val="52"/>
  </w:num>
  <w:num w:numId="38">
    <w:abstractNumId w:val="17"/>
  </w:num>
  <w:num w:numId="39">
    <w:abstractNumId w:val="32"/>
  </w:num>
  <w:num w:numId="40">
    <w:abstractNumId w:val="18"/>
  </w:num>
  <w:num w:numId="41">
    <w:abstractNumId w:val="9"/>
  </w:num>
  <w:num w:numId="42">
    <w:abstractNumId w:val="30"/>
  </w:num>
  <w:num w:numId="43">
    <w:abstractNumId w:val="24"/>
  </w:num>
  <w:num w:numId="44">
    <w:abstractNumId w:val="31"/>
  </w:num>
  <w:num w:numId="45">
    <w:abstractNumId w:val="8"/>
  </w:num>
  <w:num w:numId="46">
    <w:abstractNumId w:val="23"/>
  </w:num>
  <w:num w:numId="47">
    <w:abstractNumId w:val="42"/>
  </w:num>
  <w:num w:numId="48">
    <w:abstractNumId w:val="55"/>
  </w:num>
  <w:num w:numId="49">
    <w:abstractNumId w:val="44"/>
  </w:num>
  <w:num w:numId="50">
    <w:abstractNumId w:val="43"/>
  </w:num>
  <w:num w:numId="51">
    <w:abstractNumId w:val="5"/>
  </w:num>
  <w:num w:numId="52">
    <w:abstractNumId w:val="57"/>
  </w:num>
  <w:num w:numId="53">
    <w:abstractNumId w:val="49"/>
  </w:num>
  <w:num w:numId="54">
    <w:abstractNumId w:val="37"/>
  </w:num>
  <w:num w:numId="55">
    <w:abstractNumId w:val="38"/>
  </w:num>
  <w:num w:numId="56">
    <w:abstractNumId w:val="41"/>
  </w:num>
  <w:num w:numId="57">
    <w:abstractNumId w:val="4"/>
  </w:num>
  <w:num w:numId="58">
    <w:abstractNumId w:val="15"/>
  </w:num>
  <w:num w:numId="59">
    <w:abstractNumId w:val="22"/>
  </w:num>
  <w:num w:numId="60">
    <w:abstractNumId w:val="45"/>
  </w:num>
  <w:num w:numId="61">
    <w:abstractNumId w:val="62"/>
  </w:num>
  <w:num w:numId="62">
    <w:abstractNumId w:val="59"/>
  </w:num>
  <w:num w:numId="63">
    <w:abstractNumId w:val="54"/>
  </w:num>
  <w:num w:numId="64">
    <w:abstractNumId w:val="1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D47"/>
    <w:rsid w:val="00000760"/>
    <w:rsid w:val="000008D7"/>
    <w:rsid w:val="00001414"/>
    <w:rsid w:val="00001A75"/>
    <w:rsid w:val="000031C6"/>
    <w:rsid w:val="000031C8"/>
    <w:rsid w:val="00003F79"/>
    <w:rsid w:val="000045A4"/>
    <w:rsid w:val="000052AD"/>
    <w:rsid w:val="000064DE"/>
    <w:rsid w:val="0000721B"/>
    <w:rsid w:val="000076E9"/>
    <w:rsid w:val="000118F8"/>
    <w:rsid w:val="00011DB6"/>
    <w:rsid w:val="000131AD"/>
    <w:rsid w:val="00013BC2"/>
    <w:rsid w:val="00013C49"/>
    <w:rsid w:val="00014BDB"/>
    <w:rsid w:val="00014EBE"/>
    <w:rsid w:val="00015418"/>
    <w:rsid w:val="00015F0C"/>
    <w:rsid w:val="0001672C"/>
    <w:rsid w:val="00020308"/>
    <w:rsid w:val="00020428"/>
    <w:rsid w:val="00020921"/>
    <w:rsid w:val="000224CE"/>
    <w:rsid w:val="000230FD"/>
    <w:rsid w:val="00023E73"/>
    <w:rsid w:val="00024CEA"/>
    <w:rsid w:val="00027CA5"/>
    <w:rsid w:val="00030C0F"/>
    <w:rsid w:val="000312CA"/>
    <w:rsid w:val="00032FA8"/>
    <w:rsid w:val="000333AF"/>
    <w:rsid w:val="000353FD"/>
    <w:rsid w:val="00035B01"/>
    <w:rsid w:val="00035CF5"/>
    <w:rsid w:val="000375DF"/>
    <w:rsid w:val="000378B5"/>
    <w:rsid w:val="00037EDE"/>
    <w:rsid w:val="000408BE"/>
    <w:rsid w:val="0004459C"/>
    <w:rsid w:val="00044F2A"/>
    <w:rsid w:val="00045FA1"/>
    <w:rsid w:val="00047637"/>
    <w:rsid w:val="000476D1"/>
    <w:rsid w:val="00047B29"/>
    <w:rsid w:val="00053182"/>
    <w:rsid w:val="00054569"/>
    <w:rsid w:val="000545AC"/>
    <w:rsid w:val="00055396"/>
    <w:rsid w:val="00055FAE"/>
    <w:rsid w:val="0005688F"/>
    <w:rsid w:val="000572AC"/>
    <w:rsid w:val="00061E01"/>
    <w:rsid w:val="00061E7F"/>
    <w:rsid w:val="00063380"/>
    <w:rsid w:val="00063760"/>
    <w:rsid w:val="00063776"/>
    <w:rsid w:val="00064618"/>
    <w:rsid w:val="00065518"/>
    <w:rsid w:val="00067495"/>
    <w:rsid w:val="00067AC1"/>
    <w:rsid w:val="00067D4D"/>
    <w:rsid w:val="00067FFB"/>
    <w:rsid w:val="00070B3F"/>
    <w:rsid w:val="00070BD1"/>
    <w:rsid w:val="00073263"/>
    <w:rsid w:val="00073EEB"/>
    <w:rsid w:val="0007429B"/>
    <w:rsid w:val="0007441D"/>
    <w:rsid w:val="000754A3"/>
    <w:rsid w:val="00075770"/>
    <w:rsid w:val="00075B04"/>
    <w:rsid w:val="00075C3E"/>
    <w:rsid w:val="00075D5B"/>
    <w:rsid w:val="00076AC3"/>
    <w:rsid w:val="00076D60"/>
    <w:rsid w:val="000774D4"/>
    <w:rsid w:val="00077E9E"/>
    <w:rsid w:val="00080264"/>
    <w:rsid w:val="00080B9A"/>
    <w:rsid w:val="0008124A"/>
    <w:rsid w:val="000818E2"/>
    <w:rsid w:val="0008294B"/>
    <w:rsid w:val="00082FFF"/>
    <w:rsid w:val="000831C3"/>
    <w:rsid w:val="00083DEF"/>
    <w:rsid w:val="000859AB"/>
    <w:rsid w:val="000877F0"/>
    <w:rsid w:val="000923E8"/>
    <w:rsid w:val="000978E0"/>
    <w:rsid w:val="000A01BA"/>
    <w:rsid w:val="000A0E54"/>
    <w:rsid w:val="000A18CC"/>
    <w:rsid w:val="000A21B0"/>
    <w:rsid w:val="000A4A2C"/>
    <w:rsid w:val="000A4E3E"/>
    <w:rsid w:val="000A56A4"/>
    <w:rsid w:val="000A7117"/>
    <w:rsid w:val="000B03B9"/>
    <w:rsid w:val="000B14AB"/>
    <w:rsid w:val="000B21BF"/>
    <w:rsid w:val="000B21CD"/>
    <w:rsid w:val="000B2951"/>
    <w:rsid w:val="000B4FE2"/>
    <w:rsid w:val="000B77F0"/>
    <w:rsid w:val="000C1C36"/>
    <w:rsid w:val="000C35BF"/>
    <w:rsid w:val="000C4C9B"/>
    <w:rsid w:val="000C5269"/>
    <w:rsid w:val="000C571D"/>
    <w:rsid w:val="000C6057"/>
    <w:rsid w:val="000C7728"/>
    <w:rsid w:val="000C7BD5"/>
    <w:rsid w:val="000D29C8"/>
    <w:rsid w:val="000D38E9"/>
    <w:rsid w:val="000D4560"/>
    <w:rsid w:val="000D5DB9"/>
    <w:rsid w:val="000D61AB"/>
    <w:rsid w:val="000D76F8"/>
    <w:rsid w:val="000E0EA1"/>
    <w:rsid w:val="000E1E93"/>
    <w:rsid w:val="000E46C7"/>
    <w:rsid w:val="000E53C7"/>
    <w:rsid w:val="000E669C"/>
    <w:rsid w:val="000E7425"/>
    <w:rsid w:val="000F02DC"/>
    <w:rsid w:val="000F0CC1"/>
    <w:rsid w:val="000F1186"/>
    <w:rsid w:val="000F1788"/>
    <w:rsid w:val="000F2EDE"/>
    <w:rsid w:val="000F42C1"/>
    <w:rsid w:val="000F4DB2"/>
    <w:rsid w:val="0010087D"/>
    <w:rsid w:val="001012CD"/>
    <w:rsid w:val="00103260"/>
    <w:rsid w:val="00103A20"/>
    <w:rsid w:val="00105283"/>
    <w:rsid w:val="00105C69"/>
    <w:rsid w:val="001129C6"/>
    <w:rsid w:val="0011494D"/>
    <w:rsid w:val="00114CBD"/>
    <w:rsid w:val="00115995"/>
    <w:rsid w:val="00115C27"/>
    <w:rsid w:val="00116D1A"/>
    <w:rsid w:val="00116E68"/>
    <w:rsid w:val="00117CD8"/>
    <w:rsid w:val="00121E65"/>
    <w:rsid w:val="00125612"/>
    <w:rsid w:val="00127517"/>
    <w:rsid w:val="00132801"/>
    <w:rsid w:val="001332E1"/>
    <w:rsid w:val="0013386D"/>
    <w:rsid w:val="001349BD"/>
    <w:rsid w:val="00136578"/>
    <w:rsid w:val="001367C1"/>
    <w:rsid w:val="00144081"/>
    <w:rsid w:val="00146DE9"/>
    <w:rsid w:val="001503CA"/>
    <w:rsid w:val="001503CD"/>
    <w:rsid w:val="0015055A"/>
    <w:rsid w:val="00150BC4"/>
    <w:rsid w:val="0015202B"/>
    <w:rsid w:val="00153409"/>
    <w:rsid w:val="0015367B"/>
    <w:rsid w:val="001547D3"/>
    <w:rsid w:val="00154DBD"/>
    <w:rsid w:val="00154FDB"/>
    <w:rsid w:val="001565CA"/>
    <w:rsid w:val="0015794F"/>
    <w:rsid w:val="001579E2"/>
    <w:rsid w:val="00161652"/>
    <w:rsid w:val="00161B07"/>
    <w:rsid w:val="0016272F"/>
    <w:rsid w:val="00162B15"/>
    <w:rsid w:val="0016318D"/>
    <w:rsid w:val="0016332F"/>
    <w:rsid w:val="00164A2B"/>
    <w:rsid w:val="00164A9A"/>
    <w:rsid w:val="001660D1"/>
    <w:rsid w:val="00166B84"/>
    <w:rsid w:val="00171000"/>
    <w:rsid w:val="00173303"/>
    <w:rsid w:val="001733B1"/>
    <w:rsid w:val="0017341B"/>
    <w:rsid w:val="00173667"/>
    <w:rsid w:val="0017491D"/>
    <w:rsid w:val="00180AA4"/>
    <w:rsid w:val="0018128C"/>
    <w:rsid w:val="0018297D"/>
    <w:rsid w:val="001868B9"/>
    <w:rsid w:val="00186FE4"/>
    <w:rsid w:val="0019002F"/>
    <w:rsid w:val="00191255"/>
    <w:rsid w:val="001922FF"/>
    <w:rsid w:val="00192C31"/>
    <w:rsid w:val="00195859"/>
    <w:rsid w:val="001960F0"/>
    <w:rsid w:val="001A0305"/>
    <w:rsid w:val="001A19BC"/>
    <w:rsid w:val="001A1D45"/>
    <w:rsid w:val="001A24BE"/>
    <w:rsid w:val="001A259F"/>
    <w:rsid w:val="001A6BB1"/>
    <w:rsid w:val="001A6F5C"/>
    <w:rsid w:val="001A7BA8"/>
    <w:rsid w:val="001B0331"/>
    <w:rsid w:val="001B22CF"/>
    <w:rsid w:val="001B3F74"/>
    <w:rsid w:val="001B4039"/>
    <w:rsid w:val="001B62AE"/>
    <w:rsid w:val="001B72DB"/>
    <w:rsid w:val="001B7F8D"/>
    <w:rsid w:val="001C0387"/>
    <w:rsid w:val="001C18B7"/>
    <w:rsid w:val="001C1CCE"/>
    <w:rsid w:val="001C1DFD"/>
    <w:rsid w:val="001C2AB3"/>
    <w:rsid w:val="001C3ABB"/>
    <w:rsid w:val="001C43FC"/>
    <w:rsid w:val="001C4684"/>
    <w:rsid w:val="001C560D"/>
    <w:rsid w:val="001C5F40"/>
    <w:rsid w:val="001C5FB6"/>
    <w:rsid w:val="001C6698"/>
    <w:rsid w:val="001D0F89"/>
    <w:rsid w:val="001D0FE0"/>
    <w:rsid w:val="001D313C"/>
    <w:rsid w:val="001D3EEF"/>
    <w:rsid w:val="001D58AE"/>
    <w:rsid w:val="001D71E8"/>
    <w:rsid w:val="001E0652"/>
    <w:rsid w:val="001E07B1"/>
    <w:rsid w:val="001E0981"/>
    <w:rsid w:val="001E0DAB"/>
    <w:rsid w:val="001E143F"/>
    <w:rsid w:val="001E2B03"/>
    <w:rsid w:val="001E39CF"/>
    <w:rsid w:val="001E42BB"/>
    <w:rsid w:val="001E5C68"/>
    <w:rsid w:val="001E634E"/>
    <w:rsid w:val="001E6733"/>
    <w:rsid w:val="001F1FE6"/>
    <w:rsid w:val="001F2648"/>
    <w:rsid w:val="001F3322"/>
    <w:rsid w:val="001F52B8"/>
    <w:rsid w:val="001F549B"/>
    <w:rsid w:val="001F57B8"/>
    <w:rsid w:val="001F6C4B"/>
    <w:rsid w:val="001F7543"/>
    <w:rsid w:val="001F775F"/>
    <w:rsid w:val="00200126"/>
    <w:rsid w:val="00200735"/>
    <w:rsid w:val="0020210A"/>
    <w:rsid w:val="00202B05"/>
    <w:rsid w:val="0020327C"/>
    <w:rsid w:val="00206143"/>
    <w:rsid w:val="00206DB7"/>
    <w:rsid w:val="00210852"/>
    <w:rsid w:val="002111AF"/>
    <w:rsid w:val="0021124E"/>
    <w:rsid w:val="00213323"/>
    <w:rsid w:val="00213EB2"/>
    <w:rsid w:val="00213EF5"/>
    <w:rsid w:val="002148FB"/>
    <w:rsid w:val="00214C52"/>
    <w:rsid w:val="00217C23"/>
    <w:rsid w:val="00220C65"/>
    <w:rsid w:val="0022169E"/>
    <w:rsid w:val="00221F1B"/>
    <w:rsid w:val="00222C61"/>
    <w:rsid w:val="00223332"/>
    <w:rsid w:val="00225020"/>
    <w:rsid w:val="0022577C"/>
    <w:rsid w:val="0022633B"/>
    <w:rsid w:val="00226415"/>
    <w:rsid w:val="002270CC"/>
    <w:rsid w:val="002302BD"/>
    <w:rsid w:val="0023101A"/>
    <w:rsid w:val="0023164E"/>
    <w:rsid w:val="0023186A"/>
    <w:rsid w:val="00231CA0"/>
    <w:rsid w:val="00232E4D"/>
    <w:rsid w:val="00233CEF"/>
    <w:rsid w:val="002351F1"/>
    <w:rsid w:val="0023530D"/>
    <w:rsid w:val="00235957"/>
    <w:rsid w:val="00235A61"/>
    <w:rsid w:val="0023668B"/>
    <w:rsid w:val="0023720E"/>
    <w:rsid w:val="002372D4"/>
    <w:rsid w:val="00237670"/>
    <w:rsid w:val="00240018"/>
    <w:rsid w:val="00240A9B"/>
    <w:rsid w:val="002428D5"/>
    <w:rsid w:val="0024694A"/>
    <w:rsid w:val="00246CF1"/>
    <w:rsid w:val="00247457"/>
    <w:rsid w:val="0024799C"/>
    <w:rsid w:val="00251EF1"/>
    <w:rsid w:val="0025274A"/>
    <w:rsid w:val="00253548"/>
    <w:rsid w:val="002549C9"/>
    <w:rsid w:val="00255021"/>
    <w:rsid w:val="00261233"/>
    <w:rsid w:val="00261E73"/>
    <w:rsid w:val="00264199"/>
    <w:rsid w:val="002641A0"/>
    <w:rsid w:val="00264C78"/>
    <w:rsid w:val="00265160"/>
    <w:rsid w:val="00266707"/>
    <w:rsid w:val="00270DBE"/>
    <w:rsid w:val="0027179D"/>
    <w:rsid w:val="00272B52"/>
    <w:rsid w:val="00272F70"/>
    <w:rsid w:val="00272FF7"/>
    <w:rsid w:val="00274144"/>
    <w:rsid w:val="0027429F"/>
    <w:rsid w:val="00274DE8"/>
    <w:rsid w:val="002812D5"/>
    <w:rsid w:val="00282837"/>
    <w:rsid w:val="002828EE"/>
    <w:rsid w:val="00282963"/>
    <w:rsid w:val="00287F31"/>
    <w:rsid w:val="0029108B"/>
    <w:rsid w:val="0029135A"/>
    <w:rsid w:val="00292E88"/>
    <w:rsid w:val="0029399E"/>
    <w:rsid w:val="002965BF"/>
    <w:rsid w:val="00296EAF"/>
    <w:rsid w:val="00297B05"/>
    <w:rsid w:val="002A0A2A"/>
    <w:rsid w:val="002A1015"/>
    <w:rsid w:val="002A23E6"/>
    <w:rsid w:val="002A32B8"/>
    <w:rsid w:val="002A33DD"/>
    <w:rsid w:val="002A3D79"/>
    <w:rsid w:val="002B11A9"/>
    <w:rsid w:val="002B1C76"/>
    <w:rsid w:val="002B3A18"/>
    <w:rsid w:val="002B5705"/>
    <w:rsid w:val="002B5E0E"/>
    <w:rsid w:val="002B64BE"/>
    <w:rsid w:val="002B679D"/>
    <w:rsid w:val="002B68D6"/>
    <w:rsid w:val="002B6917"/>
    <w:rsid w:val="002C0AAF"/>
    <w:rsid w:val="002C4B9A"/>
    <w:rsid w:val="002C69B2"/>
    <w:rsid w:val="002C72A3"/>
    <w:rsid w:val="002C79AB"/>
    <w:rsid w:val="002C7A98"/>
    <w:rsid w:val="002D2B9D"/>
    <w:rsid w:val="002D2C7C"/>
    <w:rsid w:val="002D2EA7"/>
    <w:rsid w:val="002D2F89"/>
    <w:rsid w:val="002D38F8"/>
    <w:rsid w:val="002D3A7D"/>
    <w:rsid w:val="002D3FBA"/>
    <w:rsid w:val="002D4941"/>
    <w:rsid w:val="002D4956"/>
    <w:rsid w:val="002D49C6"/>
    <w:rsid w:val="002D521D"/>
    <w:rsid w:val="002D6A1D"/>
    <w:rsid w:val="002E147F"/>
    <w:rsid w:val="002E1546"/>
    <w:rsid w:val="002E3B7A"/>
    <w:rsid w:val="002E5EF0"/>
    <w:rsid w:val="002E7EA8"/>
    <w:rsid w:val="002F02A0"/>
    <w:rsid w:val="002F0888"/>
    <w:rsid w:val="002F0890"/>
    <w:rsid w:val="002F1086"/>
    <w:rsid w:val="002F1D03"/>
    <w:rsid w:val="002F58B6"/>
    <w:rsid w:val="003007FC"/>
    <w:rsid w:val="00300850"/>
    <w:rsid w:val="0030115F"/>
    <w:rsid w:val="003033C9"/>
    <w:rsid w:val="00303908"/>
    <w:rsid w:val="00303B48"/>
    <w:rsid w:val="00303F62"/>
    <w:rsid w:val="003065CE"/>
    <w:rsid w:val="00307F12"/>
    <w:rsid w:val="00310DD2"/>
    <w:rsid w:val="00312A05"/>
    <w:rsid w:val="00312E24"/>
    <w:rsid w:val="00313010"/>
    <w:rsid w:val="0031382C"/>
    <w:rsid w:val="00315D31"/>
    <w:rsid w:val="003175D2"/>
    <w:rsid w:val="00322D83"/>
    <w:rsid w:val="00324AA0"/>
    <w:rsid w:val="00324F8C"/>
    <w:rsid w:val="0032589E"/>
    <w:rsid w:val="0032613D"/>
    <w:rsid w:val="003266D7"/>
    <w:rsid w:val="00327457"/>
    <w:rsid w:val="00327EED"/>
    <w:rsid w:val="003301F3"/>
    <w:rsid w:val="00330485"/>
    <w:rsid w:val="00330E9E"/>
    <w:rsid w:val="003314ED"/>
    <w:rsid w:val="00335267"/>
    <w:rsid w:val="00340A27"/>
    <w:rsid w:val="00342292"/>
    <w:rsid w:val="00342C1B"/>
    <w:rsid w:val="00343331"/>
    <w:rsid w:val="003454CC"/>
    <w:rsid w:val="00345501"/>
    <w:rsid w:val="00346758"/>
    <w:rsid w:val="003518B3"/>
    <w:rsid w:val="00353D30"/>
    <w:rsid w:val="00354B8C"/>
    <w:rsid w:val="003562F2"/>
    <w:rsid w:val="003571C3"/>
    <w:rsid w:val="0035746B"/>
    <w:rsid w:val="003574B2"/>
    <w:rsid w:val="00357654"/>
    <w:rsid w:val="00357957"/>
    <w:rsid w:val="003629AD"/>
    <w:rsid w:val="00363FB5"/>
    <w:rsid w:val="00364072"/>
    <w:rsid w:val="00364D84"/>
    <w:rsid w:val="00364E37"/>
    <w:rsid w:val="003650DB"/>
    <w:rsid w:val="00370CC4"/>
    <w:rsid w:val="0037313F"/>
    <w:rsid w:val="00375098"/>
    <w:rsid w:val="0037541F"/>
    <w:rsid w:val="00377C6D"/>
    <w:rsid w:val="00377CE0"/>
    <w:rsid w:val="00382522"/>
    <w:rsid w:val="00382BAC"/>
    <w:rsid w:val="00382D77"/>
    <w:rsid w:val="00382E01"/>
    <w:rsid w:val="003831CB"/>
    <w:rsid w:val="003837B7"/>
    <w:rsid w:val="00383F7D"/>
    <w:rsid w:val="00384125"/>
    <w:rsid w:val="00385909"/>
    <w:rsid w:val="00385A87"/>
    <w:rsid w:val="00387DB0"/>
    <w:rsid w:val="003905A7"/>
    <w:rsid w:val="003907FA"/>
    <w:rsid w:val="00391BA7"/>
    <w:rsid w:val="00391C99"/>
    <w:rsid w:val="0039258B"/>
    <w:rsid w:val="0039275F"/>
    <w:rsid w:val="003955A2"/>
    <w:rsid w:val="00397460"/>
    <w:rsid w:val="003A1706"/>
    <w:rsid w:val="003A20BC"/>
    <w:rsid w:val="003A3721"/>
    <w:rsid w:val="003A5EBF"/>
    <w:rsid w:val="003A670D"/>
    <w:rsid w:val="003B091D"/>
    <w:rsid w:val="003B14AF"/>
    <w:rsid w:val="003B2209"/>
    <w:rsid w:val="003B32D7"/>
    <w:rsid w:val="003B35F0"/>
    <w:rsid w:val="003B3EA0"/>
    <w:rsid w:val="003B5088"/>
    <w:rsid w:val="003B7D9F"/>
    <w:rsid w:val="003C1FEF"/>
    <w:rsid w:val="003C4170"/>
    <w:rsid w:val="003C43DD"/>
    <w:rsid w:val="003C44C5"/>
    <w:rsid w:val="003C46BE"/>
    <w:rsid w:val="003C5F28"/>
    <w:rsid w:val="003C629A"/>
    <w:rsid w:val="003D2CBE"/>
    <w:rsid w:val="003D36A4"/>
    <w:rsid w:val="003D38D0"/>
    <w:rsid w:val="003D4898"/>
    <w:rsid w:val="003D5321"/>
    <w:rsid w:val="003D54E8"/>
    <w:rsid w:val="003E1103"/>
    <w:rsid w:val="003E1ED5"/>
    <w:rsid w:val="003E20B5"/>
    <w:rsid w:val="003E2C59"/>
    <w:rsid w:val="003E48C0"/>
    <w:rsid w:val="003E4E54"/>
    <w:rsid w:val="003E5E7B"/>
    <w:rsid w:val="003F160E"/>
    <w:rsid w:val="003F1C41"/>
    <w:rsid w:val="003F34B4"/>
    <w:rsid w:val="003F5F66"/>
    <w:rsid w:val="003F68CD"/>
    <w:rsid w:val="004016A8"/>
    <w:rsid w:val="0040274B"/>
    <w:rsid w:val="00402B7A"/>
    <w:rsid w:val="00402C3A"/>
    <w:rsid w:val="004032AA"/>
    <w:rsid w:val="00403AFA"/>
    <w:rsid w:val="00405DD1"/>
    <w:rsid w:val="00405FF8"/>
    <w:rsid w:val="00406F77"/>
    <w:rsid w:val="00407649"/>
    <w:rsid w:val="00407919"/>
    <w:rsid w:val="00411F17"/>
    <w:rsid w:val="0041214C"/>
    <w:rsid w:val="00412567"/>
    <w:rsid w:val="00413B85"/>
    <w:rsid w:val="00416A45"/>
    <w:rsid w:val="0041731B"/>
    <w:rsid w:val="004201A5"/>
    <w:rsid w:val="00421B10"/>
    <w:rsid w:val="00422302"/>
    <w:rsid w:val="004227CA"/>
    <w:rsid w:val="00422E85"/>
    <w:rsid w:val="004231E1"/>
    <w:rsid w:val="0042476E"/>
    <w:rsid w:val="00424BB1"/>
    <w:rsid w:val="00427432"/>
    <w:rsid w:val="004276CC"/>
    <w:rsid w:val="00427E81"/>
    <w:rsid w:val="00430251"/>
    <w:rsid w:val="00431694"/>
    <w:rsid w:val="00434EB6"/>
    <w:rsid w:val="00435BFA"/>
    <w:rsid w:val="004371A1"/>
    <w:rsid w:val="004407F1"/>
    <w:rsid w:val="00440C25"/>
    <w:rsid w:val="00442D42"/>
    <w:rsid w:val="00443907"/>
    <w:rsid w:val="00443C59"/>
    <w:rsid w:val="00443CFB"/>
    <w:rsid w:val="00444F50"/>
    <w:rsid w:val="0044637D"/>
    <w:rsid w:val="0044782E"/>
    <w:rsid w:val="00450369"/>
    <w:rsid w:val="004533C1"/>
    <w:rsid w:val="00454591"/>
    <w:rsid w:val="0045794D"/>
    <w:rsid w:val="00457A11"/>
    <w:rsid w:val="00462279"/>
    <w:rsid w:val="00463E7C"/>
    <w:rsid w:val="004671BB"/>
    <w:rsid w:val="00467A4F"/>
    <w:rsid w:val="00471368"/>
    <w:rsid w:val="00475D5A"/>
    <w:rsid w:val="00475F90"/>
    <w:rsid w:val="00477D17"/>
    <w:rsid w:val="0048418A"/>
    <w:rsid w:val="004844DB"/>
    <w:rsid w:val="00484816"/>
    <w:rsid w:val="00485158"/>
    <w:rsid w:val="00486AF3"/>
    <w:rsid w:val="00486C07"/>
    <w:rsid w:val="004876F0"/>
    <w:rsid w:val="00490A87"/>
    <w:rsid w:val="00490E2E"/>
    <w:rsid w:val="00491353"/>
    <w:rsid w:val="004913E2"/>
    <w:rsid w:val="00491888"/>
    <w:rsid w:val="0049273B"/>
    <w:rsid w:val="00492B18"/>
    <w:rsid w:val="00493270"/>
    <w:rsid w:val="004940AC"/>
    <w:rsid w:val="00496164"/>
    <w:rsid w:val="00496A23"/>
    <w:rsid w:val="004A6473"/>
    <w:rsid w:val="004A75BD"/>
    <w:rsid w:val="004A7EE4"/>
    <w:rsid w:val="004B0A7D"/>
    <w:rsid w:val="004B1D2E"/>
    <w:rsid w:val="004B287D"/>
    <w:rsid w:val="004B3ED2"/>
    <w:rsid w:val="004B6C4C"/>
    <w:rsid w:val="004B6E75"/>
    <w:rsid w:val="004C04A8"/>
    <w:rsid w:val="004C1C4C"/>
    <w:rsid w:val="004C1DA7"/>
    <w:rsid w:val="004C69CE"/>
    <w:rsid w:val="004C6B8C"/>
    <w:rsid w:val="004C6D27"/>
    <w:rsid w:val="004C7D13"/>
    <w:rsid w:val="004D0EF0"/>
    <w:rsid w:val="004D1D32"/>
    <w:rsid w:val="004D2725"/>
    <w:rsid w:val="004D4ADF"/>
    <w:rsid w:val="004D59C4"/>
    <w:rsid w:val="004D722B"/>
    <w:rsid w:val="004D7E05"/>
    <w:rsid w:val="004D7E9C"/>
    <w:rsid w:val="004E0665"/>
    <w:rsid w:val="004E0F50"/>
    <w:rsid w:val="004E117D"/>
    <w:rsid w:val="004E144A"/>
    <w:rsid w:val="004E3635"/>
    <w:rsid w:val="004E39B3"/>
    <w:rsid w:val="004E3DC9"/>
    <w:rsid w:val="004E4208"/>
    <w:rsid w:val="004E4347"/>
    <w:rsid w:val="004E4F10"/>
    <w:rsid w:val="004E5ED4"/>
    <w:rsid w:val="004E61E1"/>
    <w:rsid w:val="004E7455"/>
    <w:rsid w:val="004F03F2"/>
    <w:rsid w:val="004F1F1D"/>
    <w:rsid w:val="004F3946"/>
    <w:rsid w:val="004F5435"/>
    <w:rsid w:val="004F6E81"/>
    <w:rsid w:val="005002CF"/>
    <w:rsid w:val="00507E82"/>
    <w:rsid w:val="00510116"/>
    <w:rsid w:val="00512400"/>
    <w:rsid w:val="00512768"/>
    <w:rsid w:val="005142B9"/>
    <w:rsid w:val="005151D2"/>
    <w:rsid w:val="00516902"/>
    <w:rsid w:val="005169F8"/>
    <w:rsid w:val="00517140"/>
    <w:rsid w:val="005207B0"/>
    <w:rsid w:val="005213DD"/>
    <w:rsid w:val="0052161E"/>
    <w:rsid w:val="0052168D"/>
    <w:rsid w:val="005216C9"/>
    <w:rsid w:val="0052253D"/>
    <w:rsid w:val="0052561C"/>
    <w:rsid w:val="00525A36"/>
    <w:rsid w:val="00530055"/>
    <w:rsid w:val="005306E0"/>
    <w:rsid w:val="00530720"/>
    <w:rsid w:val="005318CE"/>
    <w:rsid w:val="00531CAD"/>
    <w:rsid w:val="00531D75"/>
    <w:rsid w:val="00531EFC"/>
    <w:rsid w:val="0053508C"/>
    <w:rsid w:val="005353EA"/>
    <w:rsid w:val="005367EE"/>
    <w:rsid w:val="00537751"/>
    <w:rsid w:val="00541676"/>
    <w:rsid w:val="00541C22"/>
    <w:rsid w:val="005423BF"/>
    <w:rsid w:val="0054389F"/>
    <w:rsid w:val="00543FAC"/>
    <w:rsid w:val="0055182B"/>
    <w:rsid w:val="00554492"/>
    <w:rsid w:val="00555267"/>
    <w:rsid w:val="00555453"/>
    <w:rsid w:val="00556FB5"/>
    <w:rsid w:val="005607A1"/>
    <w:rsid w:val="005609BD"/>
    <w:rsid w:val="00560BE6"/>
    <w:rsid w:val="00562B8E"/>
    <w:rsid w:val="005633C4"/>
    <w:rsid w:val="005634E6"/>
    <w:rsid w:val="005638DC"/>
    <w:rsid w:val="00564D9F"/>
    <w:rsid w:val="005654D0"/>
    <w:rsid w:val="00565900"/>
    <w:rsid w:val="00565C36"/>
    <w:rsid w:val="00567138"/>
    <w:rsid w:val="00570C1E"/>
    <w:rsid w:val="00572004"/>
    <w:rsid w:val="005724A8"/>
    <w:rsid w:val="00572997"/>
    <w:rsid w:val="00572E61"/>
    <w:rsid w:val="0057412A"/>
    <w:rsid w:val="00575049"/>
    <w:rsid w:val="00575CD9"/>
    <w:rsid w:val="00576FF4"/>
    <w:rsid w:val="00580A7E"/>
    <w:rsid w:val="00582CE7"/>
    <w:rsid w:val="00583268"/>
    <w:rsid w:val="005848CB"/>
    <w:rsid w:val="005854E6"/>
    <w:rsid w:val="00586505"/>
    <w:rsid w:val="00586E46"/>
    <w:rsid w:val="00592ECD"/>
    <w:rsid w:val="00593C28"/>
    <w:rsid w:val="0059450E"/>
    <w:rsid w:val="00595787"/>
    <w:rsid w:val="005A20E4"/>
    <w:rsid w:val="005A51D9"/>
    <w:rsid w:val="005A5B5A"/>
    <w:rsid w:val="005A6BDE"/>
    <w:rsid w:val="005A7CF0"/>
    <w:rsid w:val="005B06C7"/>
    <w:rsid w:val="005B0929"/>
    <w:rsid w:val="005B0C08"/>
    <w:rsid w:val="005B156A"/>
    <w:rsid w:val="005B2186"/>
    <w:rsid w:val="005B22CB"/>
    <w:rsid w:val="005B425E"/>
    <w:rsid w:val="005B4A39"/>
    <w:rsid w:val="005B543A"/>
    <w:rsid w:val="005B74D6"/>
    <w:rsid w:val="005C1BAE"/>
    <w:rsid w:val="005C236D"/>
    <w:rsid w:val="005C3169"/>
    <w:rsid w:val="005C321D"/>
    <w:rsid w:val="005C4647"/>
    <w:rsid w:val="005C500F"/>
    <w:rsid w:val="005C6739"/>
    <w:rsid w:val="005D036D"/>
    <w:rsid w:val="005D0CC8"/>
    <w:rsid w:val="005D116D"/>
    <w:rsid w:val="005D12AE"/>
    <w:rsid w:val="005D1EE7"/>
    <w:rsid w:val="005D463E"/>
    <w:rsid w:val="005D4A63"/>
    <w:rsid w:val="005D5853"/>
    <w:rsid w:val="005D689E"/>
    <w:rsid w:val="005E0047"/>
    <w:rsid w:val="005E2279"/>
    <w:rsid w:val="005E5355"/>
    <w:rsid w:val="005E5A82"/>
    <w:rsid w:val="005E5F9F"/>
    <w:rsid w:val="005E7F45"/>
    <w:rsid w:val="005F0E74"/>
    <w:rsid w:val="005F132D"/>
    <w:rsid w:val="005F1AED"/>
    <w:rsid w:val="005F1C2E"/>
    <w:rsid w:val="005F2357"/>
    <w:rsid w:val="005F3295"/>
    <w:rsid w:val="005F3BE2"/>
    <w:rsid w:val="005F6106"/>
    <w:rsid w:val="005F6B02"/>
    <w:rsid w:val="005F6DA1"/>
    <w:rsid w:val="005F7C44"/>
    <w:rsid w:val="006000EB"/>
    <w:rsid w:val="006003A7"/>
    <w:rsid w:val="0060179B"/>
    <w:rsid w:val="00601969"/>
    <w:rsid w:val="00601F92"/>
    <w:rsid w:val="006029A4"/>
    <w:rsid w:val="00605B7E"/>
    <w:rsid w:val="00605C5C"/>
    <w:rsid w:val="00606FBB"/>
    <w:rsid w:val="00610EE4"/>
    <w:rsid w:val="00611A47"/>
    <w:rsid w:val="00612320"/>
    <w:rsid w:val="0061417C"/>
    <w:rsid w:val="00615213"/>
    <w:rsid w:val="0061647D"/>
    <w:rsid w:val="00617B5E"/>
    <w:rsid w:val="00620F2E"/>
    <w:rsid w:val="0062271F"/>
    <w:rsid w:val="006247D2"/>
    <w:rsid w:val="00625486"/>
    <w:rsid w:val="00626D68"/>
    <w:rsid w:val="00627043"/>
    <w:rsid w:val="00627B88"/>
    <w:rsid w:val="006326DF"/>
    <w:rsid w:val="0063395A"/>
    <w:rsid w:val="006372E5"/>
    <w:rsid w:val="00640D9D"/>
    <w:rsid w:val="0064134C"/>
    <w:rsid w:val="006416A5"/>
    <w:rsid w:val="00644E0B"/>
    <w:rsid w:val="006514E1"/>
    <w:rsid w:val="00651D74"/>
    <w:rsid w:val="00652147"/>
    <w:rsid w:val="006531F9"/>
    <w:rsid w:val="00653D3B"/>
    <w:rsid w:val="00655BD3"/>
    <w:rsid w:val="006561B3"/>
    <w:rsid w:val="00657759"/>
    <w:rsid w:val="00660300"/>
    <w:rsid w:val="00660D34"/>
    <w:rsid w:val="00662034"/>
    <w:rsid w:val="00662157"/>
    <w:rsid w:val="00662186"/>
    <w:rsid w:val="006624DA"/>
    <w:rsid w:val="00665A15"/>
    <w:rsid w:val="00670A20"/>
    <w:rsid w:val="00670A93"/>
    <w:rsid w:val="00671C7C"/>
    <w:rsid w:val="00676743"/>
    <w:rsid w:val="006771B3"/>
    <w:rsid w:val="006778F3"/>
    <w:rsid w:val="00677E1E"/>
    <w:rsid w:val="00681742"/>
    <w:rsid w:val="00681C14"/>
    <w:rsid w:val="00681EF6"/>
    <w:rsid w:val="00682BA3"/>
    <w:rsid w:val="0068704A"/>
    <w:rsid w:val="006901CD"/>
    <w:rsid w:val="006908A3"/>
    <w:rsid w:val="00691160"/>
    <w:rsid w:val="00691AB0"/>
    <w:rsid w:val="00692134"/>
    <w:rsid w:val="00692683"/>
    <w:rsid w:val="00693460"/>
    <w:rsid w:val="0069583C"/>
    <w:rsid w:val="00695F67"/>
    <w:rsid w:val="006A04CA"/>
    <w:rsid w:val="006A1430"/>
    <w:rsid w:val="006A3C67"/>
    <w:rsid w:val="006A5A1C"/>
    <w:rsid w:val="006A5A93"/>
    <w:rsid w:val="006A7FDC"/>
    <w:rsid w:val="006B1138"/>
    <w:rsid w:val="006B30E7"/>
    <w:rsid w:val="006B37DD"/>
    <w:rsid w:val="006B3FFE"/>
    <w:rsid w:val="006B40C0"/>
    <w:rsid w:val="006B4286"/>
    <w:rsid w:val="006B43BC"/>
    <w:rsid w:val="006B467C"/>
    <w:rsid w:val="006B5018"/>
    <w:rsid w:val="006B5F83"/>
    <w:rsid w:val="006B7502"/>
    <w:rsid w:val="006C04CD"/>
    <w:rsid w:val="006C1450"/>
    <w:rsid w:val="006C1A3C"/>
    <w:rsid w:val="006C24A6"/>
    <w:rsid w:val="006C3B78"/>
    <w:rsid w:val="006C51C7"/>
    <w:rsid w:val="006C66F5"/>
    <w:rsid w:val="006D144D"/>
    <w:rsid w:val="006D1D29"/>
    <w:rsid w:val="006D29FA"/>
    <w:rsid w:val="006D33C0"/>
    <w:rsid w:val="006D3909"/>
    <w:rsid w:val="006D3C37"/>
    <w:rsid w:val="006D514C"/>
    <w:rsid w:val="006D6DBD"/>
    <w:rsid w:val="006D744C"/>
    <w:rsid w:val="006E1820"/>
    <w:rsid w:val="006E1DFD"/>
    <w:rsid w:val="006E2DC5"/>
    <w:rsid w:val="006E4175"/>
    <w:rsid w:val="006E41E3"/>
    <w:rsid w:val="006E4361"/>
    <w:rsid w:val="006E45DB"/>
    <w:rsid w:val="006E461A"/>
    <w:rsid w:val="006E5D81"/>
    <w:rsid w:val="006E607A"/>
    <w:rsid w:val="006E6101"/>
    <w:rsid w:val="006E6B7E"/>
    <w:rsid w:val="006F02F2"/>
    <w:rsid w:val="006F0F77"/>
    <w:rsid w:val="006F1765"/>
    <w:rsid w:val="006F283C"/>
    <w:rsid w:val="006F32A7"/>
    <w:rsid w:val="006F5054"/>
    <w:rsid w:val="006F5063"/>
    <w:rsid w:val="006F619C"/>
    <w:rsid w:val="006F61DA"/>
    <w:rsid w:val="006F67D8"/>
    <w:rsid w:val="006F7728"/>
    <w:rsid w:val="00701A33"/>
    <w:rsid w:val="00703A90"/>
    <w:rsid w:val="00703E32"/>
    <w:rsid w:val="00706453"/>
    <w:rsid w:val="007078C9"/>
    <w:rsid w:val="007078E3"/>
    <w:rsid w:val="007101B3"/>
    <w:rsid w:val="00712D9F"/>
    <w:rsid w:val="00716D7B"/>
    <w:rsid w:val="00720456"/>
    <w:rsid w:val="007205A9"/>
    <w:rsid w:val="00720764"/>
    <w:rsid w:val="00721CD7"/>
    <w:rsid w:val="007254AE"/>
    <w:rsid w:val="00726449"/>
    <w:rsid w:val="00726515"/>
    <w:rsid w:val="00727E75"/>
    <w:rsid w:val="00731564"/>
    <w:rsid w:val="00732A80"/>
    <w:rsid w:val="00734417"/>
    <w:rsid w:val="007349A4"/>
    <w:rsid w:val="007360FB"/>
    <w:rsid w:val="007414D4"/>
    <w:rsid w:val="00742322"/>
    <w:rsid w:val="00742D1F"/>
    <w:rsid w:val="0074368E"/>
    <w:rsid w:val="0074445C"/>
    <w:rsid w:val="00744720"/>
    <w:rsid w:val="00744CF0"/>
    <w:rsid w:val="00745960"/>
    <w:rsid w:val="007466CB"/>
    <w:rsid w:val="00746AFB"/>
    <w:rsid w:val="00747F23"/>
    <w:rsid w:val="0075076D"/>
    <w:rsid w:val="007522E5"/>
    <w:rsid w:val="00754636"/>
    <w:rsid w:val="007549A7"/>
    <w:rsid w:val="00754AC2"/>
    <w:rsid w:val="00754C86"/>
    <w:rsid w:val="0075533C"/>
    <w:rsid w:val="00755A7A"/>
    <w:rsid w:val="00756711"/>
    <w:rsid w:val="00757FA8"/>
    <w:rsid w:val="007605B5"/>
    <w:rsid w:val="00760C0D"/>
    <w:rsid w:val="007614E1"/>
    <w:rsid w:val="007622DC"/>
    <w:rsid w:val="007628BC"/>
    <w:rsid w:val="007628E3"/>
    <w:rsid w:val="00765CC9"/>
    <w:rsid w:val="00767350"/>
    <w:rsid w:val="00767C64"/>
    <w:rsid w:val="007701E3"/>
    <w:rsid w:val="0077345D"/>
    <w:rsid w:val="00773B76"/>
    <w:rsid w:val="00774BEE"/>
    <w:rsid w:val="00774DB4"/>
    <w:rsid w:val="00775455"/>
    <w:rsid w:val="0077661E"/>
    <w:rsid w:val="007771FB"/>
    <w:rsid w:val="00782147"/>
    <w:rsid w:val="00782304"/>
    <w:rsid w:val="007830C7"/>
    <w:rsid w:val="00783678"/>
    <w:rsid w:val="007836D6"/>
    <w:rsid w:val="0078657E"/>
    <w:rsid w:val="007871AD"/>
    <w:rsid w:val="00790869"/>
    <w:rsid w:val="007917A0"/>
    <w:rsid w:val="00791AF5"/>
    <w:rsid w:val="0079336B"/>
    <w:rsid w:val="00793976"/>
    <w:rsid w:val="0079400E"/>
    <w:rsid w:val="0079584E"/>
    <w:rsid w:val="00796944"/>
    <w:rsid w:val="007A0CE0"/>
    <w:rsid w:val="007A0D87"/>
    <w:rsid w:val="007A1125"/>
    <w:rsid w:val="007A3FE5"/>
    <w:rsid w:val="007A42A8"/>
    <w:rsid w:val="007A43F3"/>
    <w:rsid w:val="007B0B3C"/>
    <w:rsid w:val="007B1B15"/>
    <w:rsid w:val="007B44FC"/>
    <w:rsid w:val="007B6431"/>
    <w:rsid w:val="007B6BC9"/>
    <w:rsid w:val="007B6E52"/>
    <w:rsid w:val="007B72CB"/>
    <w:rsid w:val="007B768A"/>
    <w:rsid w:val="007C0459"/>
    <w:rsid w:val="007C1114"/>
    <w:rsid w:val="007C2439"/>
    <w:rsid w:val="007C35B2"/>
    <w:rsid w:val="007C65A7"/>
    <w:rsid w:val="007D1082"/>
    <w:rsid w:val="007D1F16"/>
    <w:rsid w:val="007D200F"/>
    <w:rsid w:val="007D2494"/>
    <w:rsid w:val="007D3240"/>
    <w:rsid w:val="007D326E"/>
    <w:rsid w:val="007D3ACC"/>
    <w:rsid w:val="007D5890"/>
    <w:rsid w:val="007D7D7F"/>
    <w:rsid w:val="007E5D19"/>
    <w:rsid w:val="007F25B5"/>
    <w:rsid w:val="007F2E0E"/>
    <w:rsid w:val="007F3B59"/>
    <w:rsid w:val="007F6362"/>
    <w:rsid w:val="007F6BB5"/>
    <w:rsid w:val="007F73A1"/>
    <w:rsid w:val="0080228B"/>
    <w:rsid w:val="008029C3"/>
    <w:rsid w:val="00802DBF"/>
    <w:rsid w:val="00805194"/>
    <w:rsid w:val="00811C0E"/>
    <w:rsid w:val="00812B54"/>
    <w:rsid w:val="008131B1"/>
    <w:rsid w:val="008141D9"/>
    <w:rsid w:val="00814243"/>
    <w:rsid w:val="00814A7E"/>
    <w:rsid w:val="0081502D"/>
    <w:rsid w:val="008154DB"/>
    <w:rsid w:val="00816E16"/>
    <w:rsid w:val="008172C5"/>
    <w:rsid w:val="00820694"/>
    <w:rsid w:val="00822025"/>
    <w:rsid w:val="00822AFC"/>
    <w:rsid w:val="008237DF"/>
    <w:rsid w:val="008248B6"/>
    <w:rsid w:val="00824DF8"/>
    <w:rsid w:val="0082681A"/>
    <w:rsid w:val="0082767A"/>
    <w:rsid w:val="00827E67"/>
    <w:rsid w:val="00830E73"/>
    <w:rsid w:val="008319E8"/>
    <w:rsid w:val="00831D6C"/>
    <w:rsid w:val="00832BF2"/>
    <w:rsid w:val="00833970"/>
    <w:rsid w:val="00833C84"/>
    <w:rsid w:val="00834C7D"/>
    <w:rsid w:val="00835142"/>
    <w:rsid w:val="00836004"/>
    <w:rsid w:val="00836987"/>
    <w:rsid w:val="00836E47"/>
    <w:rsid w:val="00837D3E"/>
    <w:rsid w:val="008418B9"/>
    <w:rsid w:val="00842BDE"/>
    <w:rsid w:val="008452EE"/>
    <w:rsid w:val="0084537E"/>
    <w:rsid w:val="00845E2F"/>
    <w:rsid w:val="0084620E"/>
    <w:rsid w:val="00846AAB"/>
    <w:rsid w:val="008506ED"/>
    <w:rsid w:val="00852427"/>
    <w:rsid w:val="00854B7A"/>
    <w:rsid w:val="00857DAF"/>
    <w:rsid w:val="00857E59"/>
    <w:rsid w:val="00861E04"/>
    <w:rsid w:val="00864B62"/>
    <w:rsid w:val="00865FE4"/>
    <w:rsid w:val="00867CD7"/>
    <w:rsid w:val="00870C88"/>
    <w:rsid w:val="008723D4"/>
    <w:rsid w:val="00882BFD"/>
    <w:rsid w:val="00884301"/>
    <w:rsid w:val="00885AFE"/>
    <w:rsid w:val="00886287"/>
    <w:rsid w:val="00890D6E"/>
    <w:rsid w:val="00891F95"/>
    <w:rsid w:val="00893078"/>
    <w:rsid w:val="00894F78"/>
    <w:rsid w:val="0089556A"/>
    <w:rsid w:val="008A152D"/>
    <w:rsid w:val="008A1671"/>
    <w:rsid w:val="008A23D2"/>
    <w:rsid w:val="008A4A1E"/>
    <w:rsid w:val="008A699B"/>
    <w:rsid w:val="008A6A56"/>
    <w:rsid w:val="008A743F"/>
    <w:rsid w:val="008B0066"/>
    <w:rsid w:val="008B036F"/>
    <w:rsid w:val="008B07DB"/>
    <w:rsid w:val="008B15D1"/>
    <w:rsid w:val="008B1D5B"/>
    <w:rsid w:val="008B2FAE"/>
    <w:rsid w:val="008B3B08"/>
    <w:rsid w:val="008B48B2"/>
    <w:rsid w:val="008B5030"/>
    <w:rsid w:val="008C0B4A"/>
    <w:rsid w:val="008C1C06"/>
    <w:rsid w:val="008C2743"/>
    <w:rsid w:val="008C4A79"/>
    <w:rsid w:val="008C4C87"/>
    <w:rsid w:val="008C65C5"/>
    <w:rsid w:val="008C6F0A"/>
    <w:rsid w:val="008C73B9"/>
    <w:rsid w:val="008D046B"/>
    <w:rsid w:val="008D05C6"/>
    <w:rsid w:val="008D0B25"/>
    <w:rsid w:val="008D2792"/>
    <w:rsid w:val="008D5157"/>
    <w:rsid w:val="008E225B"/>
    <w:rsid w:val="008E2548"/>
    <w:rsid w:val="008F3680"/>
    <w:rsid w:val="008F3A7F"/>
    <w:rsid w:val="008F4249"/>
    <w:rsid w:val="008F4C29"/>
    <w:rsid w:val="0090251C"/>
    <w:rsid w:val="00903EA3"/>
    <w:rsid w:val="009041A6"/>
    <w:rsid w:val="00906B06"/>
    <w:rsid w:val="009070A6"/>
    <w:rsid w:val="00913C40"/>
    <w:rsid w:val="00913FC3"/>
    <w:rsid w:val="00914279"/>
    <w:rsid w:val="009146C7"/>
    <w:rsid w:val="00916B14"/>
    <w:rsid w:val="009173C3"/>
    <w:rsid w:val="009175EF"/>
    <w:rsid w:val="009177B3"/>
    <w:rsid w:val="009200AC"/>
    <w:rsid w:val="009201BD"/>
    <w:rsid w:val="00922C0A"/>
    <w:rsid w:val="00923C2F"/>
    <w:rsid w:val="00923C76"/>
    <w:rsid w:val="0092492C"/>
    <w:rsid w:val="009258CB"/>
    <w:rsid w:val="00926582"/>
    <w:rsid w:val="00927AB8"/>
    <w:rsid w:val="00927E7F"/>
    <w:rsid w:val="00927E81"/>
    <w:rsid w:val="00930739"/>
    <w:rsid w:val="00930E30"/>
    <w:rsid w:val="009315CC"/>
    <w:rsid w:val="009315DC"/>
    <w:rsid w:val="00931A6D"/>
    <w:rsid w:val="009324ED"/>
    <w:rsid w:val="00932FA8"/>
    <w:rsid w:val="00934D85"/>
    <w:rsid w:val="00935EE3"/>
    <w:rsid w:val="009379EB"/>
    <w:rsid w:val="00940536"/>
    <w:rsid w:val="009408C4"/>
    <w:rsid w:val="00941649"/>
    <w:rsid w:val="00941651"/>
    <w:rsid w:val="00941692"/>
    <w:rsid w:val="009439E1"/>
    <w:rsid w:val="009443FF"/>
    <w:rsid w:val="00944A8F"/>
    <w:rsid w:val="00945A61"/>
    <w:rsid w:val="00946029"/>
    <w:rsid w:val="009463FC"/>
    <w:rsid w:val="00947052"/>
    <w:rsid w:val="00947517"/>
    <w:rsid w:val="009500D8"/>
    <w:rsid w:val="0095023E"/>
    <w:rsid w:val="00950BA3"/>
    <w:rsid w:val="00951745"/>
    <w:rsid w:val="009549DA"/>
    <w:rsid w:val="0095555D"/>
    <w:rsid w:val="00957122"/>
    <w:rsid w:val="009601A9"/>
    <w:rsid w:val="00960233"/>
    <w:rsid w:val="009605A8"/>
    <w:rsid w:val="00960986"/>
    <w:rsid w:val="00960E2C"/>
    <w:rsid w:val="00961C95"/>
    <w:rsid w:val="0096266B"/>
    <w:rsid w:val="00964545"/>
    <w:rsid w:val="009648BB"/>
    <w:rsid w:val="00966699"/>
    <w:rsid w:val="009674A5"/>
    <w:rsid w:val="00970B84"/>
    <w:rsid w:val="00971E3E"/>
    <w:rsid w:val="00974ADB"/>
    <w:rsid w:val="00975691"/>
    <w:rsid w:val="009769DA"/>
    <w:rsid w:val="00976F48"/>
    <w:rsid w:val="00977104"/>
    <w:rsid w:val="009779FC"/>
    <w:rsid w:val="00977B7B"/>
    <w:rsid w:val="00977E64"/>
    <w:rsid w:val="009816D2"/>
    <w:rsid w:val="00982697"/>
    <w:rsid w:val="00982F64"/>
    <w:rsid w:val="00983287"/>
    <w:rsid w:val="0098357B"/>
    <w:rsid w:val="00987236"/>
    <w:rsid w:val="00991992"/>
    <w:rsid w:val="00991EF7"/>
    <w:rsid w:val="00992FAC"/>
    <w:rsid w:val="00993179"/>
    <w:rsid w:val="00994897"/>
    <w:rsid w:val="009961DF"/>
    <w:rsid w:val="009972F4"/>
    <w:rsid w:val="009A19CA"/>
    <w:rsid w:val="009A2029"/>
    <w:rsid w:val="009A2DED"/>
    <w:rsid w:val="009A3034"/>
    <w:rsid w:val="009A3D51"/>
    <w:rsid w:val="009A58F1"/>
    <w:rsid w:val="009A5BA1"/>
    <w:rsid w:val="009A7E54"/>
    <w:rsid w:val="009B001C"/>
    <w:rsid w:val="009B0803"/>
    <w:rsid w:val="009B5798"/>
    <w:rsid w:val="009B6279"/>
    <w:rsid w:val="009B6D51"/>
    <w:rsid w:val="009B74E3"/>
    <w:rsid w:val="009C1D70"/>
    <w:rsid w:val="009C212F"/>
    <w:rsid w:val="009C283A"/>
    <w:rsid w:val="009C2B1B"/>
    <w:rsid w:val="009C2C05"/>
    <w:rsid w:val="009C384E"/>
    <w:rsid w:val="009C3C79"/>
    <w:rsid w:val="009C48B5"/>
    <w:rsid w:val="009C63F6"/>
    <w:rsid w:val="009D125E"/>
    <w:rsid w:val="009D1339"/>
    <w:rsid w:val="009D262F"/>
    <w:rsid w:val="009D6C07"/>
    <w:rsid w:val="009E1B3C"/>
    <w:rsid w:val="009E42AE"/>
    <w:rsid w:val="009E450B"/>
    <w:rsid w:val="009E4FB5"/>
    <w:rsid w:val="009E5079"/>
    <w:rsid w:val="009E7CFD"/>
    <w:rsid w:val="009F40BF"/>
    <w:rsid w:val="009F6B98"/>
    <w:rsid w:val="009F6DB6"/>
    <w:rsid w:val="009F7FE1"/>
    <w:rsid w:val="00A00028"/>
    <w:rsid w:val="00A02610"/>
    <w:rsid w:val="00A02AA5"/>
    <w:rsid w:val="00A03B3F"/>
    <w:rsid w:val="00A06873"/>
    <w:rsid w:val="00A07A3A"/>
    <w:rsid w:val="00A10286"/>
    <w:rsid w:val="00A1076E"/>
    <w:rsid w:val="00A10888"/>
    <w:rsid w:val="00A10893"/>
    <w:rsid w:val="00A115EB"/>
    <w:rsid w:val="00A12DE4"/>
    <w:rsid w:val="00A2378D"/>
    <w:rsid w:val="00A23EA6"/>
    <w:rsid w:val="00A25B04"/>
    <w:rsid w:val="00A26EB3"/>
    <w:rsid w:val="00A271D4"/>
    <w:rsid w:val="00A279F1"/>
    <w:rsid w:val="00A309B5"/>
    <w:rsid w:val="00A314C0"/>
    <w:rsid w:val="00A314CF"/>
    <w:rsid w:val="00A37F10"/>
    <w:rsid w:val="00A4006C"/>
    <w:rsid w:val="00A410DE"/>
    <w:rsid w:val="00A417BF"/>
    <w:rsid w:val="00A41AEC"/>
    <w:rsid w:val="00A46976"/>
    <w:rsid w:val="00A46A69"/>
    <w:rsid w:val="00A50B8E"/>
    <w:rsid w:val="00A515EE"/>
    <w:rsid w:val="00A5576D"/>
    <w:rsid w:val="00A56374"/>
    <w:rsid w:val="00A56DBC"/>
    <w:rsid w:val="00A5709B"/>
    <w:rsid w:val="00A57DD6"/>
    <w:rsid w:val="00A60F8E"/>
    <w:rsid w:val="00A6165A"/>
    <w:rsid w:val="00A61E39"/>
    <w:rsid w:val="00A61E51"/>
    <w:rsid w:val="00A622E2"/>
    <w:rsid w:val="00A6250E"/>
    <w:rsid w:val="00A64432"/>
    <w:rsid w:val="00A65264"/>
    <w:rsid w:val="00A67CE8"/>
    <w:rsid w:val="00A7000E"/>
    <w:rsid w:val="00A70833"/>
    <w:rsid w:val="00A70F9E"/>
    <w:rsid w:val="00A71FB4"/>
    <w:rsid w:val="00A7214E"/>
    <w:rsid w:val="00A7400F"/>
    <w:rsid w:val="00A74208"/>
    <w:rsid w:val="00A7439D"/>
    <w:rsid w:val="00A75497"/>
    <w:rsid w:val="00A7561D"/>
    <w:rsid w:val="00A77242"/>
    <w:rsid w:val="00A7788C"/>
    <w:rsid w:val="00A77C40"/>
    <w:rsid w:val="00A82515"/>
    <w:rsid w:val="00A83BC3"/>
    <w:rsid w:val="00A83FF4"/>
    <w:rsid w:val="00A8433D"/>
    <w:rsid w:val="00A86C87"/>
    <w:rsid w:val="00A907E3"/>
    <w:rsid w:val="00A9162B"/>
    <w:rsid w:val="00A9192E"/>
    <w:rsid w:val="00A92055"/>
    <w:rsid w:val="00A92548"/>
    <w:rsid w:val="00A944EA"/>
    <w:rsid w:val="00A94DF5"/>
    <w:rsid w:val="00A94E59"/>
    <w:rsid w:val="00A95A58"/>
    <w:rsid w:val="00A9654B"/>
    <w:rsid w:val="00A97A68"/>
    <w:rsid w:val="00AA22C0"/>
    <w:rsid w:val="00AA238B"/>
    <w:rsid w:val="00AA488F"/>
    <w:rsid w:val="00AA54B8"/>
    <w:rsid w:val="00AA5C8C"/>
    <w:rsid w:val="00AA69D4"/>
    <w:rsid w:val="00AA6CE7"/>
    <w:rsid w:val="00AB0CE1"/>
    <w:rsid w:val="00AB1F40"/>
    <w:rsid w:val="00AB3019"/>
    <w:rsid w:val="00AB391A"/>
    <w:rsid w:val="00AB5B75"/>
    <w:rsid w:val="00AC227F"/>
    <w:rsid w:val="00AC336D"/>
    <w:rsid w:val="00AC33B2"/>
    <w:rsid w:val="00AC62D7"/>
    <w:rsid w:val="00AC6B64"/>
    <w:rsid w:val="00AC6FBB"/>
    <w:rsid w:val="00AC731E"/>
    <w:rsid w:val="00AC7503"/>
    <w:rsid w:val="00AD04CD"/>
    <w:rsid w:val="00AD2344"/>
    <w:rsid w:val="00AD29E9"/>
    <w:rsid w:val="00AD3953"/>
    <w:rsid w:val="00AD5FEE"/>
    <w:rsid w:val="00AD6731"/>
    <w:rsid w:val="00AD6A87"/>
    <w:rsid w:val="00AD6D25"/>
    <w:rsid w:val="00AD7770"/>
    <w:rsid w:val="00AD7B36"/>
    <w:rsid w:val="00AE0369"/>
    <w:rsid w:val="00AE0719"/>
    <w:rsid w:val="00AE1213"/>
    <w:rsid w:val="00AE25E6"/>
    <w:rsid w:val="00AE2863"/>
    <w:rsid w:val="00AE320D"/>
    <w:rsid w:val="00AE39A9"/>
    <w:rsid w:val="00AE423A"/>
    <w:rsid w:val="00AE4654"/>
    <w:rsid w:val="00AE46D0"/>
    <w:rsid w:val="00AE4C97"/>
    <w:rsid w:val="00AE4CEF"/>
    <w:rsid w:val="00AE4D72"/>
    <w:rsid w:val="00AE6254"/>
    <w:rsid w:val="00AE65C1"/>
    <w:rsid w:val="00AE7687"/>
    <w:rsid w:val="00AE76B8"/>
    <w:rsid w:val="00AE7AAA"/>
    <w:rsid w:val="00AE7C5A"/>
    <w:rsid w:val="00AF0263"/>
    <w:rsid w:val="00AF1F7D"/>
    <w:rsid w:val="00AF36B9"/>
    <w:rsid w:val="00AF6298"/>
    <w:rsid w:val="00AF7013"/>
    <w:rsid w:val="00AF797C"/>
    <w:rsid w:val="00B000D0"/>
    <w:rsid w:val="00B014C9"/>
    <w:rsid w:val="00B02B51"/>
    <w:rsid w:val="00B035E0"/>
    <w:rsid w:val="00B03A87"/>
    <w:rsid w:val="00B03D47"/>
    <w:rsid w:val="00B074F1"/>
    <w:rsid w:val="00B078BA"/>
    <w:rsid w:val="00B07A26"/>
    <w:rsid w:val="00B1482A"/>
    <w:rsid w:val="00B165CF"/>
    <w:rsid w:val="00B16740"/>
    <w:rsid w:val="00B207DD"/>
    <w:rsid w:val="00B21486"/>
    <w:rsid w:val="00B21D4D"/>
    <w:rsid w:val="00B2251C"/>
    <w:rsid w:val="00B25D09"/>
    <w:rsid w:val="00B270D6"/>
    <w:rsid w:val="00B31CAD"/>
    <w:rsid w:val="00B31EF7"/>
    <w:rsid w:val="00B333AF"/>
    <w:rsid w:val="00B36211"/>
    <w:rsid w:val="00B365F2"/>
    <w:rsid w:val="00B3763E"/>
    <w:rsid w:val="00B37809"/>
    <w:rsid w:val="00B4010A"/>
    <w:rsid w:val="00B4028B"/>
    <w:rsid w:val="00B4141A"/>
    <w:rsid w:val="00B42560"/>
    <w:rsid w:val="00B44C4B"/>
    <w:rsid w:val="00B45E23"/>
    <w:rsid w:val="00B4757A"/>
    <w:rsid w:val="00B47715"/>
    <w:rsid w:val="00B47AA6"/>
    <w:rsid w:val="00B501CA"/>
    <w:rsid w:val="00B50310"/>
    <w:rsid w:val="00B50B5C"/>
    <w:rsid w:val="00B51646"/>
    <w:rsid w:val="00B5279C"/>
    <w:rsid w:val="00B52D3D"/>
    <w:rsid w:val="00B53974"/>
    <w:rsid w:val="00B54FC8"/>
    <w:rsid w:val="00B55316"/>
    <w:rsid w:val="00B564AA"/>
    <w:rsid w:val="00B622F6"/>
    <w:rsid w:val="00B6495F"/>
    <w:rsid w:val="00B6713A"/>
    <w:rsid w:val="00B711E1"/>
    <w:rsid w:val="00B718AB"/>
    <w:rsid w:val="00B724DC"/>
    <w:rsid w:val="00B738B0"/>
    <w:rsid w:val="00B773FE"/>
    <w:rsid w:val="00B80115"/>
    <w:rsid w:val="00B80D66"/>
    <w:rsid w:val="00B8272B"/>
    <w:rsid w:val="00B842C2"/>
    <w:rsid w:val="00B84810"/>
    <w:rsid w:val="00B84DA0"/>
    <w:rsid w:val="00B854CD"/>
    <w:rsid w:val="00B85574"/>
    <w:rsid w:val="00B9078E"/>
    <w:rsid w:val="00B91ACC"/>
    <w:rsid w:val="00B92212"/>
    <w:rsid w:val="00B930CF"/>
    <w:rsid w:val="00B96987"/>
    <w:rsid w:val="00B9708E"/>
    <w:rsid w:val="00B970EB"/>
    <w:rsid w:val="00B97208"/>
    <w:rsid w:val="00B9742B"/>
    <w:rsid w:val="00BA0E58"/>
    <w:rsid w:val="00BA118F"/>
    <w:rsid w:val="00BA1552"/>
    <w:rsid w:val="00BA1F48"/>
    <w:rsid w:val="00BA2094"/>
    <w:rsid w:val="00BA4110"/>
    <w:rsid w:val="00BA42BD"/>
    <w:rsid w:val="00BA4314"/>
    <w:rsid w:val="00BA458C"/>
    <w:rsid w:val="00BA4EC6"/>
    <w:rsid w:val="00BA5D24"/>
    <w:rsid w:val="00BA6683"/>
    <w:rsid w:val="00BA6DE3"/>
    <w:rsid w:val="00BB0231"/>
    <w:rsid w:val="00BB0496"/>
    <w:rsid w:val="00BB1FBC"/>
    <w:rsid w:val="00BB2C98"/>
    <w:rsid w:val="00BB322D"/>
    <w:rsid w:val="00BB6E9F"/>
    <w:rsid w:val="00BB7C1B"/>
    <w:rsid w:val="00BC5ABD"/>
    <w:rsid w:val="00BC6A52"/>
    <w:rsid w:val="00BC7484"/>
    <w:rsid w:val="00BC79A5"/>
    <w:rsid w:val="00BC7F07"/>
    <w:rsid w:val="00BD1AF4"/>
    <w:rsid w:val="00BD1E66"/>
    <w:rsid w:val="00BD28BF"/>
    <w:rsid w:val="00BD3BDF"/>
    <w:rsid w:val="00BD7DBA"/>
    <w:rsid w:val="00BD7FDD"/>
    <w:rsid w:val="00BE1784"/>
    <w:rsid w:val="00BE1A3F"/>
    <w:rsid w:val="00BE37D3"/>
    <w:rsid w:val="00BE3EF3"/>
    <w:rsid w:val="00BE4D93"/>
    <w:rsid w:val="00BE5DF9"/>
    <w:rsid w:val="00BE5E24"/>
    <w:rsid w:val="00BE65FC"/>
    <w:rsid w:val="00BE7270"/>
    <w:rsid w:val="00BE7BDD"/>
    <w:rsid w:val="00BF2C1D"/>
    <w:rsid w:val="00BF2CC7"/>
    <w:rsid w:val="00BF2E43"/>
    <w:rsid w:val="00BF3867"/>
    <w:rsid w:val="00BF42B3"/>
    <w:rsid w:val="00BF4F91"/>
    <w:rsid w:val="00BF5AAE"/>
    <w:rsid w:val="00BF66B8"/>
    <w:rsid w:val="00BF7B5F"/>
    <w:rsid w:val="00C01466"/>
    <w:rsid w:val="00C02A68"/>
    <w:rsid w:val="00C034B2"/>
    <w:rsid w:val="00C0361D"/>
    <w:rsid w:val="00C10084"/>
    <w:rsid w:val="00C10272"/>
    <w:rsid w:val="00C112C2"/>
    <w:rsid w:val="00C12FE3"/>
    <w:rsid w:val="00C1408A"/>
    <w:rsid w:val="00C16761"/>
    <w:rsid w:val="00C16F4A"/>
    <w:rsid w:val="00C2079E"/>
    <w:rsid w:val="00C20CE8"/>
    <w:rsid w:val="00C21D65"/>
    <w:rsid w:val="00C228F1"/>
    <w:rsid w:val="00C24944"/>
    <w:rsid w:val="00C2542B"/>
    <w:rsid w:val="00C2546F"/>
    <w:rsid w:val="00C265D3"/>
    <w:rsid w:val="00C30B38"/>
    <w:rsid w:val="00C31E37"/>
    <w:rsid w:val="00C324BA"/>
    <w:rsid w:val="00C33E75"/>
    <w:rsid w:val="00C35F68"/>
    <w:rsid w:val="00C4326B"/>
    <w:rsid w:val="00C43292"/>
    <w:rsid w:val="00C4603A"/>
    <w:rsid w:val="00C5133A"/>
    <w:rsid w:val="00C52A80"/>
    <w:rsid w:val="00C52B31"/>
    <w:rsid w:val="00C5343A"/>
    <w:rsid w:val="00C53906"/>
    <w:rsid w:val="00C566B2"/>
    <w:rsid w:val="00C57DFC"/>
    <w:rsid w:val="00C57FD3"/>
    <w:rsid w:val="00C60241"/>
    <w:rsid w:val="00C60DFD"/>
    <w:rsid w:val="00C6276B"/>
    <w:rsid w:val="00C634A3"/>
    <w:rsid w:val="00C63615"/>
    <w:rsid w:val="00C63DC8"/>
    <w:rsid w:val="00C646C4"/>
    <w:rsid w:val="00C65871"/>
    <w:rsid w:val="00C66C4C"/>
    <w:rsid w:val="00C67AA3"/>
    <w:rsid w:val="00C71EFB"/>
    <w:rsid w:val="00C7233E"/>
    <w:rsid w:val="00C72780"/>
    <w:rsid w:val="00C72E9C"/>
    <w:rsid w:val="00C7472E"/>
    <w:rsid w:val="00C82549"/>
    <w:rsid w:val="00C828FB"/>
    <w:rsid w:val="00C8335C"/>
    <w:rsid w:val="00C83F37"/>
    <w:rsid w:val="00C846EA"/>
    <w:rsid w:val="00C85BC3"/>
    <w:rsid w:val="00C86DD5"/>
    <w:rsid w:val="00C86FA3"/>
    <w:rsid w:val="00C87C45"/>
    <w:rsid w:val="00C87DFD"/>
    <w:rsid w:val="00C90E75"/>
    <w:rsid w:val="00C91DF5"/>
    <w:rsid w:val="00C927DE"/>
    <w:rsid w:val="00C92C1E"/>
    <w:rsid w:val="00C93702"/>
    <w:rsid w:val="00C95088"/>
    <w:rsid w:val="00C9548C"/>
    <w:rsid w:val="00C95738"/>
    <w:rsid w:val="00C95774"/>
    <w:rsid w:val="00C959E4"/>
    <w:rsid w:val="00C95B16"/>
    <w:rsid w:val="00C966F1"/>
    <w:rsid w:val="00C97D7E"/>
    <w:rsid w:val="00C97DEE"/>
    <w:rsid w:val="00CA0420"/>
    <w:rsid w:val="00CA1A29"/>
    <w:rsid w:val="00CA23B1"/>
    <w:rsid w:val="00CA302D"/>
    <w:rsid w:val="00CA40F0"/>
    <w:rsid w:val="00CA416E"/>
    <w:rsid w:val="00CA4503"/>
    <w:rsid w:val="00CA599C"/>
    <w:rsid w:val="00CA5CA1"/>
    <w:rsid w:val="00CA60F4"/>
    <w:rsid w:val="00CA62BB"/>
    <w:rsid w:val="00CB1436"/>
    <w:rsid w:val="00CB2B23"/>
    <w:rsid w:val="00CB3527"/>
    <w:rsid w:val="00CB51E7"/>
    <w:rsid w:val="00CB525C"/>
    <w:rsid w:val="00CB648C"/>
    <w:rsid w:val="00CB6E65"/>
    <w:rsid w:val="00CC2563"/>
    <w:rsid w:val="00CC33D2"/>
    <w:rsid w:val="00CC3DEC"/>
    <w:rsid w:val="00CC4DBA"/>
    <w:rsid w:val="00CC6D57"/>
    <w:rsid w:val="00CD07EF"/>
    <w:rsid w:val="00CD580E"/>
    <w:rsid w:val="00CD6DF8"/>
    <w:rsid w:val="00CD724E"/>
    <w:rsid w:val="00CD77E7"/>
    <w:rsid w:val="00CE2217"/>
    <w:rsid w:val="00CE2B74"/>
    <w:rsid w:val="00CE5415"/>
    <w:rsid w:val="00CE65FF"/>
    <w:rsid w:val="00CE71BD"/>
    <w:rsid w:val="00CE7672"/>
    <w:rsid w:val="00CF1924"/>
    <w:rsid w:val="00CF19E8"/>
    <w:rsid w:val="00D0282D"/>
    <w:rsid w:val="00D02A81"/>
    <w:rsid w:val="00D03B80"/>
    <w:rsid w:val="00D0439B"/>
    <w:rsid w:val="00D04672"/>
    <w:rsid w:val="00D05994"/>
    <w:rsid w:val="00D05ED2"/>
    <w:rsid w:val="00D06012"/>
    <w:rsid w:val="00D06423"/>
    <w:rsid w:val="00D0643E"/>
    <w:rsid w:val="00D07F66"/>
    <w:rsid w:val="00D1096B"/>
    <w:rsid w:val="00D11F15"/>
    <w:rsid w:val="00D13F4C"/>
    <w:rsid w:val="00D146DB"/>
    <w:rsid w:val="00D14C8F"/>
    <w:rsid w:val="00D14F65"/>
    <w:rsid w:val="00D16E72"/>
    <w:rsid w:val="00D2102F"/>
    <w:rsid w:val="00D21DF4"/>
    <w:rsid w:val="00D23097"/>
    <w:rsid w:val="00D24A1A"/>
    <w:rsid w:val="00D24B6D"/>
    <w:rsid w:val="00D24BE7"/>
    <w:rsid w:val="00D25CBB"/>
    <w:rsid w:val="00D25E7D"/>
    <w:rsid w:val="00D26C25"/>
    <w:rsid w:val="00D26E14"/>
    <w:rsid w:val="00D26FA9"/>
    <w:rsid w:val="00D270C7"/>
    <w:rsid w:val="00D32C55"/>
    <w:rsid w:val="00D34644"/>
    <w:rsid w:val="00D3555F"/>
    <w:rsid w:val="00D3784F"/>
    <w:rsid w:val="00D40F86"/>
    <w:rsid w:val="00D41BF0"/>
    <w:rsid w:val="00D42808"/>
    <w:rsid w:val="00D43651"/>
    <w:rsid w:val="00D43B7E"/>
    <w:rsid w:val="00D44BD0"/>
    <w:rsid w:val="00D459D2"/>
    <w:rsid w:val="00D46017"/>
    <w:rsid w:val="00D46871"/>
    <w:rsid w:val="00D53048"/>
    <w:rsid w:val="00D53766"/>
    <w:rsid w:val="00D537B5"/>
    <w:rsid w:val="00D53E78"/>
    <w:rsid w:val="00D55CED"/>
    <w:rsid w:val="00D56E4A"/>
    <w:rsid w:val="00D60E59"/>
    <w:rsid w:val="00D64CA7"/>
    <w:rsid w:val="00D6575D"/>
    <w:rsid w:val="00D65BA6"/>
    <w:rsid w:val="00D67F19"/>
    <w:rsid w:val="00D70686"/>
    <w:rsid w:val="00D71F1A"/>
    <w:rsid w:val="00D71F6F"/>
    <w:rsid w:val="00D72977"/>
    <w:rsid w:val="00D72D4F"/>
    <w:rsid w:val="00D738CF"/>
    <w:rsid w:val="00D740F8"/>
    <w:rsid w:val="00D749F2"/>
    <w:rsid w:val="00D75A1D"/>
    <w:rsid w:val="00D760E0"/>
    <w:rsid w:val="00D76F78"/>
    <w:rsid w:val="00D779B7"/>
    <w:rsid w:val="00D818DF"/>
    <w:rsid w:val="00D82B4D"/>
    <w:rsid w:val="00D84444"/>
    <w:rsid w:val="00D84B87"/>
    <w:rsid w:val="00D8643C"/>
    <w:rsid w:val="00D864D3"/>
    <w:rsid w:val="00D87029"/>
    <w:rsid w:val="00D875B0"/>
    <w:rsid w:val="00D875BF"/>
    <w:rsid w:val="00D93AD9"/>
    <w:rsid w:val="00D945BD"/>
    <w:rsid w:val="00D9523F"/>
    <w:rsid w:val="00D957E0"/>
    <w:rsid w:val="00D96FE9"/>
    <w:rsid w:val="00D9704A"/>
    <w:rsid w:val="00D97156"/>
    <w:rsid w:val="00DA0883"/>
    <w:rsid w:val="00DA2B1A"/>
    <w:rsid w:val="00DA4375"/>
    <w:rsid w:val="00DA4415"/>
    <w:rsid w:val="00DA5929"/>
    <w:rsid w:val="00DA7D93"/>
    <w:rsid w:val="00DB2D49"/>
    <w:rsid w:val="00DB5BB4"/>
    <w:rsid w:val="00DB67AA"/>
    <w:rsid w:val="00DC0C64"/>
    <w:rsid w:val="00DC2E1E"/>
    <w:rsid w:val="00DC2FA5"/>
    <w:rsid w:val="00DC380F"/>
    <w:rsid w:val="00DC59CD"/>
    <w:rsid w:val="00DC629B"/>
    <w:rsid w:val="00DC665B"/>
    <w:rsid w:val="00DD05A2"/>
    <w:rsid w:val="00DD1CA5"/>
    <w:rsid w:val="00DD2DB9"/>
    <w:rsid w:val="00DD49A1"/>
    <w:rsid w:val="00DD4B9E"/>
    <w:rsid w:val="00DD5816"/>
    <w:rsid w:val="00DD7090"/>
    <w:rsid w:val="00DE00D6"/>
    <w:rsid w:val="00DE3059"/>
    <w:rsid w:val="00DE358E"/>
    <w:rsid w:val="00DE3AE7"/>
    <w:rsid w:val="00DE3BB3"/>
    <w:rsid w:val="00DE62DF"/>
    <w:rsid w:val="00DE6E7D"/>
    <w:rsid w:val="00DF2B6E"/>
    <w:rsid w:val="00DF4305"/>
    <w:rsid w:val="00DF5501"/>
    <w:rsid w:val="00DF579D"/>
    <w:rsid w:val="00DF59A8"/>
    <w:rsid w:val="00DF5B4B"/>
    <w:rsid w:val="00DF740C"/>
    <w:rsid w:val="00E00121"/>
    <w:rsid w:val="00E0379B"/>
    <w:rsid w:val="00E040B6"/>
    <w:rsid w:val="00E04F11"/>
    <w:rsid w:val="00E053F3"/>
    <w:rsid w:val="00E059A6"/>
    <w:rsid w:val="00E06591"/>
    <w:rsid w:val="00E0685B"/>
    <w:rsid w:val="00E0695F"/>
    <w:rsid w:val="00E06A8F"/>
    <w:rsid w:val="00E10A39"/>
    <w:rsid w:val="00E114D8"/>
    <w:rsid w:val="00E12020"/>
    <w:rsid w:val="00E1208C"/>
    <w:rsid w:val="00E125A0"/>
    <w:rsid w:val="00E15024"/>
    <w:rsid w:val="00E15247"/>
    <w:rsid w:val="00E15B67"/>
    <w:rsid w:val="00E162A4"/>
    <w:rsid w:val="00E17DC3"/>
    <w:rsid w:val="00E22412"/>
    <w:rsid w:val="00E224D6"/>
    <w:rsid w:val="00E22507"/>
    <w:rsid w:val="00E23053"/>
    <w:rsid w:val="00E23CDE"/>
    <w:rsid w:val="00E251DD"/>
    <w:rsid w:val="00E254A6"/>
    <w:rsid w:val="00E27E40"/>
    <w:rsid w:val="00E302A5"/>
    <w:rsid w:val="00E328C6"/>
    <w:rsid w:val="00E332F2"/>
    <w:rsid w:val="00E33450"/>
    <w:rsid w:val="00E342F7"/>
    <w:rsid w:val="00E3487D"/>
    <w:rsid w:val="00E35C11"/>
    <w:rsid w:val="00E35C4F"/>
    <w:rsid w:val="00E3697A"/>
    <w:rsid w:val="00E40B65"/>
    <w:rsid w:val="00E45C94"/>
    <w:rsid w:val="00E47AC4"/>
    <w:rsid w:val="00E47FB3"/>
    <w:rsid w:val="00E50EFD"/>
    <w:rsid w:val="00E5353E"/>
    <w:rsid w:val="00E53DA0"/>
    <w:rsid w:val="00E55AEA"/>
    <w:rsid w:val="00E561F1"/>
    <w:rsid w:val="00E5784D"/>
    <w:rsid w:val="00E6230B"/>
    <w:rsid w:val="00E629B1"/>
    <w:rsid w:val="00E63FE1"/>
    <w:rsid w:val="00E6406E"/>
    <w:rsid w:val="00E65852"/>
    <w:rsid w:val="00E65AE0"/>
    <w:rsid w:val="00E65C1C"/>
    <w:rsid w:val="00E678DE"/>
    <w:rsid w:val="00E70EDE"/>
    <w:rsid w:val="00E70F8F"/>
    <w:rsid w:val="00E7127E"/>
    <w:rsid w:val="00E724FB"/>
    <w:rsid w:val="00E72BE0"/>
    <w:rsid w:val="00E74662"/>
    <w:rsid w:val="00E74AB5"/>
    <w:rsid w:val="00E77987"/>
    <w:rsid w:val="00E802EE"/>
    <w:rsid w:val="00E80795"/>
    <w:rsid w:val="00E81145"/>
    <w:rsid w:val="00E811BA"/>
    <w:rsid w:val="00E82CA5"/>
    <w:rsid w:val="00E833AE"/>
    <w:rsid w:val="00E84D6A"/>
    <w:rsid w:val="00E8500A"/>
    <w:rsid w:val="00E86033"/>
    <w:rsid w:val="00E86A06"/>
    <w:rsid w:val="00E86BBB"/>
    <w:rsid w:val="00E87DE6"/>
    <w:rsid w:val="00E905CF"/>
    <w:rsid w:val="00E91BA1"/>
    <w:rsid w:val="00E9382D"/>
    <w:rsid w:val="00E95697"/>
    <w:rsid w:val="00E972CE"/>
    <w:rsid w:val="00E97BC0"/>
    <w:rsid w:val="00E97EC8"/>
    <w:rsid w:val="00EA15D1"/>
    <w:rsid w:val="00EA202C"/>
    <w:rsid w:val="00EA3445"/>
    <w:rsid w:val="00EA5B7D"/>
    <w:rsid w:val="00EA61A8"/>
    <w:rsid w:val="00EA6415"/>
    <w:rsid w:val="00EB03DB"/>
    <w:rsid w:val="00EB155F"/>
    <w:rsid w:val="00EB1BD5"/>
    <w:rsid w:val="00EB4426"/>
    <w:rsid w:val="00EB5BB7"/>
    <w:rsid w:val="00EB7813"/>
    <w:rsid w:val="00EC2B5F"/>
    <w:rsid w:val="00EC39DA"/>
    <w:rsid w:val="00EC3AA0"/>
    <w:rsid w:val="00EC4583"/>
    <w:rsid w:val="00EC4617"/>
    <w:rsid w:val="00EC4E26"/>
    <w:rsid w:val="00EC5C3F"/>
    <w:rsid w:val="00EC6EF4"/>
    <w:rsid w:val="00EC756E"/>
    <w:rsid w:val="00EC76C6"/>
    <w:rsid w:val="00EC781D"/>
    <w:rsid w:val="00EC7829"/>
    <w:rsid w:val="00ED196E"/>
    <w:rsid w:val="00ED19E6"/>
    <w:rsid w:val="00ED1A29"/>
    <w:rsid w:val="00ED1CF4"/>
    <w:rsid w:val="00ED1F23"/>
    <w:rsid w:val="00ED2C07"/>
    <w:rsid w:val="00ED3467"/>
    <w:rsid w:val="00ED501D"/>
    <w:rsid w:val="00ED681F"/>
    <w:rsid w:val="00ED6D55"/>
    <w:rsid w:val="00ED7804"/>
    <w:rsid w:val="00EE1D20"/>
    <w:rsid w:val="00EE2A6F"/>
    <w:rsid w:val="00EE2C1C"/>
    <w:rsid w:val="00EE2FFB"/>
    <w:rsid w:val="00EE412A"/>
    <w:rsid w:val="00EE4925"/>
    <w:rsid w:val="00EE4E9C"/>
    <w:rsid w:val="00EE6834"/>
    <w:rsid w:val="00EF1483"/>
    <w:rsid w:val="00EF26E5"/>
    <w:rsid w:val="00EF26FE"/>
    <w:rsid w:val="00EF4495"/>
    <w:rsid w:val="00EF7AEA"/>
    <w:rsid w:val="00F02D5B"/>
    <w:rsid w:val="00F03103"/>
    <w:rsid w:val="00F03979"/>
    <w:rsid w:val="00F03A6D"/>
    <w:rsid w:val="00F063CB"/>
    <w:rsid w:val="00F07388"/>
    <w:rsid w:val="00F10166"/>
    <w:rsid w:val="00F10308"/>
    <w:rsid w:val="00F11C85"/>
    <w:rsid w:val="00F12EA2"/>
    <w:rsid w:val="00F14D98"/>
    <w:rsid w:val="00F17E81"/>
    <w:rsid w:val="00F206ED"/>
    <w:rsid w:val="00F26247"/>
    <w:rsid w:val="00F2724D"/>
    <w:rsid w:val="00F272EC"/>
    <w:rsid w:val="00F302AF"/>
    <w:rsid w:val="00F343D0"/>
    <w:rsid w:val="00F35D67"/>
    <w:rsid w:val="00F36A11"/>
    <w:rsid w:val="00F36FE6"/>
    <w:rsid w:val="00F37A70"/>
    <w:rsid w:val="00F37E89"/>
    <w:rsid w:val="00F40302"/>
    <w:rsid w:val="00F407CB"/>
    <w:rsid w:val="00F40C57"/>
    <w:rsid w:val="00F41261"/>
    <w:rsid w:val="00F41A15"/>
    <w:rsid w:val="00F43E0F"/>
    <w:rsid w:val="00F44205"/>
    <w:rsid w:val="00F477C9"/>
    <w:rsid w:val="00F506EA"/>
    <w:rsid w:val="00F51223"/>
    <w:rsid w:val="00F5143A"/>
    <w:rsid w:val="00F51764"/>
    <w:rsid w:val="00F5393A"/>
    <w:rsid w:val="00F53E5D"/>
    <w:rsid w:val="00F54230"/>
    <w:rsid w:val="00F557E0"/>
    <w:rsid w:val="00F57235"/>
    <w:rsid w:val="00F578BE"/>
    <w:rsid w:val="00F57B84"/>
    <w:rsid w:val="00F60CFB"/>
    <w:rsid w:val="00F64AEB"/>
    <w:rsid w:val="00F66657"/>
    <w:rsid w:val="00F66AEC"/>
    <w:rsid w:val="00F704CC"/>
    <w:rsid w:val="00F70A4E"/>
    <w:rsid w:val="00F733DB"/>
    <w:rsid w:val="00F739C4"/>
    <w:rsid w:val="00F74162"/>
    <w:rsid w:val="00F750C6"/>
    <w:rsid w:val="00F75172"/>
    <w:rsid w:val="00F7535D"/>
    <w:rsid w:val="00F75C52"/>
    <w:rsid w:val="00F77EF2"/>
    <w:rsid w:val="00F77F0F"/>
    <w:rsid w:val="00F810AB"/>
    <w:rsid w:val="00F822FE"/>
    <w:rsid w:val="00F85BAE"/>
    <w:rsid w:val="00F864EF"/>
    <w:rsid w:val="00F8790E"/>
    <w:rsid w:val="00F87E6D"/>
    <w:rsid w:val="00F90AB8"/>
    <w:rsid w:val="00F90BED"/>
    <w:rsid w:val="00F90C6F"/>
    <w:rsid w:val="00F92CB4"/>
    <w:rsid w:val="00F93DD9"/>
    <w:rsid w:val="00FA2463"/>
    <w:rsid w:val="00FA6F29"/>
    <w:rsid w:val="00FA6F50"/>
    <w:rsid w:val="00FA6F65"/>
    <w:rsid w:val="00FB1C3B"/>
    <w:rsid w:val="00FB26D2"/>
    <w:rsid w:val="00FB2863"/>
    <w:rsid w:val="00FB35F0"/>
    <w:rsid w:val="00FB507C"/>
    <w:rsid w:val="00FC05DB"/>
    <w:rsid w:val="00FC092E"/>
    <w:rsid w:val="00FC1E08"/>
    <w:rsid w:val="00FC251D"/>
    <w:rsid w:val="00FC3284"/>
    <w:rsid w:val="00FC33B3"/>
    <w:rsid w:val="00FC35A5"/>
    <w:rsid w:val="00FC3BEE"/>
    <w:rsid w:val="00FC4711"/>
    <w:rsid w:val="00FC4E27"/>
    <w:rsid w:val="00FC53E0"/>
    <w:rsid w:val="00FC57DD"/>
    <w:rsid w:val="00FC6182"/>
    <w:rsid w:val="00FC6866"/>
    <w:rsid w:val="00FC6DEC"/>
    <w:rsid w:val="00FD1B5C"/>
    <w:rsid w:val="00FD229C"/>
    <w:rsid w:val="00FD426A"/>
    <w:rsid w:val="00FD49D5"/>
    <w:rsid w:val="00FD4BD4"/>
    <w:rsid w:val="00FD52AC"/>
    <w:rsid w:val="00FD53F6"/>
    <w:rsid w:val="00FD5C3E"/>
    <w:rsid w:val="00FD5C55"/>
    <w:rsid w:val="00FD6356"/>
    <w:rsid w:val="00FD7919"/>
    <w:rsid w:val="00FD79EE"/>
    <w:rsid w:val="00FE1358"/>
    <w:rsid w:val="00FE3B63"/>
    <w:rsid w:val="00FE3D3B"/>
    <w:rsid w:val="00FE4173"/>
    <w:rsid w:val="00FE62EB"/>
    <w:rsid w:val="00FE6892"/>
    <w:rsid w:val="00FE7DC7"/>
    <w:rsid w:val="00FF31BF"/>
    <w:rsid w:val="00FF3699"/>
    <w:rsid w:val="00FF39B6"/>
    <w:rsid w:val="00FF3C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5:docId w15:val="{6336AA39-6BB7-42F2-8667-DFD11BAE5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BAE"/>
    <w:pPr>
      <w:spacing w:after="160" w:line="259" w:lineRule="auto"/>
    </w:pPr>
    <w:rPr>
      <w:sz w:val="22"/>
      <w:szCs w:val="22"/>
      <w:lang w:val="ro-RO"/>
    </w:rPr>
  </w:style>
  <w:style w:type="paragraph" w:styleId="Heading1">
    <w:name w:val="heading 1"/>
    <w:basedOn w:val="Normal"/>
    <w:next w:val="Normal"/>
    <w:link w:val="Heading1Char"/>
    <w:uiPriority w:val="99"/>
    <w:qFormat/>
    <w:rsid w:val="009C1D70"/>
    <w:pPr>
      <w:keepNext/>
      <w:keepLines/>
      <w:pBdr>
        <w:top w:val="single" w:sz="12" w:space="1" w:color="FF0000"/>
        <w:left w:val="single" w:sz="12" w:space="4" w:color="FF0000"/>
        <w:bottom w:val="single" w:sz="12" w:space="1" w:color="FF0000"/>
        <w:right w:val="single" w:sz="12" w:space="4" w:color="FF0000"/>
      </w:pBdr>
      <w:shd w:val="clear" w:color="auto" w:fill="1F3864"/>
      <w:spacing w:before="240" w:after="0"/>
      <w:outlineLvl w:val="0"/>
    </w:pPr>
    <w:rPr>
      <w:rFonts w:ascii="Times New Roman Bold" w:hAnsi="Times New Roman Bold"/>
      <w:b/>
      <w:color w:val="FFFFFF"/>
      <w:sz w:val="32"/>
      <w:szCs w:val="20"/>
      <w:lang w:val="en-US" w:eastAsia="ro-RO"/>
    </w:rPr>
  </w:style>
  <w:style w:type="paragraph" w:styleId="Heading2">
    <w:name w:val="heading 2"/>
    <w:basedOn w:val="Normal"/>
    <w:next w:val="Normal"/>
    <w:link w:val="Heading2Char"/>
    <w:uiPriority w:val="99"/>
    <w:qFormat/>
    <w:rsid w:val="001E0DAB"/>
    <w:pPr>
      <w:keepNext/>
      <w:keepLines/>
      <w:shd w:val="clear" w:color="auto" w:fill="8EAADB"/>
      <w:spacing w:before="120" w:after="0" w:line="240" w:lineRule="auto"/>
      <w:outlineLvl w:val="1"/>
    </w:pPr>
    <w:rPr>
      <w:rFonts w:ascii="Times New Roman" w:hAnsi="Times New Roman"/>
      <w:b/>
      <w:sz w:val="26"/>
      <w:szCs w:val="20"/>
      <w:lang w:val="en-US" w:eastAsia="ro-RO"/>
    </w:rPr>
  </w:style>
  <w:style w:type="paragraph" w:styleId="Heading3">
    <w:name w:val="heading 3"/>
    <w:basedOn w:val="Normal"/>
    <w:next w:val="Normal"/>
    <w:link w:val="Heading3Char"/>
    <w:uiPriority w:val="99"/>
    <w:qFormat/>
    <w:rsid w:val="00E40B65"/>
    <w:pPr>
      <w:keepNext/>
      <w:keepLines/>
      <w:shd w:val="clear" w:color="auto" w:fill="B4C6E7"/>
      <w:spacing w:before="40" w:after="0"/>
      <w:outlineLvl w:val="2"/>
    </w:pPr>
    <w:rPr>
      <w:rFonts w:ascii="Times New Roman" w:hAnsi="Times New Roman"/>
      <w:b/>
      <w:i/>
      <w:sz w:val="24"/>
      <w:szCs w:val="20"/>
      <w:lang w:val="en-US" w:eastAsia="ro-RO"/>
    </w:rPr>
  </w:style>
  <w:style w:type="paragraph" w:styleId="Heading4">
    <w:name w:val="heading 4"/>
    <w:basedOn w:val="Normal"/>
    <w:next w:val="Normal"/>
    <w:link w:val="Heading4Char"/>
    <w:unhideWhenUsed/>
    <w:qFormat/>
    <w:rsid w:val="005169F8"/>
    <w:pPr>
      <w:keepNext/>
      <w:keepLines/>
      <w:spacing w:before="200" w:after="0"/>
      <w:outlineLvl w:val="3"/>
    </w:pPr>
    <w:rPr>
      <w:rFonts w:ascii="Times New Roman" w:eastAsiaTheme="majorEastAsia" w:hAnsi="Times New Roman" w:cstheme="majorBidi"/>
      <w:b/>
      <w:bCs/>
      <w:iCs/>
    </w:rPr>
  </w:style>
  <w:style w:type="paragraph" w:styleId="Heading5">
    <w:name w:val="heading 5"/>
    <w:basedOn w:val="Normal"/>
    <w:next w:val="Normal"/>
    <w:link w:val="Heading5Char"/>
    <w:uiPriority w:val="99"/>
    <w:qFormat/>
    <w:rsid w:val="009200AC"/>
    <w:pPr>
      <w:keepNext/>
      <w:keepLines/>
      <w:spacing w:before="200" w:after="0"/>
      <w:outlineLvl w:val="4"/>
    </w:pPr>
    <w:rPr>
      <w:rFonts w:ascii="Calibri Light" w:hAnsi="Calibri Light"/>
      <w:color w:val="1F4D78"/>
      <w:sz w:val="20"/>
      <w:szCs w:val="20"/>
      <w:lang w:val="en-US"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C1D70"/>
    <w:rPr>
      <w:rFonts w:ascii="Times New Roman Bold" w:hAnsi="Times New Roman Bold" w:cs="Times New Roman"/>
      <w:b/>
      <w:color w:val="FFFFFF"/>
      <w:sz w:val="32"/>
      <w:shd w:val="clear" w:color="auto" w:fill="1F3864"/>
    </w:rPr>
  </w:style>
  <w:style w:type="character" w:customStyle="1" w:styleId="Heading2Char">
    <w:name w:val="Heading 2 Char"/>
    <w:link w:val="Heading2"/>
    <w:uiPriority w:val="99"/>
    <w:locked/>
    <w:rsid w:val="001E0DAB"/>
    <w:rPr>
      <w:rFonts w:ascii="Times New Roman" w:hAnsi="Times New Roman" w:cs="Times New Roman"/>
      <w:b/>
      <w:sz w:val="26"/>
      <w:shd w:val="clear" w:color="auto" w:fill="8EAADB"/>
    </w:rPr>
  </w:style>
  <w:style w:type="character" w:customStyle="1" w:styleId="Heading3Char">
    <w:name w:val="Heading 3 Char"/>
    <w:link w:val="Heading3"/>
    <w:uiPriority w:val="99"/>
    <w:locked/>
    <w:rsid w:val="00E40B65"/>
    <w:rPr>
      <w:rFonts w:ascii="Times New Roman" w:hAnsi="Times New Roman" w:cs="Times New Roman"/>
      <w:b/>
      <w:i/>
      <w:sz w:val="24"/>
      <w:shd w:val="clear" w:color="auto" w:fill="B4C6E7"/>
    </w:rPr>
  </w:style>
  <w:style w:type="character" w:customStyle="1" w:styleId="Heading5Char">
    <w:name w:val="Heading 5 Char"/>
    <w:link w:val="Heading5"/>
    <w:uiPriority w:val="99"/>
    <w:semiHidden/>
    <w:locked/>
    <w:rsid w:val="009200AC"/>
    <w:rPr>
      <w:rFonts w:ascii="Calibri Light" w:hAnsi="Calibri Light" w:cs="Times New Roman"/>
      <w:color w:val="1F4D78"/>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0C5269"/>
    <w:pPr>
      <w:ind w:left="720"/>
      <w:contextualSpacing/>
    </w:pPr>
  </w:style>
  <w:style w:type="paragraph" w:styleId="FootnoteText">
    <w:name w:val="footnote text"/>
    <w:aliases w:val="Podrozdział,Footnote Text Char Char,Fußnote,single space,FOOTNOTES,fn,stile 1,Footnote,Footnote1,Footnote2,Footnote3,Footnote4,Footnote5,Footnote6,Footnote7,Footnote8,Footnote9,Footnote10,Footnote11,fn Char Char Char"/>
    <w:basedOn w:val="Normal"/>
    <w:link w:val="FootnoteTextChar2"/>
    <w:rsid w:val="00E332F2"/>
    <w:pPr>
      <w:spacing w:after="0" w:line="240" w:lineRule="auto"/>
    </w:pPr>
    <w:rPr>
      <w:sz w:val="20"/>
      <w:szCs w:val="20"/>
      <w:lang w:val="en-US" w:eastAsia="ro-RO"/>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locked/>
    <w:rsid w:val="008A699B"/>
    <w:rPr>
      <w:rFonts w:cs="Times New Roman"/>
      <w:sz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E332F2"/>
    <w:rPr>
      <w:sz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locked/>
    <w:rsid w:val="00E332F2"/>
    <w:rPr>
      <w:rFonts w:cs="Times New Roman"/>
      <w:vertAlign w:val="superscript"/>
    </w:rPr>
  </w:style>
  <w:style w:type="table" w:styleId="TableGrid">
    <w:name w:val="Table Grid"/>
    <w:basedOn w:val="TableNormal"/>
    <w:uiPriority w:val="99"/>
    <w:rsid w:val="00E332F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E332F2"/>
    <w:pPr>
      <w:spacing w:line="240" w:lineRule="exact"/>
    </w:pPr>
    <w:rPr>
      <w:sz w:val="20"/>
      <w:szCs w:val="20"/>
      <w:vertAlign w:val="superscript"/>
      <w:lang w:val="en-US" w:eastAsia="ro-RO"/>
    </w:rPr>
  </w:style>
  <w:style w:type="character" w:styleId="Hyperlink">
    <w:name w:val="Hyperlink"/>
    <w:uiPriority w:val="99"/>
    <w:rsid w:val="00A50B8E"/>
    <w:rPr>
      <w:rFonts w:cs="Times New Roman"/>
      <w:color w:val="0000FF"/>
      <w:u w:val="single"/>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locked/>
    <w:rsid w:val="00A50B8E"/>
  </w:style>
  <w:style w:type="table" w:customStyle="1" w:styleId="TableGrid1">
    <w:name w:val="Table Grid1"/>
    <w:uiPriority w:val="99"/>
    <w:rsid w:val="003B35F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99"/>
    <w:qFormat/>
    <w:rsid w:val="00947517"/>
    <w:pPr>
      <w:spacing w:after="200" w:line="240" w:lineRule="auto"/>
    </w:pPr>
    <w:rPr>
      <w:rFonts w:ascii="Times New Roman" w:eastAsia="Times New Roman" w:hAnsi="Times New Roman"/>
      <w:i/>
      <w:iCs/>
      <w:color w:val="44546A"/>
      <w:sz w:val="18"/>
      <w:szCs w:val="18"/>
      <w:lang w:val="en-US"/>
    </w:rPr>
  </w:style>
  <w:style w:type="table" w:customStyle="1" w:styleId="TableGrid2">
    <w:name w:val="Table Grid2"/>
    <w:uiPriority w:val="99"/>
    <w:rsid w:val="00CB2B23"/>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
    <w:name w:val="NORMÁL"/>
    <w:basedOn w:val="Normal"/>
    <w:uiPriority w:val="99"/>
    <w:rsid w:val="00CB2B23"/>
    <w:pPr>
      <w:suppressAutoHyphens/>
      <w:spacing w:before="120" w:after="120" w:line="240" w:lineRule="auto"/>
      <w:jc w:val="both"/>
    </w:pPr>
    <w:rPr>
      <w:rFonts w:ascii="Times New Roman" w:eastAsia="Times New Roman" w:hAnsi="Times New Roman"/>
      <w:sz w:val="24"/>
      <w:szCs w:val="24"/>
      <w:lang w:val="en-US" w:eastAsia="en-GB"/>
    </w:rPr>
  </w:style>
  <w:style w:type="table" w:customStyle="1" w:styleId="TableGrid3">
    <w:name w:val="Table Grid3"/>
    <w:uiPriority w:val="99"/>
    <w:rsid w:val="00001A7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99"/>
    <w:rsid w:val="00001A7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A515EE"/>
    <w:rPr>
      <w:rFonts w:ascii="Times New Roman" w:hAnsi="Times New Roman"/>
      <w:sz w:val="20"/>
      <w:lang w:val="en-GB" w:eastAsia="ar-SA" w:bidi="ar-SA"/>
    </w:rPr>
  </w:style>
  <w:style w:type="paragraph" w:customStyle="1" w:styleId="Text1">
    <w:name w:val="Text 1"/>
    <w:basedOn w:val="Normal"/>
    <w:uiPriority w:val="99"/>
    <w:rsid w:val="00A515EE"/>
    <w:pPr>
      <w:spacing w:after="240" w:line="240" w:lineRule="auto"/>
      <w:ind w:left="482"/>
      <w:jc w:val="both"/>
    </w:pPr>
    <w:rPr>
      <w:rFonts w:ascii="Arial" w:eastAsia="Times New Roman" w:hAnsi="Arial"/>
      <w:sz w:val="24"/>
      <w:szCs w:val="20"/>
      <w:lang w:val="en-GB"/>
    </w:rPr>
  </w:style>
  <w:style w:type="paragraph" w:customStyle="1" w:styleId="BodyTextAriel">
    <w:name w:val="Body Text Ariel"/>
    <w:basedOn w:val="Normal"/>
    <w:uiPriority w:val="99"/>
    <w:rsid w:val="00A515EE"/>
    <w:pPr>
      <w:tabs>
        <w:tab w:val="left" w:pos="425"/>
        <w:tab w:val="left" w:pos="709"/>
        <w:tab w:val="left" w:pos="992"/>
      </w:tabs>
      <w:spacing w:after="0" w:line="240" w:lineRule="auto"/>
    </w:pPr>
    <w:rPr>
      <w:rFonts w:ascii="Arial" w:hAnsi="Arial"/>
      <w:sz w:val="24"/>
      <w:lang w:val="en-US" w:eastAsia="ar-SA"/>
    </w:rPr>
  </w:style>
  <w:style w:type="table" w:customStyle="1" w:styleId="TableGrid5">
    <w:name w:val="Table Grid5"/>
    <w:uiPriority w:val="99"/>
    <w:rsid w:val="0079336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99"/>
    <w:qFormat/>
    <w:rsid w:val="0019002F"/>
    <w:pPr>
      <w:outlineLvl w:val="9"/>
    </w:pPr>
  </w:style>
  <w:style w:type="paragraph" w:styleId="TOC1">
    <w:name w:val="toc 1"/>
    <w:basedOn w:val="Normal"/>
    <w:next w:val="Normal"/>
    <w:autoRedefine/>
    <w:uiPriority w:val="39"/>
    <w:rsid w:val="00D0439B"/>
    <w:pPr>
      <w:tabs>
        <w:tab w:val="right" w:leader="dot" w:pos="10053"/>
      </w:tabs>
      <w:spacing w:before="120" w:after="120" w:line="240" w:lineRule="auto"/>
    </w:pPr>
    <w:rPr>
      <w:rFonts w:ascii="Times New Roman" w:hAnsi="Times New Roman"/>
      <w:b/>
      <w:sz w:val="28"/>
    </w:rPr>
  </w:style>
  <w:style w:type="paragraph" w:styleId="TOC2">
    <w:name w:val="toc 2"/>
    <w:basedOn w:val="Normal"/>
    <w:next w:val="Normal"/>
    <w:autoRedefine/>
    <w:uiPriority w:val="39"/>
    <w:rsid w:val="00B3763E"/>
    <w:pPr>
      <w:tabs>
        <w:tab w:val="left" w:pos="880"/>
        <w:tab w:val="right" w:leader="dot" w:pos="10053"/>
      </w:tabs>
      <w:spacing w:after="100" w:line="240" w:lineRule="auto"/>
      <w:ind w:left="221"/>
    </w:pPr>
    <w:rPr>
      <w:rFonts w:ascii="Times New Roman" w:hAnsi="Times New Roman"/>
      <w:sz w:val="24"/>
    </w:rPr>
  </w:style>
  <w:style w:type="paragraph" w:styleId="TOC3">
    <w:name w:val="toc 3"/>
    <w:basedOn w:val="Normal"/>
    <w:next w:val="Normal"/>
    <w:autoRedefine/>
    <w:uiPriority w:val="39"/>
    <w:rsid w:val="004D1D32"/>
    <w:pPr>
      <w:tabs>
        <w:tab w:val="right" w:leader="dot" w:pos="10053"/>
      </w:tabs>
      <w:spacing w:after="100"/>
      <w:ind w:left="440"/>
    </w:pPr>
    <w:rPr>
      <w:rFonts w:ascii="Times New Roman" w:hAnsi="Times New Roman"/>
      <w:i/>
    </w:rPr>
  </w:style>
  <w:style w:type="paragraph" w:styleId="BalloonText">
    <w:name w:val="Balloon Text"/>
    <w:basedOn w:val="Normal"/>
    <w:link w:val="BalloonTextChar"/>
    <w:uiPriority w:val="99"/>
    <w:semiHidden/>
    <w:rsid w:val="00E254A6"/>
    <w:pPr>
      <w:spacing w:after="0" w:line="240" w:lineRule="auto"/>
    </w:pPr>
    <w:rPr>
      <w:rFonts w:ascii="Segoe UI" w:hAnsi="Segoe UI"/>
      <w:sz w:val="18"/>
      <w:szCs w:val="20"/>
      <w:lang w:val="en-US" w:eastAsia="ro-RO"/>
    </w:rPr>
  </w:style>
  <w:style w:type="character" w:customStyle="1" w:styleId="BalloonTextChar">
    <w:name w:val="Balloon Text Char"/>
    <w:link w:val="BalloonText"/>
    <w:uiPriority w:val="99"/>
    <w:semiHidden/>
    <w:locked/>
    <w:rsid w:val="00E254A6"/>
    <w:rPr>
      <w:rFonts w:ascii="Segoe UI" w:hAnsi="Segoe UI" w:cs="Times New Roman"/>
      <w:sz w:val="18"/>
    </w:rPr>
  </w:style>
  <w:style w:type="paragraph" w:styleId="Header">
    <w:name w:val="header"/>
    <w:aliases w:val="Char"/>
    <w:basedOn w:val="Normal"/>
    <w:link w:val="HeaderChar"/>
    <w:uiPriority w:val="99"/>
    <w:rsid w:val="007C35B2"/>
    <w:pPr>
      <w:tabs>
        <w:tab w:val="center" w:pos="4680"/>
        <w:tab w:val="right" w:pos="9360"/>
      </w:tabs>
      <w:spacing w:after="0" w:line="240" w:lineRule="auto"/>
    </w:pPr>
    <w:rPr>
      <w:sz w:val="20"/>
      <w:szCs w:val="20"/>
      <w:lang w:val="en-US" w:eastAsia="ro-RO"/>
    </w:rPr>
  </w:style>
  <w:style w:type="character" w:customStyle="1" w:styleId="HeaderChar">
    <w:name w:val="Header Char"/>
    <w:aliases w:val="Char Char"/>
    <w:link w:val="Header"/>
    <w:uiPriority w:val="99"/>
    <w:locked/>
    <w:rsid w:val="007C35B2"/>
    <w:rPr>
      <w:rFonts w:cs="Times New Roman"/>
    </w:rPr>
  </w:style>
  <w:style w:type="paragraph" w:styleId="Footer">
    <w:name w:val="footer"/>
    <w:basedOn w:val="Normal"/>
    <w:link w:val="FooterChar"/>
    <w:uiPriority w:val="99"/>
    <w:rsid w:val="007C35B2"/>
    <w:pPr>
      <w:tabs>
        <w:tab w:val="center" w:pos="4680"/>
        <w:tab w:val="right" w:pos="9360"/>
      </w:tabs>
      <w:spacing w:after="0" w:line="240" w:lineRule="auto"/>
    </w:pPr>
    <w:rPr>
      <w:sz w:val="20"/>
      <w:szCs w:val="20"/>
      <w:lang w:val="en-US" w:eastAsia="ro-RO"/>
    </w:rPr>
  </w:style>
  <w:style w:type="character" w:customStyle="1" w:styleId="FooterChar">
    <w:name w:val="Footer Char"/>
    <w:link w:val="Footer"/>
    <w:uiPriority w:val="99"/>
    <w:locked/>
    <w:rsid w:val="007C35B2"/>
    <w:rPr>
      <w:rFonts w:cs="Times New Roman"/>
    </w:rPr>
  </w:style>
  <w:style w:type="character" w:styleId="CommentReference">
    <w:name w:val="annotation reference"/>
    <w:uiPriority w:val="99"/>
    <w:semiHidden/>
    <w:rsid w:val="00D53048"/>
    <w:rPr>
      <w:rFonts w:cs="Times New Roman"/>
      <w:sz w:val="16"/>
    </w:rPr>
  </w:style>
  <w:style w:type="paragraph" w:styleId="CommentText">
    <w:name w:val="annotation text"/>
    <w:basedOn w:val="Normal"/>
    <w:link w:val="CommentTextChar"/>
    <w:uiPriority w:val="99"/>
    <w:semiHidden/>
    <w:rsid w:val="00D53048"/>
    <w:pPr>
      <w:spacing w:after="200" w:line="240" w:lineRule="auto"/>
    </w:pPr>
    <w:rPr>
      <w:rFonts w:ascii="Times New Roman" w:hAnsi="Times New Roman"/>
      <w:sz w:val="20"/>
      <w:szCs w:val="20"/>
      <w:lang w:val="en-US" w:eastAsia="ro-RO"/>
    </w:rPr>
  </w:style>
  <w:style w:type="character" w:customStyle="1" w:styleId="CommentTextChar">
    <w:name w:val="Comment Text Char"/>
    <w:link w:val="CommentText"/>
    <w:uiPriority w:val="99"/>
    <w:semiHidden/>
    <w:locked/>
    <w:rsid w:val="00D53048"/>
    <w:rPr>
      <w:rFonts w:ascii="Times New Roman" w:hAnsi="Times New Roman" w:cs="Times New Roman"/>
      <w:sz w:val="20"/>
      <w:lang w:val="en-US"/>
    </w:rPr>
  </w:style>
  <w:style w:type="paragraph" w:customStyle="1" w:styleId="CM1">
    <w:name w:val="CM1"/>
    <w:basedOn w:val="Normal"/>
    <w:next w:val="Normal"/>
    <w:uiPriority w:val="99"/>
    <w:rsid w:val="00E53DA0"/>
    <w:pPr>
      <w:autoSpaceDE w:val="0"/>
      <w:autoSpaceDN w:val="0"/>
      <w:adjustRightInd w:val="0"/>
      <w:spacing w:after="0" w:line="240" w:lineRule="auto"/>
    </w:pPr>
    <w:rPr>
      <w:rFonts w:ascii="EUAlbertina" w:eastAsia="Times New Roman" w:hAnsi="EUAlbertina"/>
      <w:sz w:val="24"/>
      <w:szCs w:val="24"/>
    </w:rPr>
  </w:style>
  <w:style w:type="paragraph" w:customStyle="1" w:styleId="Style1">
    <w:name w:val="Style 1"/>
    <w:basedOn w:val="Normal"/>
    <w:uiPriority w:val="99"/>
    <w:rsid w:val="00EB4426"/>
    <w:pPr>
      <w:widowControl w:val="0"/>
      <w:autoSpaceDE w:val="0"/>
      <w:autoSpaceDN w:val="0"/>
      <w:adjustRightInd w:val="0"/>
      <w:spacing w:after="0" w:line="240" w:lineRule="auto"/>
    </w:pPr>
    <w:rPr>
      <w:rFonts w:ascii="Times New Roman" w:eastAsia="Times New Roman" w:hAnsi="Times New Roman"/>
      <w:sz w:val="24"/>
      <w:szCs w:val="24"/>
      <w:lang w:val="en-US" w:eastAsia="en-GB"/>
    </w:rPr>
  </w:style>
  <w:style w:type="character" w:styleId="Strong">
    <w:name w:val="Strong"/>
    <w:uiPriority w:val="99"/>
    <w:qFormat/>
    <w:rsid w:val="00E45C94"/>
    <w:rPr>
      <w:rFonts w:cs="Times New Roman"/>
      <w:b/>
    </w:rPr>
  </w:style>
  <w:style w:type="paragraph" w:styleId="CommentSubject">
    <w:name w:val="annotation subject"/>
    <w:basedOn w:val="CommentText"/>
    <w:next w:val="CommentText"/>
    <w:link w:val="CommentSubjectChar"/>
    <w:uiPriority w:val="99"/>
    <w:semiHidden/>
    <w:locked/>
    <w:rsid w:val="00CB1436"/>
    <w:pPr>
      <w:spacing w:after="160" w:line="259" w:lineRule="auto"/>
    </w:pPr>
    <w:rPr>
      <w:b/>
      <w:lang w:val="ro-RO"/>
    </w:rPr>
  </w:style>
  <w:style w:type="character" w:customStyle="1" w:styleId="CommentSubjectChar">
    <w:name w:val="Comment Subject Char"/>
    <w:link w:val="CommentSubject"/>
    <w:uiPriority w:val="99"/>
    <w:semiHidden/>
    <w:locked/>
    <w:rsid w:val="00CB1436"/>
    <w:rPr>
      <w:rFonts w:ascii="Times New Roman" w:hAnsi="Times New Roman" w:cs="Times New Roman"/>
      <w:b/>
      <w:sz w:val="20"/>
      <w:lang w:val="ro-RO"/>
    </w:rPr>
  </w:style>
  <w:style w:type="paragraph" w:styleId="Revision">
    <w:name w:val="Revision"/>
    <w:hidden/>
    <w:uiPriority w:val="99"/>
    <w:semiHidden/>
    <w:rsid w:val="000375DF"/>
    <w:rPr>
      <w:sz w:val="22"/>
      <w:szCs w:val="22"/>
      <w:lang w:val="ro-RO"/>
    </w:rPr>
  </w:style>
  <w:style w:type="character" w:customStyle="1" w:styleId="Heading4Char">
    <w:name w:val="Heading 4 Char"/>
    <w:basedOn w:val="DefaultParagraphFont"/>
    <w:link w:val="Heading4"/>
    <w:rsid w:val="005169F8"/>
    <w:rPr>
      <w:rFonts w:ascii="Times New Roman" w:eastAsiaTheme="majorEastAsia" w:hAnsi="Times New Roman" w:cstheme="majorBidi"/>
      <w:b/>
      <w:bCs/>
      <w:iCs/>
      <w:sz w:val="22"/>
      <w:szCs w:val="22"/>
      <w:lang w:val="ro-RO"/>
    </w:rPr>
  </w:style>
  <w:style w:type="paragraph" w:styleId="TOC4">
    <w:name w:val="toc 4"/>
    <w:basedOn w:val="Normal"/>
    <w:next w:val="Normal"/>
    <w:autoRedefine/>
    <w:uiPriority w:val="39"/>
    <w:rsid w:val="00D0439B"/>
    <w:pPr>
      <w:tabs>
        <w:tab w:val="right" w:leader="dot" w:pos="10053"/>
      </w:tabs>
      <w:spacing w:after="100"/>
      <w:ind w:left="442"/>
    </w:pPr>
    <w:rPr>
      <w:rFonts w:ascii="Times New Roman" w:hAnsi="Times New Roman"/>
      <w:i/>
    </w:rPr>
  </w:style>
  <w:style w:type="paragraph" w:styleId="NormalWeb">
    <w:name w:val="Normal (Web)"/>
    <w:basedOn w:val="Normal"/>
    <w:uiPriority w:val="99"/>
    <w:semiHidden/>
    <w:unhideWhenUsed/>
    <w:locked/>
    <w:rsid w:val="00D8643C"/>
    <w:pPr>
      <w:spacing w:before="100" w:beforeAutospacing="1" w:after="100" w:afterAutospacing="1" w:line="240" w:lineRule="auto"/>
    </w:pPr>
    <w:rPr>
      <w:rFonts w:ascii="Times New Roman" w:eastAsia="Times New Roman" w:hAnsi="Times New Roman"/>
      <w:sz w:val="24"/>
      <w:szCs w:val="24"/>
      <w:lang w:eastAsia="ro-RO"/>
    </w:rPr>
  </w:style>
  <w:style w:type="paragraph" w:styleId="PlainText">
    <w:name w:val="Plain Text"/>
    <w:basedOn w:val="Normal"/>
    <w:link w:val="PlainTextChar"/>
    <w:uiPriority w:val="99"/>
    <w:semiHidden/>
    <w:unhideWhenUsed/>
    <w:locked/>
    <w:rsid w:val="004F03F2"/>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F03F2"/>
    <w:rPr>
      <w:rFonts w:ascii="Consolas" w:hAnsi="Consolas" w:cs="Consolas"/>
      <w:sz w:val="21"/>
      <w:szCs w:val="21"/>
      <w:lang w:val="ro-RO"/>
    </w:rPr>
  </w:style>
  <w:style w:type="character" w:customStyle="1" w:styleId="bold">
    <w:name w:val="bold"/>
    <w:basedOn w:val="DefaultParagraphFont"/>
    <w:rsid w:val="009A7E54"/>
  </w:style>
  <w:style w:type="character" w:customStyle="1" w:styleId="st">
    <w:name w:val="st"/>
    <w:basedOn w:val="DefaultParagraphFont"/>
    <w:rsid w:val="000A01BA"/>
  </w:style>
  <w:style w:type="character" w:styleId="Emphasis">
    <w:name w:val="Emphasis"/>
    <w:basedOn w:val="DefaultParagraphFont"/>
    <w:uiPriority w:val="20"/>
    <w:qFormat/>
    <w:rsid w:val="000A01BA"/>
    <w:rPr>
      <w:i/>
      <w:iCs/>
    </w:rPr>
  </w:style>
  <w:style w:type="character" w:customStyle="1" w:styleId="spar">
    <w:name w:val="s_par"/>
    <w:basedOn w:val="DefaultParagraphFont"/>
    <w:rsid w:val="00987236"/>
  </w:style>
  <w:style w:type="character" w:customStyle="1" w:styleId="sden">
    <w:name w:val="s_den"/>
    <w:basedOn w:val="DefaultParagraphFont"/>
    <w:rsid w:val="00950BA3"/>
  </w:style>
  <w:style w:type="character" w:customStyle="1" w:styleId="slitbdy">
    <w:name w:val="s_lit_bdy"/>
    <w:basedOn w:val="DefaultParagraphFont"/>
    <w:rsid w:val="00950B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646452">
      <w:bodyDiv w:val="1"/>
      <w:marLeft w:val="0"/>
      <w:marRight w:val="0"/>
      <w:marTop w:val="0"/>
      <w:marBottom w:val="0"/>
      <w:divBdr>
        <w:top w:val="none" w:sz="0" w:space="0" w:color="auto"/>
        <w:left w:val="none" w:sz="0" w:space="0" w:color="auto"/>
        <w:bottom w:val="none" w:sz="0" w:space="0" w:color="auto"/>
        <w:right w:val="none" w:sz="0" w:space="0" w:color="auto"/>
      </w:divBdr>
    </w:div>
    <w:div w:id="379522869">
      <w:marLeft w:val="0"/>
      <w:marRight w:val="0"/>
      <w:marTop w:val="0"/>
      <w:marBottom w:val="0"/>
      <w:divBdr>
        <w:top w:val="none" w:sz="0" w:space="0" w:color="auto"/>
        <w:left w:val="none" w:sz="0" w:space="0" w:color="auto"/>
        <w:bottom w:val="none" w:sz="0" w:space="0" w:color="auto"/>
        <w:right w:val="none" w:sz="0" w:space="0" w:color="auto"/>
      </w:divBdr>
    </w:div>
    <w:div w:id="379522870">
      <w:marLeft w:val="0"/>
      <w:marRight w:val="0"/>
      <w:marTop w:val="0"/>
      <w:marBottom w:val="0"/>
      <w:divBdr>
        <w:top w:val="none" w:sz="0" w:space="0" w:color="auto"/>
        <w:left w:val="none" w:sz="0" w:space="0" w:color="auto"/>
        <w:bottom w:val="none" w:sz="0" w:space="0" w:color="auto"/>
        <w:right w:val="none" w:sz="0" w:space="0" w:color="auto"/>
      </w:divBdr>
    </w:div>
    <w:div w:id="379522871">
      <w:marLeft w:val="0"/>
      <w:marRight w:val="0"/>
      <w:marTop w:val="0"/>
      <w:marBottom w:val="0"/>
      <w:divBdr>
        <w:top w:val="none" w:sz="0" w:space="0" w:color="auto"/>
        <w:left w:val="none" w:sz="0" w:space="0" w:color="auto"/>
        <w:bottom w:val="none" w:sz="0" w:space="0" w:color="auto"/>
        <w:right w:val="none" w:sz="0" w:space="0" w:color="auto"/>
      </w:divBdr>
    </w:div>
    <w:div w:id="379522872">
      <w:marLeft w:val="0"/>
      <w:marRight w:val="0"/>
      <w:marTop w:val="0"/>
      <w:marBottom w:val="0"/>
      <w:divBdr>
        <w:top w:val="none" w:sz="0" w:space="0" w:color="auto"/>
        <w:left w:val="none" w:sz="0" w:space="0" w:color="auto"/>
        <w:bottom w:val="none" w:sz="0" w:space="0" w:color="auto"/>
        <w:right w:val="none" w:sz="0" w:space="0" w:color="auto"/>
      </w:divBdr>
    </w:div>
    <w:div w:id="379522873">
      <w:marLeft w:val="0"/>
      <w:marRight w:val="0"/>
      <w:marTop w:val="0"/>
      <w:marBottom w:val="0"/>
      <w:divBdr>
        <w:top w:val="none" w:sz="0" w:space="0" w:color="auto"/>
        <w:left w:val="none" w:sz="0" w:space="0" w:color="auto"/>
        <w:bottom w:val="none" w:sz="0" w:space="0" w:color="auto"/>
        <w:right w:val="none" w:sz="0" w:space="0" w:color="auto"/>
      </w:divBdr>
    </w:div>
    <w:div w:id="379522874">
      <w:marLeft w:val="0"/>
      <w:marRight w:val="0"/>
      <w:marTop w:val="0"/>
      <w:marBottom w:val="0"/>
      <w:divBdr>
        <w:top w:val="none" w:sz="0" w:space="0" w:color="auto"/>
        <w:left w:val="none" w:sz="0" w:space="0" w:color="auto"/>
        <w:bottom w:val="none" w:sz="0" w:space="0" w:color="auto"/>
        <w:right w:val="none" w:sz="0" w:space="0" w:color="auto"/>
      </w:divBdr>
    </w:div>
    <w:div w:id="379522875">
      <w:marLeft w:val="0"/>
      <w:marRight w:val="0"/>
      <w:marTop w:val="0"/>
      <w:marBottom w:val="0"/>
      <w:divBdr>
        <w:top w:val="none" w:sz="0" w:space="0" w:color="auto"/>
        <w:left w:val="none" w:sz="0" w:space="0" w:color="auto"/>
        <w:bottom w:val="none" w:sz="0" w:space="0" w:color="auto"/>
        <w:right w:val="none" w:sz="0" w:space="0" w:color="auto"/>
      </w:divBdr>
    </w:div>
    <w:div w:id="379522876">
      <w:marLeft w:val="0"/>
      <w:marRight w:val="0"/>
      <w:marTop w:val="0"/>
      <w:marBottom w:val="0"/>
      <w:divBdr>
        <w:top w:val="none" w:sz="0" w:space="0" w:color="auto"/>
        <w:left w:val="none" w:sz="0" w:space="0" w:color="auto"/>
        <w:bottom w:val="none" w:sz="0" w:space="0" w:color="auto"/>
        <w:right w:val="none" w:sz="0" w:space="0" w:color="auto"/>
      </w:divBdr>
    </w:div>
    <w:div w:id="379522877">
      <w:marLeft w:val="0"/>
      <w:marRight w:val="0"/>
      <w:marTop w:val="0"/>
      <w:marBottom w:val="0"/>
      <w:divBdr>
        <w:top w:val="none" w:sz="0" w:space="0" w:color="auto"/>
        <w:left w:val="none" w:sz="0" w:space="0" w:color="auto"/>
        <w:bottom w:val="none" w:sz="0" w:space="0" w:color="auto"/>
        <w:right w:val="none" w:sz="0" w:space="0" w:color="auto"/>
      </w:divBdr>
    </w:div>
    <w:div w:id="379522878">
      <w:marLeft w:val="0"/>
      <w:marRight w:val="0"/>
      <w:marTop w:val="0"/>
      <w:marBottom w:val="0"/>
      <w:divBdr>
        <w:top w:val="none" w:sz="0" w:space="0" w:color="auto"/>
        <w:left w:val="none" w:sz="0" w:space="0" w:color="auto"/>
        <w:bottom w:val="none" w:sz="0" w:space="0" w:color="auto"/>
        <w:right w:val="none" w:sz="0" w:space="0" w:color="auto"/>
      </w:divBdr>
    </w:div>
    <w:div w:id="857697631">
      <w:bodyDiv w:val="1"/>
      <w:marLeft w:val="0"/>
      <w:marRight w:val="0"/>
      <w:marTop w:val="0"/>
      <w:marBottom w:val="0"/>
      <w:divBdr>
        <w:top w:val="none" w:sz="0" w:space="0" w:color="auto"/>
        <w:left w:val="none" w:sz="0" w:space="0" w:color="auto"/>
        <w:bottom w:val="none" w:sz="0" w:space="0" w:color="auto"/>
        <w:right w:val="none" w:sz="0" w:space="0" w:color="auto"/>
      </w:divBdr>
      <w:divsChild>
        <w:div w:id="182474616">
          <w:marLeft w:val="0"/>
          <w:marRight w:val="0"/>
          <w:marTop w:val="0"/>
          <w:marBottom w:val="0"/>
          <w:divBdr>
            <w:top w:val="none" w:sz="0" w:space="0" w:color="auto"/>
            <w:left w:val="none" w:sz="0" w:space="0" w:color="auto"/>
            <w:bottom w:val="none" w:sz="0" w:space="0" w:color="auto"/>
            <w:right w:val="none" w:sz="0" w:space="0" w:color="auto"/>
          </w:divBdr>
          <w:divsChild>
            <w:div w:id="1772974643">
              <w:marLeft w:val="0"/>
              <w:marRight w:val="0"/>
              <w:marTop w:val="0"/>
              <w:marBottom w:val="0"/>
              <w:divBdr>
                <w:top w:val="none" w:sz="0" w:space="0" w:color="auto"/>
                <w:left w:val="none" w:sz="0" w:space="0" w:color="auto"/>
                <w:bottom w:val="none" w:sz="0" w:space="0" w:color="auto"/>
                <w:right w:val="none" w:sz="0" w:space="0" w:color="auto"/>
              </w:divBdr>
            </w:div>
            <w:div w:id="767582663">
              <w:marLeft w:val="0"/>
              <w:marRight w:val="0"/>
              <w:marTop w:val="0"/>
              <w:marBottom w:val="0"/>
              <w:divBdr>
                <w:top w:val="none" w:sz="0" w:space="0" w:color="auto"/>
                <w:left w:val="none" w:sz="0" w:space="0" w:color="auto"/>
                <w:bottom w:val="none" w:sz="0" w:space="0" w:color="auto"/>
                <w:right w:val="none" w:sz="0" w:space="0" w:color="auto"/>
              </w:divBdr>
            </w:div>
            <w:div w:id="1081635997">
              <w:marLeft w:val="0"/>
              <w:marRight w:val="0"/>
              <w:marTop w:val="0"/>
              <w:marBottom w:val="0"/>
              <w:divBdr>
                <w:top w:val="none" w:sz="0" w:space="0" w:color="auto"/>
                <w:left w:val="none" w:sz="0" w:space="0" w:color="auto"/>
                <w:bottom w:val="none" w:sz="0" w:space="0" w:color="auto"/>
                <w:right w:val="none" w:sz="0" w:space="0" w:color="auto"/>
              </w:divBdr>
            </w:div>
            <w:div w:id="1724133576">
              <w:marLeft w:val="0"/>
              <w:marRight w:val="0"/>
              <w:marTop w:val="0"/>
              <w:marBottom w:val="0"/>
              <w:divBdr>
                <w:top w:val="none" w:sz="0" w:space="0" w:color="auto"/>
                <w:left w:val="none" w:sz="0" w:space="0" w:color="auto"/>
                <w:bottom w:val="none" w:sz="0" w:space="0" w:color="auto"/>
                <w:right w:val="none" w:sz="0" w:space="0" w:color="auto"/>
              </w:divBdr>
            </w:div>
            <w:div w:id="1879900840">
              <w:marLeft w:val="0"/>
              <w:marRight w:val="0"/>
              <w:marTop w:val="0"/>
              <w:marBottom w:val="0"/>
              <w:divBdr>
                <w:top w:val="none" w:sz="0" w:space="0" w:color="auto"/>
                <w:left w:val="none" w:sz="0" w:space="0" w:color="auto"/>
                <w:bottom w:val="none" w:sz="0" w:space="0" w:color="auto"/>
                <w:right w:val="none" w:sz="0" w:space="0" w:color="auto"/>
              </w:divBdr>
            </w:div>
            <w:div w:id="2083991270">
              <w:marLeft w:val="0"/>
              <w:marRight w:val="0"/>
              <w:marTop w:val="0"/>
              <w:marBottom w:val="0"/>
              <w:divBdr>
                <w:top w:val="none" w:sz="0" w:space="0" w:color="auto"/>
                <w:left w:val="none" w:sz="0" w:space="0" w:color="auto"/>
                <w:bottom w:val="none" w:sz="0" w:space="0" w:color="auto"/>
                <w:right w:val="none" w:sz="0" w:space="0" w:color="auto"/>
              </w:divBdr>
            </w:div>
            <w:div w:id="886340000">
              <w:marLeft w:val="0"/>
              <w:marRight w:val="0"/>
              <w:marTop w:val="0"/>
              <w:marBottom w:val="0"/>
              <w:divBdr>
                <w:top w:val="none" w:sz="0" w:space="0" w:color="auto"/>
                <w:left w:val="none" w:sz="0" w:space="0" w:color="auto"/>
                <w:bottom w:val="none" w:sz="0" w:space="0" w:color="auto"/>
                <w:right w:val="none" w:sz="0" w:space="0" w:color="auto"/>
              </w:divBdr>
            </w:div>
            <w:div w:id="761142947">
              <w:marLeft w:val="0"/>
              <w:marRight w:val="0"/>
              <w:marTop w:val="0"/>
              <w:marBottom w:val="0"/>
              <w:divBdr>
                <w:top w:val="none" w:sz="0" w:space="0" w:color="auto"/>
                <w:left w:val="none" w:sz="0" w:space="0" w:color="auto"/>
                <w:bottom w:val="none" w:sz="0" w:space="0" w:color="auto"/>
                <w:right w:val="none" w:sz="0" w:space="0" w:color="auto"/>
              </w:divBdr>
            </w:div>
            <w:div w:id="1818915988">
              <w:marLeft w:val="0"/>
              <w:marRight w:val="0"/>
              <w:marTop w:val="0"/>
              <w:marBottom w:val="0"/>
              <w:divBdr>
                <w:top w:val="none" w:sz="0" w:space="0" w:color="auto"/>
                <w:left w:val="none" w:sz="0" w:space="0" w:color="auto"/>
                <w:bottom w:val="none" w:sz="0" w:space="0" w:color="auto"/>
                <w:right w:val="none" w:sz="0" w:space="0" w:color="auto"/>
              </w:divBdr>
            </w:div>
            <w:div w:id="1796175868">
              <w:marLeft w:val="0"/>
              <w:marRight w:val="0"/>
              <w:marTop w:val="0"/>
              <w:marBottom w:val="0"/>
              <w:divBdr>
                <w:top w:val="none" w:sz="0" w:space="0" w:color="auto"/>
                <w:left w:val="none" w:sz="0" w:space="0" w:color="auto"/>
                <w:bottom w:val="none" w:sz="0" w:space="0" w:color="auto"/>
                <w:right w:val="none" w:sz="0" w:space="0" w:color="auto"/>
              </w:divBdr>
            </w:div>
            <w:div w:id="429352865">
              <w:marLeft w:val="0"/>
              <w:marRight w:val="0"/>
              <w:marTop w:val="0"/>
              <w:marBottom w:val="0"/>
              <w:divBdr>
                <w:top w:val="none" w:sz="0" w:space="0" w:color="auto"/>
                <w:left w:val="none" w:sz="0" w:space="0" w:color="auto"/>
                <w:bottom w:val="none" w:sz="0" w:space="0" w:color="auto"/>
                <w:right w:val="none" w:sz="0" w:space="0" w:color="auto"/>
              </w:divBdr>
            </w:div>
            <w:div w:id="995911937">
              <w:marLeft w:val="0"/>
              <w:marRight w:val="0"/>
              <w:marTop w:val="0"/>
              <w:marBottom w:val="0"/>
              <w:divBdr>
                <w:top w:val="none" w:sz="0" w:space="0" w:color="auto"/>
                <w:left w:val="none" w:sz="0" w:space="0" w:color="auto"/>
                <w:bottom w:val="none" w:sz="0" w:space="0" w:color="auto"/>
                <w:right w:val="none" w:sz="0" w:space="0" w:color="auto"/>
              </w:divBdr>
            </w:div>
            <w:div w:id="30304238">
              <w:marLeft w:val="0"/>
              <w:marRight w:val="0"/>
              <w:marTop w:val="0"/>
              <w:marBottom w:val="0"/>
              <w:divBdr>
                <w:top w:val="none" w:sz="0" w:space="0" w:color="auto"/>
                <w:left w:val="none" w:sz="0" w:space="0" w:color="auto"/>
                <w:bottom w:val="none" w:sz="0" w:space="0" w:color="auto"/>
                <w:right w:val="none" w:sz="0" w:space="0" w:color="auto"/>
              </w:divBdr>
            </w:div>
            <w:div w:id="1162619132">
              <w:marLeft w:val="0"/>
              <w:marRight w:val="0"/>
              <w:marTop w:val="0"/>
              <w:marBottom w:val="0"/>
              <w:divBdr>
                <w:top w:val="none" w:sz="0" w:space="0" w:color="auto"/>
                <w:left w:val="none" w:sz="0" w:space="0" w:color="auto"/>
                <w:bottom w:val="none" w:sz="0" w:space="0" w:color="auto"/>
                <w:right w:val="none" w:sz="0" w:space="0" w:color="auto"/>
              </w:divBdr>
            </w:div>
            <w:div w:id="1507136117">
              <w:marLeft w:val="0"/>
              <w:marRight w:val="0"/>
              <w:marTop w:val="0"/>
              <w:marBottom w:val="0"/>
              <w:divBdr>
                <w:top w:val="none" w:sz="0" w:space="0" w:color="auto"/>
                <w:left w:val="none" w:sz="0" w:space="0" w:color="auto"/>
                <w:bottom w:val="none" w:sz="0" w:space="0" w:color="auto"/>
                <w:right w:val="none" w:sz="0" w:space="0" w:color="auto"/>
              </w:divBdr>
            </w:div>
            <w:div w:id="564682510">
              <w:marLeft w:val="0"/>
              <w:marRight w:val="0"/>
              <w:marTop w:val="0"/>
              <w:marBottom w:val="0"/>
              <w:divBdr>
                <w:top w:val="none" w:sz="0" w:space="0" w:color="auto"/>
                <w:left w:val="none" w:sz="0" w:space="0" w:color="auto"/>
                <w:bottom w:val="none" w:sz="0" w:space="0" w:color="auto"/>
                <w:right w:val="none" w:sz="0" w:space="0" w:color="auto"/>
              </w:divBdr>
            </w:div>
            <w:div w:id="1295715361">
              <w:marLeft w:val="0"/>
              <w:marRight w:val="0"/>
              <w:marTop w:val="0"/>
              <w:marBottom w:val="0"/>
              <w:divBdr>
                <w:top w:val="none" w:sz="0" w:space="0" w:color="auto"/>
                <w:left w:val="none" w:sz="0" w:space="0" w:color="auto"/>
                <w:bottom w:val="none" w:sz="0" w:space="0" w:color="auto"/>
                <w:right w:val="none" w:sz="0" w:space="0" w:color="auto"/>
              </w:divBdr>
            </w:div>
            <w:div w:id="1385526977">
              <w:marLeft w:val="0"/>
              <w:marRight w:val="0"/>
              <w:marTop w:val="0"/>
              <w:marBottom w:val="0"/>
              <w:divBdr>
                <w:top w:val="none" w:sz="0" w:space="0" w:color="auto"/>
                <w:left w:val="none" w:sz="0" w:space="0" w:color="auto"/>
                <w:bottom w:val="none" w:sz="0" w:space="0" w:color="auto"/>
                <w:right w:val="none" w:sz="0" w:space="0" w:color="auto"/>
              </w:divBdr>
            </w:div>
            <w:div w:id="90124100">
              <w:marLeft w:val="0"/>
              <w:marRight w:val="0"/>
              <w:marTop w:val="0"/>
              <w:marBottom w:val="0"/>
              <w:divBdr>
                <w:top w:val="none" w:sz="0" w:space="0" w:color="auto"/>
                <w:left w:val="none" w:sz="0" w:space="0" w:color="auto"/>
                <w:bottom w:val="none" w:sz="0" w:space="0" w:color="auto"/>
                <w:right w:val="none" w:sz="0" w:space="0" w:color="auto"/>
              </w:divBdr>
            </w:div>
            <w:div w:id="1255167673">
              <w:marLeft w:val="0"/>
              <w:marRight w:val="0"/>
              <w:marTop w:val="0"/>
              <w:marBottom w:val="0"/>
              <w:divBdr>
                <w:top w:val="none" w:sz="0" w:space="0" w:color="auto"/>
                <w:left w:val="none" w:sz="0" w:space="0" w:color="auto"/>
                <w:bottom w:val="none" w:sz="0" w:space="0" w:color="auto"/>
                <w:right w:val="none" w:sz="0" w:space="0" w:color="auto"/>
              </w:divBdr>
            </w:div>
            <w:div w:id="222329896">
              <w:marLeft w:val="0"/>
              <w:marRight w:val="0"/>
              <w:marTop w:val="0"/>
              <w:marBottom w:val="0"/>
              <w:divBdr>
                <w:top w:val="none" w:sz="0" w:space="0" w:color="auto"/>
                <w:left w:val="none" w:sz="0" w:space="0" w:color="auto"/>
                <w:bottom w:val="none" w:sz="0" w:space="0" w:color="auto"/>
                <w:right w:val="none" w:sz="0" w:space="0" w:color="auto"/>
              </w:divBdr>
            </w:div>
            <w:div w:id="923612457">
              <w:marLeft w:val="0"/>
              <w:marRight w:val="0"/>
              <w:marTop w:val="0"/>
              <w:marBottom w:val="0"/>
              <w:divBdr>
                <w:top w:val="none" w:sz="0" w:space="0" w:color="auto"/>
                <w:left w:val="none" w:sz="0" w:space="0" w:color="auto"/>
                <w:bottom w:val="none" w:sz="0" w:space="0" w:color="auto"/>
                <w:right w:val="none" w:sz="0" w:space="0" w:color="auto"/>
              </w:divBdr>
            </w:div>
            <w:div w:id="1899705010">
              <w:marLeft w:val="0"/>
              <w:marRight w:val="0"/>
              <w:marTop w:val="0"/>
              <w:marBottom w:val="0"/>
              <w:divBdr>
                <w:top w:val="none" w:sz="0" w:space="0" w:color="auto"/>
                <w:left w:val="none" w:sz="0" w:space="0" w:color="auto"/>
                <w:bottom w:val="none" w:sz="0" w:space="0" w:color="auto"/>
                <w:right w:val="none" w:sz="0" w:space="0" w:color="auto"/>
              </w:divBdr>
            </w:div>
            <w:div w:id="1980458692">
              <w:marLeft w:val="0"/>
              <w:marRight w:val="0"/>
              <w:marTop w:val="0"/>
              <w:marBottom w:val="0"/>
              <w:divBdr>
                <w:top w:val="none" w:sz="0" w:space="0" w:color="auto"/>
                <w:left w:val="none" w:sz="0" w:space="0" w:color="auto"/>
                <w:bottom w:val="none" w:sz="0" w:space="0" w:color="auto"/>
                <w:right w:val="none" w:sz="0" w:space="0" w:color="auto"/>
              </w:divBdr>
            </w:div>
            <w:div w:id="610430937">
              <w:marLeft w:val="0"/>
              <w:marRight w:val="0"/>
              <w:marTop w:val="0"/>
              <w:marBottom w:val="0"/>
              <w:divBdr>
                <w:top w:val="none" w:sz="0" w:space="0" w:color="auto"/>
                <w:left w:val="none" w:sz="0" w:space="0" w:color="auto"/>
                <w:bottom w:val="none" w:sz="0" w:space="0" w:color="auto"/>
                <w:right w:val="none" w:sz="0" w:space="0" w:color="auto"/>
              </w:divBdr>
            </w:div>
            <w:div w:id="67576007">
              <w:marLeft w:val="0"/>
              <w:marRight w:val="0"/>
              <w:marTop w:val="0"/>
              <w:marBottom w:val="0"/>
              <w:divBdr>
                <w:top w:val="none" w:sz="0" w:space="0" w:color="auto"/>
                <w:left w:val="none" w:sz="0" w:space="0" w:color="auto"/>
                <w:bottom w:val="none" w:sz="0" w:space="0" w:color="auto"/>
                <w:right w:val="none" w:sz="0" w:space="0" w:color="auto"/>
              </w:divBdr>
            </w:div>
            <w:div w:id="376049921">
              <w:marLeft w:val="0"/>
              <w:marRight w:val="0"/>
              <w:marTop w:val="0"/>
              <w:marBottom w:val="0"/>
              <w:divBdr>
                <w:top w:val="none" w:sz="0" w:space="0" w:color="auto"/>
                <w:left w:val="none" w:sz="0" w:space="0" w:color="auto"/>
                <w:bottom w:val="none" w:sz="0" w:space="0" w:color="auto"/>
                <w:right w:val="none" w:sz="0" w:space="0" w:color="auto"/>
              </w:divBdr>
            </w:div>
            <w:div w:id="1377461321">
              <w:marLeft w:val="0"/>
              <w:marRight w:val="0"/>
              <w:marTop w:val="0"/>
              <w:marBottom w:val="0"/>
              <w:divBdr>
                <w:top w:val="none" w:sz="0" w:space="0" w:color="auto"/>
                <w:left w:val="none" w:sz="0" w:space="0" w:color="auto"/>
                <w:bottom w:val="none" w:sz="0" w:space="0" w:color="auto"/>
                <w:right w:val="none" w:sz="0" w:space="0" w:color="auto"/>
              </w:divBdr>
            </w:div>
            <w:div w:id="1984045793">
              <w:marLeft w:val="0"/>
              <w:marRight w:val="0"/>
              <w:marTop w:val="0"/>
              <w:marBottom w:val="0"/>
              <w:divBdr>
                <w:top w:val="none" w:sz="0" w:space="0" w:color="auto"/>
                <w:left w:val="none" w:sz="0" w:space="0" w:color="auto"/>
                <w:bottom w:val="none" w:sz="0" w:space="0" w:color="auto"/>
                <w:right w:val="none" w:sz="0" w:space="0" w:color="auto"/>
              </w:divBdr>
            </w:div>
            <w:div w:id="599799142">
              <w:marLeft w:val="0"/>
              <w:marRight w:val="0"/>
              <w:marTop w:val="0"/>
              <w:marBottom w:val="0"/>
              <w:divBdr>
                <w:top w:val="none" w:sz="0" w:space="0" w:color="auto"/>
                <w:left w:val="none" w:sz="0" w:space="0" w:color="auto"/>
                <w:bottom w:val="none" w:sz="0" w:space="0" w:color="auto"/>
                <w:right w:val="none" w:sz="0" w:space="0" w:color="auto"/>
              </w:divBdr>
            </w:div>
            <w:div w:id="451629330">
              <w:marLeft w:val="0"/>
              <w:marRight w:val="0"/>
              <w:marTop w:val="0"/>
              <w:marBottom w:val="0"/>
              <w:divBdr>
                <w:top w:val="none" w:sz="0" w:space="0" w:color="auto"/>
                <w:left w:val="none" w:sz="0" w:space="0" w:color="auto"/>
                <w:bottom w:val="none" w:sz="0" w:space="0" w:color="auto"/>
                <w:right w:val="none" w:sz="0" w:space="0" w:color="auto"/>
              </w:divBdr>
            </w:div>
            <w:div w:id="783160382">
              <w:marLeft w:val="0"/>
              <w:marRight w:val="0"/>
              <w:marTop w:val="0"/>
              <w:marBottom w:val="0"/>
              <w:divBdr>
                <w:top w:val="none" w:sz="0" w:space="0" w:color="auto"/>
                <w:left w:val="none" w:sz="0" w:space="0" w:color="auto"/>
                <w:bottom w:val="none" w:sz="0" w:space="0" w:color="auto"/>
                <w:right w:val="none" w:sz="0" w:space="0" w:color="auto"/>
              </w:divBdr>
            </w:div>
            <w:div w:id="706414609">
              <w:marLeft w:val="0"/>
              <w:marRight w:val="0"/>
              <w:marTop w:val="0"/>
              <w:marBottom w:val="0"/>
              <w:divBdr>
                <w:top w:val="none" w:sz="0" w:space="0" w:color="auto"/>
                <w:left w:val="none" w:sz="0" w:space="0" w:color="auto"/>
                <w:bottom w:val="none" w:sz="0" w:space="0" w:color="auto"/>
                <w:right w:val="none" w:sz="0" w:space="0" w:color="auto"/>
              </w:divBdr>
            </w:div>
            <w:div w:id="1903174804">
              <w:marLeft w:val="0"/>
              <w:marRight w:val="0"/>
              <w:marTop w:val="0"/>
              <w:marBottom w:val="0"/>
              <w:divBdr>
                <w:top w:val="none" w:sz="0" w:space="0" w:color="auto"/>
                <w:left w:val="none" w:sz="0" w:space="0" w:color="auto"/>
                <w:bottom w:val="none" w:sz="0" w:space="0" w:color="auto"/>
                <w:right w:val="none" w:sz="0" w:space="0" w:color="auto"/>
              </w:divBdr>
            </w:div>
            <w:div w:id="1699239528">
              <w:marLeft w:val="0"/>
              <w:marRight w:val="0"/>
              <w:marTop w:val="0"/>
              <w:marBottom w:val="0"/>
              <w:divBdr>
                <w:top w:val="none" w:sz="0" w:space="0" w:color="auto"/>
                <w:left w:val="none" w:sz="0" w:space="0" w:color="auto"/>
                <w:bottom w:val="none" w:sz="0" w:space="0" w:color="auto"/>
                <w:right w:val="none" w:sz="0" w:space="0" w:color="auto"/>
              </w:divBdr>
            </w:div>
            <w:div w:id="28995772">
              <w:marLeft w:val="0"/>
              <w:marRight w:val="0"/>
              <w:marTop w:val="0"/>
              <w:marBottom w:val="0"/>
              <w:divBdr>
                <w:top w:val="none" w:sz="0" w:space="0" w:color="auto"/>
                <w:left w:val="none" w:sz="0" w:space="0" w:color="auto"/>
                <w:bottom w:val="none" w:sz="0" w:space="0" w:color="auto"/>
                <w:right w:val="none" w:sz="0" w:space="0" w:color="auto"/>
              </w:divBdr>
            </w:div>
            <w:div w:id="236864677">
              <w:marLeft w:val="0"/>
              <w:marRight w:val="0"/>
              <w:marTop w:val="0"/>
              <w:marBottom w:val="0"/>
              <w:divBdr>
                <w:top w:val="none" w:sz="0" w:space="0" w:color="auto"/>
                <w:left w:val="none" w:sz="0" w:space="0" w:color="auto"/>
                <w:bottom w:val="none" w:sz="0" w:space="0" w:color="auto"/>
                <w:right w:val="none" w:sz="0" w:space="0" w:color="auto"/>
              </w:divBdr>
            </w:div>
            <w:div w:id="437212909">
              <w:marLeft w:val="0"/>
              <w:marRight w:val="0"/>
              <w:marTop w:val="0"/>
              <w:marBottom w:val="0"/>
              <w:divBdr>
                <w:top w:val="none" w:sz="0" w:space="0" w:color="auto"/>
                <w:left w:val="none" w:sz="0" w:space="0" w:color="auto"/>
                <w:bottom w:val="none" w:sz="0" w:space="0" w:color="auto"/>
                <w:right w:val="none" w:sz="0" w:space="0" w:color="auto"/>
              </w:divBdr>
            </w:div>
            <w:div w:id="1977950157">
              <w:marLeft w:val="0"/>
              <w:marRight w:val="0"/>
              <w:marTop w:val="0"/>
              <w:marBottom w:val="0"/>
              <w:divBdr>
                <w:top w:val="none" w:sz="0" w:space="0" w:color="auto"/>
                <w:left w:val="none" w:sz="0" w:space="0" w:color="auto"/>
                <w:bottom w:val="none" w:sz="0" w:space="0" w:color="auto"/>
                <w:right w:val="none" w:sz="0" w:space="0" w:color="auto"/>
              </w:divBdr>
            </w:div>
            <w:div w:id="2063824984">
              <w:marLeft w:val="0"/>
              <w:marRight w:val="0"/>
              <w:marTop w:val="0"/>
              <w:marBottom w:val="0"/>
              <w:divBdr>
                <w:top w:val="none" w:sz="0" w:space="0" w:color="auto"/>
                <w:left w:val="none" w:sz="0" w:space="0" w:color="auto"/>
                <w:bottom w:val="none" w:sz="0" w:space="0" w:color="auto"/>
                <w:right w:val="none" w:sz="0" w:space="0" w:color="auto"/>
              </w:divBdr>
            </w:div>
            <w:div w:id="82841820">
              <w:marLeft w:val="0"/>
              <w:marRight w:val="0"/>
              <w:marTop w:val="0"/>
              <w:marBottom w:val="0"/>
              <w:divBdr>
                <w:top w:val="none" w:sz="0" w:space="0" w:color="auto"/>
                <w:left w:val="none" w:sz="0" w:space="0" w:color="auto"/>
                <w:bottom w:val="none" w:sz="0" w:space="0" w:color="auto"/>
                <w:right w:val="none" w:sz="0" w:space="0" w:color="auto"/>
              </w:divBdr>
            </w:div>
            <w:div w:id="1543321662">
              <w:marLeft w:val="0"/>
              <w:marRight w:val="0"/>
              <w:marTop w:val="0"/>
              <w:marBottom w:val="0"/>
              <w:divBdr>
                <w:top w:val="none" w:sz="0" w:space="0" w:color="auto"/>
                <w:left w:val="none" w:sz="0" w:space="0" w:color="auto"/>
                <w:bottom w:val="none" w:sz="0" w:space="0" w:color="auto"/>
                <w:right w:val="none" w:sz="0" w:space="0" w:color="auto"/>
              </w:divBdr>
            </w:div>
            <w:div w:id="830411071">
              <w:marLeft w:val="0"/>
              <w:marRight w:val="0"/>
              <w:marTop w:val="0"/>
              <w:marBottom w:val="0"/>
              <w:divBdr>
                <w:top w:val="none" w:sz="0" w:space="0" w:color="auto"/>
                <w:left w:val="none" w:sz="0" w:space="0" w:color="auto"/>
                <w:bottom w:val="none" w:sz="0" w:space="0" w:color="auto"/>
                <w:right w:val="none" w:sz="0" w:space="0" w:color="auto"/>
              </w:divBdr>
            </w:div>
            <w:div w:id="490675949">
              <w:marLeft w:val="0"/>
              <w:marRight w:val="0"/>
              <w:marTop w:val="0"/>
              <w:marBottom w:val="0"/>
              <w:divBdr>
                <w:top w:val="none" w:sz="0" w:space="0" w:color="auto"/>
                <w:left w:val="none" w:sz="0" w:space="0" w:color="auto"/>
                <w:bottom w:val="none" w:sz="0" w:space="0" w:color="auto"/>
                <w:right w:val="none" w:sz="0" w:space="0" w:color="auto"/>
              </w:divBdr>
            </w:div>
            <w:div w:id="2248438">
              <w:marLeft w:val="0"/>
              <w:marRight w:val="0"/>
              <w:marTop w:val="0"/>
              <w:marBottom w:val="0"/>
              <w:divBdr>
                <w:top w:val="none" w:sz="0" w:space="0" w:color="auto"/>
                <w:left w:val="none" w:sz="0" w:space="0" w:color="auto"/>
                <w:bottom w:val="none" w:sz="0" w:space="0" w:color="auto"/>
                <w:right w:val="none" w:sz="0" w:space="0" w:color="auto"/>
              </w:divBdr>
            </w:div>
            <w:div w:id="1589727946">
              <w:marLeft w:val="0"/>
              <w:marRight w:val="0"/>
              <w:marTop w:val="0"/>
              <w:marBottom w:val="0"/>
              <w:divBdr>
                <w:top w:val="none" w:sz="0" w:space="0" w:color="auto"/>
                <w:left w:val="none" w:sz="0" w:space="0" w:color="auto"/>
                <w:bottom w:val="none" w:sz="0" w:space="0" w:color="auto"/>
                <w:right w:val="none" w:sz="0" w:space="0" w:color="auto"/>
              </w:divBdr>
            </w:div>
            <w:div w:id="1026517816">
              <w:marLeft w:val="0"/>
              <w:marRight w:val="0"/>
              <w:marTop w:val="0"/>
              <w:marBottom w:val="0"/>
              <w:divBdr>
                <w:top w:val="none" w:sz="0" w:space="0" w:color="auto"/>
                <w:left w:val="none" w:sz="0" w:space="0" w:color="auto"/>
                <w:bottom w:val="none" w:sz="0" w:space="0" w:color="auto"/>
                <w:right w:val="none" w:sz="0" w:space="0" w:color="auto"/>
              </w:divBdr>
            </w:div>
            <w:div w:id="1549142730">
              <w:marLeft w:val="0"/>
              <w:marRight w:val="0"/>
              <w:marTop w:val="0"/>
              <w:marBottom w:val="0"/>
              <w:divBdr>
                <w:top w:val="none" w:sz="0" w:space="0" w:color="auto"/>
                <w:left w:val="none" w:sz="0" w:space="0" w:color="auto"/>
                <w:bottom w:val="none" w:sz="0" w:space="0" w:color="auto"/>
                <w:right w:val="none" w:sz="0" w:space="0" w:color="auto"/>
              </w:divBdr>
            </w:div>
            <w:div w:id="2108455764">
              <w:marLeft w:val="0"/>
              <w:marRight w:val="0"/>
              <w:marTop w:val="0"/>
              <w:marBottom w:val="0"/>
              <w:divBdr>
                <w:top w:val="none" w:sz="0" w:space="0" w:color="auto"/>
                <w:left w:val="none" w:sz="0" w:space="0" w:color="auto"/>
                <w:bottom w:val="none" w:sz="0" w:space="0" w:color="auto"/>
                <w:right w:val="none" w:sz="0" w:space="0" w:color="auto"/>
              </w:divBdr>
            </w:div>
            <w:div w:id="1639989354">
              <w:marLeft w:val="0"/>
              <w:marRight w:val="0"/>
              <w:marTop w:val="0"/>
              <w:marBottom w:val="0"/>
              <w:divBdr>
                <w:top w:val="none" w:sz="0" w:space="0" w:color="auto"/>
                <w:left w:val="none" w:sz="0" w:space="0" w:color="auto"/>
                <w:bottom w:val="none" w:sz="0" w:space="0" w:color="auto"/>
                <w:right w:val="none" w:sz="0" w:space="0" w:color="auto"/>
              </w:divBdr>
            </w:div>
            <w:div w:id="1244678979">
              <w:marLeft w:val="0"/>
              <w:marRight w:val="0"/>
              <w:marTop w:val="0"/>
              <w:marBottom w:val="0"/>
              <w:divBdr>
                <w:top w:val="none" w:sz="0" w:space="0" w:color="auto"/>
                <w:left w:val="none" w:sz="0" w:space="0" w:color="auto"/>
                <w:bottom w:val="none" w:sz="0" w:space="0" w:color="auto"/>
                <w:right w:val="none" w:sz="0" w:space="0" w:color="auto"/>
              </w:divBdr>
            </w:div>
            <w:div w:id="2038462305">
              <w:marLeft w:val="0"/>
              <w:marRight w:val="0"/>
              <w:marTop w:val="0"/>
              <w:marBottom w:val="0"/>
              <w:divBdr>
                <w:top w:val="none" w:sz="0" w:space="0" w:color="auto"/>
                <w:left w:val="none" w:sz="0" w:space="0" w:color="auto"/>
                <w:bottom w:val="none" w:sz="0" w:space="0" w:color="auto"/>
                <w:right w:val="none" w:sz="0" w:space="0" w:color="auto"/>
              </w:divBdr>
            </w:div>
            <w:div w:id="31926822">
              <w:marLeft w:val="0"/>
              <w:marRight w:val="0"/>
              <w:marTop w:val="0"/>
              <w:marBottom w:val="0"/>
              <w:divBdr>
                <w:top w:val="none" w:sz="0" w:space="0" w:color="auto"/>
                <w:left w:val="none" w:sz="0" w:space="0" w:color="auto"/>
                <w:bottom w:val="none" w:sz="0" w:space="0" w:color="auto"/>
                <w:right w:val="none" w:sz="0" w:space="0" w:color="auto"/>
              </w:divBdr>
            </w:div>
            <w:div w:id="2017492875">
              <w:marLeft w:val="0"/>
              <w:marRight w:val="0"/>
              <w:marTop w:val="0"/>
              <w:marBottom w:val="0"/>
              <w:divBdr>
                <w:top w:val="none" w:sz="0" w:space="0" w:color="auto"/>
                <w:left w:val="none" w:sz="0" w:space="0" w:color="auto"/>
                <w:bottom w:val="none" w:sz="0" w:space="0" w:color="auto"/>
                <w:right w:val="none" w:sz="0" w:space="0" w:color="auto"/>
              </w:divBdr>
            </w:div>
            <w:div w:id="643973160">
              <w:marLeft w:val="0"/>
              <w:marRight w:val="0"/>
              <w:marTop w:val="0"/>
              <w:marBottom w:val="0"/>
              <w:divBdr>
                <w:top w:val="none" w:sz="0" w:space="0" w:color="auto"/>
                <w:left w:val="none" w:sz="0" w:space="0" w:color="auto"/>
                <w:bottom w:val="none" w:sz="0" w:space="0" w:color="auto"/>
                <w:right w:val="none" w:sz="0" w:space="0" w:color="auto"/>
              </w:divBdr>
            </w:div>
            <w:div w:id="1330210869">
              <w:marLeft w:val="0"/>
              <w:marRight w:val="0"/>
              <w:marTop w:val="0"/>
              <w:marBottom w:val="0"/>
              <w:divBdr>
                <w:top w:val="none" w:sz="0" w:space="0" w:color="auto"/>
                <w:left w:val="none" w:sz="0" w:space="0" w:color="auto"/>
                <w:bottom w:val="none" w:sz="0" w:space="0" w:color="auto"/>
                <w:right w:val="none" w:sz="0" w:space="0" w:color="auto"/>
              </w:divBdr>
            </w:div>
            <w:div w:id="1471165874">
              <w:marLeft w:val="0"/>
              <w:marRight w:val="0"/>
              <w:marTop w:val="0"/>
              <w:marBottom w:val="0"/>
              <w:divBdr>
                <w:top w:val="none" w:sz="0" w:space="0" w:color="auto"/>
                <w:left w:val="none" w:sz="0" w:space="0" w:color="auto"/>
                <w:bottom w:val="none" w:sz="0" w:space="0" w:color="auto"/>
                <w:right w:val="none" w:sz="0" w:space="0" w:color="auto"/>
              </w:divBdr>
            </w:div>
            <w:div w:id="49307192">
              <w:marLeft w:val="0"/>
              <w:marRight w:val="0"/>
              <w:marTop w:val="0"/>
              <w:marBottom w:val="0"/>
              <w:divBdr>
                <w:top w:val="none" w:sz="0" w:space="0" w:color="auto"/>
                <w:left w:val="none" w:sz="0" w:space="0" w:color="auto"/>
                <w:bottom w:val="none" w:sz="0" w:space="0" w:color="auto"/>
                <w:right w:val="none" w:sz="0" w:space="0" w:color="auto"/>
              </w:divBdr>
            </w:div>
            <w:div w:id="1062366181">
              <w:marLeft w:val="0"/>
              <w:marRight w:val="0"/>
              <w:marTop w:val="0"/>
              <w:marBottom w:val="0"/>
              <w:divBdr>
                <w:top w:val="none" w:sz="0" w:space="0" w:color="auto"/>
                <w:left w:val="none" w:sz="0" w:space="0" w:color="auto"/>
                <w:bottom w:val="none" w:sz="0" w:space="0" w:color="auto"/>
                <w:right w:val="none" w:sz="0" w:space="0" w:color="auto"/>
              </w:divBdr>
            </w:div>
            <w:div w:id="1599947616">
              <w:marLeft w:val="0"/>
              <w:marRight w:val="0"/>
              <w:marTop w:val="0"/>
              <w:marBottom w:val="0"/>
              <w:divBdr>
                <w:top w:val="none" w:sz="0" w:space="0" w:color="auto"/>
                <w:left w:val="none" w:sz="0" w:space="0" w:color="auto"/>
                <w:bottom w:val="none" w:sz="0" w:space="0" w:color="auto"/>
                <w:right w:val="none" w:sz="0" w:space="0" w:color="auto"/>
              </w:divBdr>
            </w:div>
            <w:div w:id="1651599289">
              <w:marLeft w:val="0"/>
              <w:marRight w:val="0"/>
              <w:marTop w:val="0"/>
              <w:marBottom w:val="0"/>
              <w:divBdr>
                <w:top w:val="none" w:sz="0" w:space="0" w:color="auto"/>
                <w:left w:val="none" w:sz="0" w:space="0" w:color="auto"/>
                <w:bottom w:val="none" w:sz="0" w:space="0" w:color="auto"/>
                <w:right w:val="none" w:sz="0" w:space="0" w:color="auto"/>
              </w:divBdr>
            </w:div>
            <w:div w:id="1384135559">
              <w:marLeft w:val="0"/>
              <w:marRight w:val="0"/>
              <w:marTop w:val="0"/>
              <w:marBottom w:val="0"/>
              <w:divBdr>
                <w:top w:val="none" w:sz="0" w:space="0" w:color="auto"/>
                <w:left w:val="none" w:sz="0" w:space="0" w:color="auto"/>
                <w:bottom w:val="none" w:sz="0" w:space="0" w:color="auto"/>
                <w:right w:val="none" w:sz="0" w:space="0" w:color="auto"/>
              </w:divBdr>
            </w:div>
            <w:div w:id="1279068530">
              <w:marLeft w:val="0"/>
              <w:marRight w:val="0"/>
              <w:marTop w:val="0"/>
              <w:marBottom w:val="0"/>
              <w:divBdr>
                <w:top w:val="none" w:sz="0" w:space="0" w:color="auto"/>
                <w:left w:val="none" w:sz="0" w:space="0" w:color="auto"/>
                <w:bottom w:val="none" w:sz="0" w:space="0" w:color="auto"/>
                <w:right w:val="none" w:sz="0" w:space="0" w:color="auto"/>
              </w:divBdr>
            </w:div>
            <w:div w:id="2010786917">
              <w:marLeft w:val="0"/>
              <w:marRight w:val="0"/>
              <w:marTop w:val="0"/>
              <w:marBottom w:val="0"/>
              <w:divBdr>
                <w:top w:val="none" w:sz="0" w:space="0" w:color="auto"/>
                <w:left w:val="none" w:sz="0" w:space="0" w:color="auto"/>
                <w:bottom w:val="none" w:sz="0" w:space="0" w:color="auto"/>
                <w:right w:val="none" w:sz="0" w:space="0" w:color="auto"/>
              </w:divBdr>
            </w:div>
            <w:div w:id="1106077769">
              <w:marLeft w:val="0"/>
              <w:marRight w:val="0"/>
              <w:marTop w:val="0"/>
              <w:marBottom w:val="0"/>
              <w:divBdr>
                <w:top w:val="none" w:sz="0" w:space="0" w:color="auto"/>
                <w:left w:val="none" w:sz="0" w:space="0" w:color="auto"/>
                <w:bottom w:val="none" w:sz="0" w:space="0" w:color="auto"/>
                <w:right w:val="none" w:sz="0" w:space="0" w:color="auto"/>
              </w:divBdr>
            </w:div>
            <w:div w:id="1670328282">
              <w:marLeft w:val="0"/>
              <w:marRight w:val="0"/>
              <w:marTop w:val="0"/>
              <w:marBottom w:val="0"/>
              <w:divBdr>
                <w:top w:val="none" w:sz="0" w:space="0" w:color="auto"/>
                <w:left w:val="none" w:sz="0" w:space="0" w:color="auto"/>
                <w:bottom w:val="none" w:sz="0" w:space="0" w:color="auto"/>
                <w:right w:val="none" w:sz="0" w:space="0" w:color="auto"/>
              </w:divBdr>
            </w:div>
            <w:div w:id="1150485876">
              <w:marLeft w:val="0"/>
              <w:marRight w:val="0"/>
              <w:marTop w:val="0"/>
              <w:marBottom w:val="0"/>
              <w:divBdr>
                <w:top w:val="none" w:sz="0" w:space="0" w:color="auto"/>
                <w:left w:val="none" w:sz="0" w:space="0" w:color="auto"/>
                <w:bottom w:val="none" w:sz="0" w:space="0" w:color="auto"/>
                <w:right w:val="none" w:sz="0" w:space="0" w:color="auto"/>
              </w:divBdr>
            </w:div>
            <w:div w:id="1128740008">
              <w:marLeft w:val="0"/>
              <w:marRight w:val="0"/>
              <w:marTop w:val="0"/>
              <w:marBottom w:val="0"/>
              <w:divBdr>
                <w:top w:val="none" w:sz="0" w:space="0" w:color="auto"/>
                <w:left w:val="none" w:sz="0" w:space="0" w:color="auto"/>
                <w:bottom w:val="none" w:sz="0" w:space="0" w:color="auto"/>
                <w:right w:val="none" w:sz="0" w:space="0" w:color="auto"/>
              </w:divBdr>
            </w:div>
            <w:div w:id="519130057">
              <w:marLeft w:val="0"/>
              <w:marRight w:val="0"/>
              <w:marTop w:val="0"/>
              <w:marBottom w:val="0"/>
              <w:divBdr>
                <w:top w:val="none" w:sz="0" w:space="0" w:color="auto"/>
                <w:left w:val="none" w:sz="0" w:space="0" w:color="auto"/>
                <w:bottom w:val="none" w:sz="0" w:space="0" w:color="auto"/>
                <w:right w:val="none" w:sz="0" w:space="0" w:color="auto"/>
              </w:divBdr>
            </w:div>
            <w:div w:id="255866042">
              <w:marLeft w:val="0"/>
              <w:marRight w:val="0"/>
              <w:marTop w:val="0"/>
              <w:marBottom w:val="0"/>
              <w:divBdr>
                <w:top w:val="none" w:sz="0" w:space="0" w:color="auto"/>
                <w:left w:val="none" w:sz="0" w:space="0" w:color="auto"/>
                <w:bottom w:val="none" w:sz="0" w:space="0" w:color="auto"/>
                <w:right w:val="none" w:sz="0" w:space="0" w:color="auto"/>
              </w:divBdr>
            </w:div>
            <w:div w:id="1727337993">
              <w:marLeft w:val="0"/>
              <w:marRight w:val="0"/>
              <w:marTop w:val="0"/>
              <w:marBottom w:val="0"/>
              <w:divBdr>
                <w:top w:val="none" w:sz="0" w:space="0" w:color="auto"/>
                <w:left w:val="none" w:sz="0" w:space="0" w:color="auto"/>
                <w:bottom w:val="none" w:sz="0" w:space="0" w:color="auto"/>
                <w:right w:val="none" w:sz="0" w:space="0" w:color="auto"/>
              </w:divBdr>
            </w:div>
            <w:div w:id="2021007987">
              <w:marLeft w:val="0"/>
              <w:marRight w:val="0"/>
              <w:marTop w:val="0"/>
              <w:marBottom w:val="0"/>
              <w:divBdr>
                <w:top w:val="none" w:sz="0" w:space="0" w:color="auto"/>
                <w:left w:val="none" w:sz="0" w:space="0" w:color="auto"/>
                <w:bottom w:val="none" w:sz="0" w:space="0" w:color="auto"/>
                <w:right w:val="none" w:sz="0" w:space="0" w:color="auto"/>
              </w:divBdr>
            </w:div>
            <w:div w:id="461967037">
              <w:marLeft w:val="0"/>
              <w:marRight w:val="0"/>
              <w:marTop w:val="0"/>
              <w:marBottom w:val="0"/>
              <w:divBdr>
                <w:top w:val="none" w:sz="0" w:space="0" w:color="auto"/>
                <w:left w:val="none" w:sz="0" w:space="0" w:color="auto"/>
                <w:bottom w:val="none" w:sz="0" w:space="0" w:color="auto"/>
                <w:right w:val="none" w:sz="0" w:space="0" w:color="auto"/>
              </w:divBdr>
            </w:div>
            <w:div w:id="1702783343">
              <w:marLeft w:val="0"/>
              <w:marRight w:val="0"/>
              <w:marTop w:val="0"/>
              <w:marBottom w:val="0"/>
              <w:divBdr>
                <w:top w:val="none" w:sz="0" w:space="0" w:color="auto"/>
                <w:left w:val="none" w:sz="0" w:space="0" w:color="auto"/>
                <w:bottom w:val="none" w:sz="0" w:space="0" w:color="auto"/>
                <w:right w:val="none" w:sz="0" w:space="0" w:color="auto"/>
              </w:divBdr>
            </w:div>
            <w:div w:id="1959792593">
              <w:marLeft w:val="0"/>
              <w:marRight w:val="0"/>
              <w:marTop w:val="0"/>
              <w:marBottom w:val="0"/>
              <w:divBdr>
                <w:top w:val="none" w:sz="0" w:space="0" w:color="auto"/>
                <w:left w:val="none" w:sz="0" w:space="0" w:color="auto"/>
                <w:bottom w:val="none" w:sz="0" w:space="0" w:color="auto"/>
                <w:right w:val="none" w:sz="0" w:space="0" w:color="auto"/>
              </w:divBdr>
            </w:div>
            <w:div w:id="1121846920">
              <w:marLeft w:val="0"/>
              <w:marRight w:val="0"/>
              <w:marTop w:val="0"/>
              <w:marBottom w:val="0"/>
              <w:divBdr>
                <w:top w:val="none" w:sz="0" w:space="0" w:color="auto"/>
                <w:left w:val="none" w:sz="0" w:space="0" w:color="auto"/>
                <w:bottom w:val="none" w:sz="0" w:space="0" w:color="auto"/>
                <w:right w:val="none" w:sz="0" w:space="0" w:color="auto"/>
              </w:divBdr>
            </w:div>
            <w:div w:id="205801544">
              <w:marLeft w:val="0"/>
              <w:marRight w:val="0"/>
              <w:marTop w:val="0"/>
              <w:marBottom w:val="0"/>
              <w:divBdr>
                <w:top w:val="none" w:sz="0" w:space="0" w:color="auto"/>
                <w:left w:val="none" w:sz="0" w:space="0" w:color="auto"/>
                <w:bottom w:val="none" w:sz="0" w:space="0" w:color="auto"/>
                <w:right w:val="none" w:sz="0" w:space="0" w:color="auto"/>
              </w:divBdr>
            </w:div>
            <w:div w:id="2122650589">
              <w:marLeft w:val="0"/>
              <w:marRight w:val="0"/>
              <w:marTop w:val="0"/>
              <w:marBottom w:val="0"/>
              <w:divBdr>
                <w:top w:val="none" w:sz="0" w:space="0" w:color="auto"/>
                <w:left w:val="none" w:sz="0" w:space="0" w:color="auto"/>
                <w:bottom w:val="none" w:sz="0" w:space="0" w:color="auto"/>
                <w:right w:val="none" w:sz="0" w:space="0" w:color="auto"/>
              </w:divBdr>
            </w:div>
            <w:div w:id="75052878">
              <w:marLeft w:val="0"/>
              <w:marRight w:val="0"/>
              <w:marTop w:val="0"/>
              <w:marBottom w:val="0"/>
              <w:divBdr>
                <w:top w:val="none" w:sz="0" w:space="0" w:color="auto"/>
                <w:left w:val="none" w:sz="0" w:space="0" w:color="auto"/>
                <w:bottom w:val="none" w:sz="0" w:space="0" w:color="auto"/>
                <w:right w:val="none" w:sz="0" w:space="0" w:color="auto"/>
              </w:divBdr>
            </w:div>
            <w:div w:id="1408764849">
              <w:marLeft w:val="0"/>
              <w:marRight w:val="0"/>
              <w:marTop w:val="0"/>
              <w:marBottom w:val="0"/>
              <w:divBdr>
                <w:top w:val="none" w:sz="0" w:space="0" w:color="auto"/>
                <w:left w:val="none" w:sz="0" w:space="0" w:color="auto"/>
                <w:bottom w:val="none" w:sz="0" w:space="0" w:color="auto"/>
                <w:right w:val="none" w:sz="0" w:space="0" w:color="auto"/>
              </w:divBdr>
            </w:div>
            <w:div w:id="788024">
              <w:marLeft w:val="0"/>
              <w:marRight w:val="0"/>
              <w:marTop w:val="0"/>
              <w:marBottom w:val="0"/>
              <w:divBdr>
                <w:top w:val="none" w:sz="0" w:space="0" w:color="auto"/>
                <w:left w:val="none" w:sz="0" w:space="0" w:color="auto"/>
                <w:bottom w:val="none" w:sz="0" w:space="0" w:color="auto"/>
                <w:right w:val="none" w:sz="0" w:space="0" w:color="auto"/>
              </w:divBdr>
            </w:div>
            <w:div w:id="251937170">
              <w:marLeft w:val="0"/>
              <w:marRight w:val="0"/>
              <w:marTop w:val="0"/>
              <w:marBottom w:val="0"/>
              <w:divBdr>
                <w:top w:val="none" w:sz="0" w:space="0" w:color="auto"/>
                <w:left w:val="none" w:sz="0" w:space="0" w:color="auto"/>
                <w:bottom w:val="none" w:sz="0" w:space="0" w:color="auto"/>
                <w:right w:val="none" w:sz="0" w:space="0" w:color="auto"/>
              </w:divBdr>
            </w:div>
            <w:div w:id="619801974">
              <w:marLeft w:val="0"/>
              <w:marRight w:val="0"/>
              <w:marTop w:val="0"/>
              <w:marBottom w:val="0"/>
              <w:divBdr>
                <w:top w:val="none" w:sz="0" w:space="0" w:color="auto"/>
                <w:left w:val="none" w:sz="0" w:space="0" w:color="auto"/>
                <w:bottom w:val="none" w:sz="0" w:space="0" w:color="auto"/>
                <w:right w:val="none" w:sz="0" w:space="0" w:color="auto"/>
              </w:divBdr>
            </w:div>
            <w:div w:id="1697079357">
              <w:marLeft w:val="0"/>
              <w:marRight w:val="0"/>
              <w:marTop w:val="0"/>
              <w:marBottom w:val="0"/>
              <w:divBdr>
                <w:top w:val="none" w:sz="0" w:space="0" w:color="auto"/>
                <w:left w:val="none" w:sz="0" w:space="0" w:color="auto"/>
                <w:bottom w:val="none" w:sz="0" w:space="0" w:color="auto"/>
                <w:right w:val="none" w:sz="0" w:space="0" w:color="auto"/>
              </w:divBdr>
            </w:div>
            <w:div w:id="455101898">
              <w:marLeft w:val="0"/>
              <w:marRight w:val="0"/>
              <w:marTop w:val="0"/>
              <w:marBottom w:val="0"/>
              <w:divBdr>
                <w:top w:val="none" w:sz="0" w:space="0" w:color="auto"/>
                <w:left w:val="none" w:sz="0" w:space="0" w:color="auto"/>
                <w:bottom w:val="none" w:sz="0" w:space="0" w:color="auto"/>
                <w:right w:val="none" w:sz="0" w:space="0" w:color="auto"/>
              </w:divBdr>
            </w:div>
            <w:div w:id="1689672940">
              <w:marLeft w:val="0"/>
              <w:marRight w:val="0"/>
              <w:marTop w:val="0"/>
              <w:marBottom w:val="0"/>
              <w:divBdr>
                <w:top w:val="none" w:sz="0" w:space="0" w:color="auto"/>
                <w:left w:val="none" w:sz="0" w:space="0" w:color="auto"/>
                <w:bottom w:val="none" w:sz="0" w:space="0" w:color="auto"/>
                <w:right w:val="none" w:sz="0" w:space="0" w:color="auto"/>
              </w:divBdr>
            </w:div>
            <w:div w:id="1691373720">
              <w:marLeft w:val="0"/>
              <w:marRight w:val="0"/>
              <w:marTop w:val="0"/>
              <w:marBottom w:val="0"/>
              <w:divBdr>
                <w:top w:val="none" w:sz="0" w:space="0" w:color="auto"/>
                <w:left w:val="none" w:sz="0" w:space="0" w:color="auto"/>
                <w:bottom w:val="none" w:sz="0" w:space="0" w:color="auto"/>
                <w:right w:val="none" w:sz="0" w:space="0" w:color="auto"/>
              </w:divBdr>
            </w:div>
            <w:div w:id="1902474705">
              <w:marLeft w:val="0"/>
              <w:marRight w:val="0"/>
              <w:marTop w:val="0"/>
              <w:marBottom w:val="0"/>
              <w:divBdr>
                <w:top w:val="none" w:sz="0" w:space="0" w:color="auto"/>
                <w:left w:val="none" w:sz="0" w:space="0" w:color="auto"/>
                <w:bottom w:val="none" w:sz="0" w:space="0" w:color="auto"/>
                <w:right w:val="none" w:sz="0" w:space="0" w:color="auto"/>
              </w:divBdr>
            </w:div>
            <w:div w:id="1795438539">
              <w:marLeft w:val="0"/>
              <w:marRight w:val="0"/>
              <w:marTop w:val="0"/>
              <w:marBottom w:val="0"/>
              <w:divBdr>
                <w:top w:val="none" w:sz="0" w:space="0" w:color="auto"/>
                <w:left w:val="none" w:sz="0" w:space="0" w:color="auto"/>
                <w:bottom w:val="none" w:sz="0" w:space="0" w:color="auto"/>
                <w:right w:val="none" w:sz="0" w:space="0" w:color="auto"/>
              </w:divBdr>
            </w:div>
            <w:div w:id="1878277818">
              <w:marLeft w:val="0"/>
              <w:marRight w:val="0"/>
              <w:marTop w:val="0"/>
              <w:marBottom w:val="0"/>
              <w:divBdr>
                <w:top w:val="none" w:sz="0" w:space="0" w:color="auto"/>
                <w:left w:val="none" w:sz="0" w:space="0" w:color="auto"/>
                <w:bottom w:val="none" w:sz="0" w:space="0" w:color="auto"/>
                <w:right w:val="none" w:sz="0" w:space="0" w:color="auto"/>
              </w:divBdr>
            </w:div>
            <w:div w:id="221794937">
              <w:marLeft w:val="0"/>
              <w:marRight w:val="0"/>
              <w:marTop w:val="0"/>
              <w:marBottom w:val="0"/>
              <w:divBdr>
                <w:top w:val="none" w:sz="0" w:space="0" w:color="auto"/>
                <w:left w:val="none" w:sz="0" w:space="0" w:color="auto"/>
                <w:bottom w:val="none" w:sz="0" w:space="0" w:color="auto"/>
                <w:right w:val="none" w:sz="0" w:space="0" w:color="auto"/>
              </w:divBdr>
            </w:div>
            <w:div w:id="184945720">
              <w:marLeft w:val="0"/>
              <w:marRight w:val="0"/>
              <w:marTop w:val="0"/>
              <w:marBottom w:val="0"/>
              <w:divBdr>
                <w:top w:val="none" w:sz="0" w:space="0" w:color="auto"/>
                <w:left w:val="none" w:sz="0" w:space="0" w:color="auto"/>
                <w:bottom w:val="none" w:sz="0" w:space="0" w:color="auto"/>
                <w:right w:val="none" w:sz="0" w:space="0" w:color="auto"/>
              </w:divBdr>
            </w:div>
            <w:div w:id="1211765167">
              <w:marLeft w:val="0"/>
              <w:marRight w:val="0"/>
              <w:marTop w:val="0"/>
              <w:marBottom w:val="0"/>
              <w:divBdr>
                <w:top w:val="none" w:sz="0" w:space="0" w:color="auto"/>
                <w:left w:val="none" w:sz="0" w:space="0" w:color="auto"/>
                <w:bottom w:val="none" w:sz="0" w:space="0" w:color="auto"/>
                <w:right w:val="none" w:sz="0" w:space="0" w:color="auto"/>
              </w:divBdr>
            </w:div>
            <w:div w:id="1686789868">
              <w:marLeft w:val="0"/>
              <w:marRight w:val="0"/>
              <w:marTop w:val="0"/>
              <w:marBottom w:val="0"/>
              <w:divBdr>
                <w:top w:val="none" w:sz="0" w:space="0" w:color="auto"/>
                <w:left w:val="none" w:sz="0" w:space="0" w:color="auto"/>
                <w:bottom w:val="none" w:sz="0" w:space="0" w:color="auto"/>
                <w:right w:val="none" w:sz="0" w:space="0" w:color="auto"/>
              </w:divBdr>
            </w:div>
            <w:div w:id="945305756">
              <w:marLeft w:val="0"/>
              <w:marRight w:val="0"/>
              <w:marTop w:val="0"/>
              <w:marBottom w:val="0"/>
              <w:divBdr>
                <w:top w:val="none" w:sz="0" w:space="0" w:color="auto"/>
                <w:left w:val="none" w:sz="0" w:space="0" w:color="auto"/>
                <w:bottom w:val="none" w:sz="0" w:space="0" w:color="auto"/>
                <w:right w:val="none" w:sz="0" w:space="0" w:color="auto"/>
              </w:divBdr>
            </w:div>
            <w:div w:id="1053382458">
              <w:marLeft w:val="0"/>
              <w:marRight w:val="0"/>
              <w:marTop w:val="0"/>
              <w:marBottom w:val="0"/>
              <w:divBdr>
                <w:top w:val="none" w:sz="0" w:space="0" w:color="auto"/>
                <w:left w:val="none" w:sz="0" w:space="0" w:color="auto"/>
                <w:bottom w:val="none" w:sz="0" w:space="0" w:color="auto"/>
                <w:right w:val="none" w:sz="0" w:space="0" w:color="auto"/>
              </w:divBdr>
            </w:div>
            <w:div w:id="4746029">
              <w:marLeft w:val="0"/>
              <w:marRight w:val="0"/>
              <w:marTop w:val="0"/>
              <w:marBottom w:val="0"/>
              <w:divBdr>
                <w:top w:val="none" w:sz="0" w:space="0" w:color="auto"/>
                <w:left w:val="none" w:sz="0" w:space="0" w:color="auto"/>
                <w:bottom w:val="none" w:sz="0" w:space="0" w:color="auto"/>
                <w:right w:val="none" w:sz="0" w:space="0" w:color="auto"/>
              </w:divBdr>
            </w:div>
            <w:div w:id="1402097897">
              <w:marLeft w:val="0"/>
              <w:marRight w:val="0"/>
              <w:marTop w:val="0"/>
              <w:marBottom w:val="0"/>
              <w:divBdr>
                <w:top w:val="none" w:sz="0" w:space="0" w:color="auto"/>
                <w:left w:val="none" w:sz="0" w:space="0" w:color="auto"/>
                <w:bottom w:val="none" w:sz="0" w:space="0" w:color="auto"/>
                <w:right w:val="none" w:sz="0" w:space="0" w:color="auto"/>
              </w:divBdr>
            </w:div>
            <w:div w:id="257448390">
              <w:marLeft w:val="0"/>
              <w:marRight w:val="0"/>
              <w:marTop w:val="0"/>
              <w:marBottom w:val="0"/>
              <w:divBdr>
                <w:top w:val="none" w:sz="0" w:space="0" w:color="auto"/>
                <w:left w:val="none" w:sz="0" w:space="0" w:color="auto"/>
                <w:bottom w:val="none" w:sz="0" w:space="0" w:color="auto"/>
                <w:right w:val="none" w:sz="0" w:space="0" w:color="auto"/>
              </w:divBdr>
            </w:div>
            <w:div w:id="602998018">
              <w:marLeft w:val="0"/>
              <w:marRight w:val="0"/>
              <w:marTop w:val="0"/>
              <w:marBottom w:val="0"/>
              <w:divBdr>
                <w:top w:val="none" w:sz="0" w:space="0" w:color="auto"/>
                <w:left w:val="none" w:sz="0" w:space="0" w:color="auto"/>
                <w:bottom w:val="none" w:sz="0" w:space="0" w:color="auto"/>
                <w:right w:val="none" w:sz="0" w:space="0" w:color="auto"/>
              </w:divBdr>
            </w:div>
            <w:div w:id="435370200">
              <w:marLeft w:val="0"/>
              <w:marRight w:val="0"/>
              <w:marTop w:val="0"/>
              <w:marBottom w:val="0"/>
              <w:divBdr>
                <w:top w:val="none" w:sz="0" w:space="0" w:color="auto"/>
                <w:left w:val="none" w:sz="0" w:space="0" w:color="auto"/>
                <w:bottom w:val="none" w:sz="0" w:space="0" w:color="auto"/>
                <w:right w:val="none" w:sz="0" w:space="0" w:color="auto"/>
              </w:divBdr>
            </w:div>
            <w:div w:id="1155293720">
              <w:marLeft w:val="0"/>
              <w:marRight w:val="0"/>
              <w:marTop w:val="0"/>
              <w:marBottom w:val="0"/>
              <w:divBdr>
                <w:top w:val="none" w:sz="0" w:space="0" w:color="auto"/>
                <w:left w:val="none" w:sz="0" w:space="0" w:color="auto"/>
                <w:bottom w:val="none" w:sz="0" w:space="0" w:color="auto"/>
                <w:right w:val="none" w:sz="0" w:space="0" w:color="auto"/>
              </w:divBdr>
            </w:div>
            <w:div w:id="1284457705">
              <w:marLeft w:val="0"/>
              <w:marRight w:val="0"/>
              <w:marTop w:val="0"/>
              <w:marBottom w:val="0"/>
              <w:divBdr>
                <w:top w:val="none" w:sz="0" w:space="0" w:color="auto"/>
                <w:left w:val="none" w:sz="0" w:space="0" w:color="auto"/>
                <w:bottom w:val="none" w:sz="0" w:space="0" w:color="auto"/>
                <w:right w:val="none" w:sz="0" w:space="0" w:color="auto"/>
              </w:divBdr>
            </w:div>
            <w:div w:id="717439282">
              <w:marLeft w:val="0"/>
              <w:marRight w:val="0"/>
              <w:marTop w:val="0"/>
              <w:marBottom w:val="0"/>
              <w:divBdr>
                <w:top w:val="none" w:sz="0" w:space="0" w:color="auto"/>
                <w:left w:val="none" w:sz="0" w:space="0" w:color="auto"/>
                <w:bottom w:val="none" w:sz="0" w:space="0" w:color="auto"/>
                <w:right w:val="none" w:sz="0" w:space="0" w:color="auto"/>
              </w:divBdr>
            </w:div>
            <w:div w:id="1083066756">
              <w:marLeft w:val="0"/>
              <w:marRight w:val="0"/>
              <w:marTop w:val="0"/>
              <w:marBottom w:val="0"/>
              <w:divBdr>
                <w:top w:val="none" w:sz="0" w:space="0" w:color="auto"/>
                <w:left w:val="none" w:sz="0" w:space="0" w:color="auto"/>
                <w:bottom w:val="none" w:sz="0" w:space="0" w:color="auto"/>
                <w:right w:val="none" w:sz="0" w:space="0" w:color="auto"/>
              </w:divBdr>
            </w:div>
            <w:div w:id="1763531521">
              <w:marLeft w:val="0"/>
              <w:marRight w:val="0"/>
              <w:marTop w:val="0"/>
              <w:marBottom w:val="0"/>
              <w:divBdr>
                <w:top w:val="none" w:sz="0" w:space="0" w:color="auto"/>
                <w:left w:val="none" w:sz="0" w:space="0" w:color="auto"/>
                <w:bottom w:val="none" w:sz="0" w:space="0" w:color="auto"/>
                <w:right w:val="none" w:sz="0" w:space="0" w:color="auto"/>
              </w:divBdr>
            </w:div>
            <w:div w:id="1392193103">
              <w:marLeft w:val="0"/>
              <w:marRight w:val="0"/>
              <w:marTop w:val="0"/>
              <w:marBottom w:val="0"/>
              <w:divBdr>
                <w:top w:val="none" w:sz="0" w:space="0" w:color="auto"/>
                <w:left w:val="none" w:sz="0" w:space="0" w:color="auto"/>
                <w:bottom w:val="none" w:sz="0" w:space="0" w:color="auto"/>
                <w:right w:val="none" w:sz="0" w:space="0" w:color="auto"/>
              </w:divBdr>
            </w:div>
            <w:div w:id="683629533">
              <w:marLeft w:val="0"/>
              <w:marRight w:val="0"/>
              <w:marTop w:val="0"/>
              <w:marBottom w:val="0"/>
              <w:divBdr>
                <w:top w:val="none" w:sz="0" w:space="0" w:color="auto"/>
                <w:left w:val="none" w:sz="0" w:space="0" w:color="auto"/>
                <w:bottom w:val="none" w:sz="0" w:space="0" w:color="auto"/>
                <w:right w:val="none" w:sz="0" w:space="0" w:color="auto"/>
              </w:divBdr>
            </w:div>
            <w:div w:id="1512841409">
              <w:marLeft w:val="0"/>
              <w:marRight w:val="0"/>
              <w:marTop w:val="0"/>
              <w:marBottom w:val="0"/>
              <w:divBdr>
                <w:top w:val="none" w:sz="0" w:space="0" w:color="auto"/>
                <w:left w:val="none" w:sz="0" w:space="0" w:color="auto"/>
                <w:bottom w:val="none" w:sz="0" w:space="0" w:color="auto"/>
                <w:right w:val="none" w:sz="0" w:space="0" w:color="auto"/>
              </w:divBdr>
            </w:div>
            <w:div w:id="596866695">
              <w:marLeft w:val="0"/>
              <w:marRight w:val="0"/>
              <w:marTop w:val="0"/>
              <w:marBottom w:val="0"/>
              <w:divBdr>
                <w:top w:val="none" w:sz="0" w:space="0" w:color="auto"/>
                <w:left w:val="none" w:sz="0" w:space="0" w:color="auto"/>
                <w:bottom w:val="none" w:sz="0" w:space="0" w:color="auto"/>
                <w:right w:val="none" w:sz="0" w:space="0" w:color="auto"/>
              </w:divBdr>
            </w:div>
            <w:div w:id="950892006">
              <w:marLeft w:val="0"/>
              <w:marRight w:val="0"/>
              <w:marTop w:val="0"/>
              <w:marBottom w:val="0"/>
              <w:divBdr>
                <w:top w:val="none" w:sz="0" w:space="0" w:color="auto"/>
                <w:left w:val="none" w:sz="0" w:space="0" w:color="auto"/>
                <w:bottom w:val="none" w:sz="0" w:space="0" w:color="auto"/>
                <w:right w:val="none" w:sz="0" w:space="0" w:color="auto"/>
              </w:divBdr>
            </w:div>
            <w:div w:id="589893183">
              <w:marLeft w:val="0"/>
              <w:marRight w:val="0"/>
              <w:marTop w:val="0"/>
              <w:marBottom w:val="0"/>
              <w:divBdr>
                <w:top w:val="none" w:sz="0" w:space="0" w:color="auto"/>
                <w:left w:val="none" w:sz="0" w:space="0" w:color="auto"/>
                <w:bottom w:val="none" w:sz="0" w:space="0" w:color="auto"/>
                <w:right w:val="none" w:sz="0" w:space="0" w:color="auto"/>
              </w:divBdr>
            </w:div>
            <w:div w:id="425730983">
              <w:marLeft w:val="0"/>
              <w:marRight w:val="0"/>
              <w:marTop w:val="0"/>
              <w:marBottom w:val="0"/>
              <w:divBdr>
                <w:top w:val="none" w:sz="0" w:space="0" w:color="auto"/>
                <w:left w:val="none" w:sz="0" w:space="0" w:color="auto"/>
                <w:bottom w:val="none" w:sz="0" w:space="0" w:color="auto"/>
                <w:right w:val="none" w:sz="0" w:space="0" w:color="auto"/>
              </w:divBdr>
            </w:div>
            <w:div w:id="1402868025">
              <w:marLeft w:val="0"/>
              <w:marRight w:val="0"/>
              <w:marTop w:val="0"/>
              <w:marBottom w:val="0"/>
              <w:divBdr>
                <w:top w:val="none" w:sz="0" w:space="0" w:color="auto"/>
                <w:left w:val="none" w:sz="0" w:space="0" w:color="auto"/>
                <w:bottom w:val="none" w:sz="0" w:space="0" w:color="auto"/>
                <w:right w:val="none" w:sz="0" w:space="0" w:color="auto"/>
              </w:divBdr>
            </w:div>
            <w:div w:id="1142769381">
              <w:marLeft w:val="0"/>
              <w:marRight w:val="0"/>
              <w:marTop w:val="0"/>
              <w:marBottom w:val="0"/>
              <w:divBdr>
                <w:top w:val="none" w:sz="0" w:space="0" w:color="auto"/>
                <w:left w:val="none" w:sz="0" w:space="0" w:color="auto"/>
                <w:bottom w:val="none" w:sz="0" w:space="0" w:color="auto"/>
                <w:right w:val="none" w:sz="0" w:space="0" w:color="auto"/>
              </w:divBdr>
            </w:div>
            <w:div w:id="1569144878">
              <w:marLeft w:val="0"/>
              <w:marRight w:val="0"/>
              <w:marTop w:val="0"/>
              <w:marBottom w:val="0"/>
              <w:divBdr>
                <w:top w:val="none" w:sz="0" w:space="0" w:color="auto"/>
                <w:left w:val="none" w:sz="0" w:space="0" w:color="auto"/>
                <w:bottom w:val="none" w:sz="0" w:space="0" w:color="auto"/>
                <w:right w:val="none" w:sz="0" w:space="0" w:color="auto"/>
              </w:divBdr>
            </w:div>
            <w:div w:id="1351100024">
              <w:marLeft w:val="0"/>
              <w:marRight w:val="0"/>
              <w:marTop w:val="0"/>
              <w:marBottom w:val="0"/>
              <w:divBdr>
                <w:top w:val="none" w:sz="0" w:space="0" w:color="auto"/>
                <w:left w:val="none" w:sz="0" w:space="0" w:color="auto"/>
                <w:bottom w:val="none" w:sz="0" w:space="0" w:color="auto"/>
                <w:right w:val="none" w:sz="0" w:space="0" w:color="auto"/>
              </w:divBdr>
            </w:div>
            <w:div w:id="1282880634">
              <w:marLeft w:val="0"/>
              <w:marRight w:val="0"/>
              <w:marTop w:val="0"/>
              <w:marBottom w:val="0"/>
              <w:divBdr>
                <w:top w:val="none" w:sz="0" w:space="0" w:color="auto"/>
                <w:left w:val="none" w:sz="0" w:space="0" w:color="auto"/>
                <w:bottom w:val="none" w:sz="0" w:space="0" w:color="auto"/>
                <w:right w:val="none" w:sz="0" w:space="0" w:color="auto"/>
              </w:divBdr>
            </w:div>
            <w:div w:id="1255556862">
              <w:marLeft w:val="0"/>
              <w:marRight w:val="0"/>
              <w:marTop w:val="0"/>
              <w:marBottom w:val="0"/>
              <w:divBdr>
                <w:top w:val="none" w:sz="0" w:space="0" w:color="auto"/>
                <w:left w:val="none" w:sz="0" w:space="0" w:color="auto"/>
                <w:bottom w:val="none" w:sz="0" w:space="0" w:color="auto"/>
                <w:right w:val="none" w:sz="0" w:space="0" w:color="auto"/>
              </w:divBdr>
            </w:div>
            <w:div w:id="586766847">
              <w:marLeft w:val="0"/>
              <w:marRight w:val="0"/>
              <w:marTop w:val="0"/>
              <w:marBottom w:val="0"/>
              <w:divBdr>
                <w:top w:val="none" w:sz="0" w:space="0" w:color="auto"/>
                <w:left w:val="none" w:sz="0" w:space="0" w:color="auto"/>
                <w:bottom w:val="none" w:sz="0" w:space="0" w:color="auto"/>
                <w:right w:val="none" w:sz="0" w:space="0" w:color="auto"/>
              </w:divBdr>
            </w:div>
            <w:div w:id="879172249">
              <w:marLeft w:val="0"/>
              <w:marRight w:val="0"/>
              <w:marTop w:val="0"/>
              <w:marBottom w:val="0"/>
              <w:divBdr>
                <w:top w:val="none" w:sz="0" w:space="0" w:color="auto"/>
                <w:left w:val="none" w:sz="0" w:space="0" w:color="auto"/>
                <w:bottom w:val="none" w:sz="0" w:space="0" w:color="auto"/>
                <w:right w:val="none" w:sz="0" w:space="0" w:color="auto"/>
              </w:divBdr>
            </w:div>
            <w:div w:id="1595937085">
              <w:marLeft w:val="0"/>
              <w:marRight w:val="0"/>
              <w:marTop w:val="0"/>
              <w:marBottom w:val="0"/>
              <w:divBdr>
                <w:top w:val="none" w:sz="0" w:space="0" w:color="auto"/>
                <w:left w:val="none" w:sz="0" w:space="0" w:color="auto"/>
                <w:bottom w:val="none" w:sz="0" w:space="0" w:color="auto"/>
                <w:right w:val="none" w:sz="0" w:space="0" w:color="auto"/>
              </w:divBdr>
            </w:div>
            <w:div w:id="1601134422">
              <w:marLeft w:val="0"/>
              <w:marRight w:val="0"/>
              <w:marTop w:val="0"/>
              <w:marBottom w:val="0"/>
              <w:divBdr>
                <w:top w:val="none" w:sz="0" w:space="0" w:color="auto"/>
                <w:left w:val="none" w:sz="0" w:space="0" w:color="auto"/>
                <w:bottom w:val="none" w:sz="0" w:space="0" w:color="auto"/>
                <w:right w:val="none" w:sz="0" w:space="0" w:color="auto"/>
              </w:divBdr>
            </w:div>
            <w:div w:id="70351304">
              <w:marLeft w:val="0"/>
              <w:marRight w:val="0"/>
              <w:marTop w:val="0"/>
              <w:marBottom w:val="0"/>
              <w:divBdr>
                <w:top w:val="none" w:sz="0" w:space="0" w:color="auto"/>
                <w:left w:val="none" w:sz="0" w:space="0" w:color="auto"/>
                <w:bottom w:val="none" w:sz="0" w:space="0" w:color="auto"/>
                <w:right w:val="none" w:sz="0" w:space="0" w:color="auto"/>
              </w:divBdr>
            </w:div>
            <w:div w:id="755903485">
              <w:marLeft w:val="0"/>
              <w:marRight w:val="0"/>
              <w:marTop w:val="0"/>
              <w:marBottom w:val="0"/>
              <w:divBdr>
                <w:top w:val="none" w:sz="0" w:space="0" w:color="auto"/>
                <w:left w:val="none" w:sz="0" w:space="0" w:color="auto"/>
                <w:bottom w:val="none" w:sz="0" w:space="0" w:color="auto"/>
                <w:right w:val="none" w:sz="0" w:space="0" w:color="auto"/>
              </w:divBdr>
            </w:div>
            <w:div w:id="258409046">
              <w:marLeft w:val="0"/>
              <w:marRight w:val="0"/>
              <w:marTop w:val="0"/>
              <w:marBottom w:val="0"/>
              <w:divBdr>
                <w:top w:val="none" w:sz="0" w:space="0" w:color="auto"/>
                <w:left w:val="none" w:sz="0" w:space="0" w:color="auto"/>
                <w:bottom w:val="none" w:sz="0" w:space="0" w:color="auto"/>
                <w:right w:val="none" w:sz="0" w:space="0" w:color="auto"/>
              </w:divBdr>
            </w:div>
            <w:div w:id="579028656">
              <w:marLeft w:val="0"/>
              <w:marRight w:val="0"/>
              <w:marTop w:val="0"/>
              <w:marBottom w:val="0"/>
              <w:divBdr>
                <w:top w:val="none" w:sz="0" w:space="0" w:color="auto"/>
                <w:left w:val="none" w:sz="0" w:space="0" w:color="auto"/>
                <w:bottom w:val="none" w:sz="0" w:space="0" w:color="auto"/>
                <w:right w:val="none" w:sz="0" w:space="0" w:color="auto"/>
              </w:divBdr>
            </w:div>
            <w:div w:id="2067752607">
              <w:marLeft w:val="0"/>
              <w:marRight w:val="0"/>
              <w:marTop w:val="0"/>
              <w:marBottom w:val="0"/>
              <w:divBdr>
                <w:top w:val="none" w:sz="0" w:space="0" w:color="auto"/>
                <w:left w:val="none" w:sz="0" w:space="0" w:color="auto"/>
                <w:bottom w:val="none" w:sz="0" w:space="0" w:color="auto"/>
                <w:right w:val="none" w:sz="0" w:space="0" w:color="auto"/>
              </w:divBdr>
            </w:div>
            <w:div w:id="329677689">
              <w:marLeft w:val="0"/>
              <w:marRight w:val="0"/>
              <w:marTop w:val="0"/>
              <w:marBottom w:val="0"/>
              <w:divBdr>
                <w:top w:val="none" w:sz="0" w:space="0" w:color="auto"/>
                <w:left w:val="none" w:sz="0" w:space="0" w:color="auto"/>
                <w:bottom w:val="none" w:sz="0" w:space="0" w:color="auto"/>
                <w:right w:val="none" w:sz="0" w:space="0" w:color="auto"/>
              </w:divBdr>
            </w:div>
            <w:div w:id="2014185328">
              <w:marLeft w:val="0"/>
              <w:marRight w:val="0"/>
              <w:marTop w:val="0"/>
              <w:marBottom w:val="0"/>
              <w:divBdr>
                <w:top w:val="none" w:sz="0" w:space="0" w:color="auto"/>
                <w:left w:val="none" w:sz="0" w:space="0" w:color="auto"/>
                <w:bottom w:val="none" w:sz="0" w:space="0" w:color="auto"/>
                <w:right w:val="none" w:sz="0" w:space="0" w:color="auto"/>
              </w:divBdr>
            </w:div>
            <w:div w:id="1681272089">
              <w:marLeft w:val="0"/>
              <w:marRight w:val="0"/>
              <w:marTop w:val="0"/>
              <w:marBottom w:val="0"/>
              <w:divBdr>
                <w:top w:val="none" w:sz="0" w:space="0" w:color="auto"/>
                <w:left w:val="none" w:sz="0" w:space="0" w:color="auto"/>
                <w:bottom w:val="none" w:sz="0" w:space="0" w:color="auto"/>
                <w:right w:val="none" w:sz="0" w:space="0" w:color="auto"/>
              </w:divBdr>
            </w:div>
            <w:div w:id="980890819">
              <w:marLeft w:val="0"/>
              <w:marRight w:val="0"/>
              <w:marTop w:val="0"/>
              <w:marBottom w:val="0"/>
              <w:divBdr>
                <w:top w:val="none" w:sz="0" w:space="0" w:color="auto"/>
                <w:left w:val="none" w:sz="0" w:space="0" w:color="auto"/>
                <w:bottom w:val="none" w:sz="0" w:space="0" w:color="auto"/>
                <w:right w:val="none" w:sz="0" w:space="0" w:color="auto"/>
              </w:divBdr>
            </w:div>
            <w:div w:id="1033195412">
              <w:marLeft w:val="0"/>
              <w:marRight w:val="0"/>
              <w:marTop w:val="0"/>
              <w:marBottom w:val="0"/>
              <w:divBdr>
                <w:top w:val="none" w:sz="0" w:space="0" w:color="auto"/>
                <w:left w:val="none" w:sz="0" w:space="0" w:color="auto"/>
                <w:bottom w:val="none" w:sz="0" w:space="0" w:color="auto"/>
                <w:right w:val="none" w:sz="0" w:space="0" w:color="auto"/>
              </w:divBdr>
            </w:div>
            <w:div w:id="312874115">
              <w:marLeft w:val="0"/>
              <w:marRight w:val="0"/>
              <w:marTop w:val="0"/>
              <w:marBottom w:val="0"/>
              <w:divBdr>
                <w:top w:val="none" w:sz="0" w:space="0" w:color="auto"/>
                <w:left w:val="none" w:sz="0" w:space="0" w:color="auto"/>
                <w:bottom w:val="none" w:sz="0" w:space="0" w:color="auto"/>
                <w:right w:val="none" w:sz="0" w:space="0" w:color="auto"/>
              </w:divBdr>
            </w:div>
            <w:div w:id="182893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075792">
      <w:bodyDiv w:val="1"/>
      <w:marLeft w:val="0"/>
      <w:marRight w:val="0"/>
      <w:marTop w:val="0"/>
      <w:marBottom w:val="0"/>
      <w:divBdr>
        <w:top w:val="none" w:sz="0" w:space="0" w:color="auto"/>
        <w:left w:val="none" w:sz="0" w:space="0" w:color="auto"/>
        <w:bottom w:val="none" w:sz="0" w:space="0" w:color="auto"/>
        <w:right w:val="none" w:sz="0" w:space="0" w:color="auto"/>
      </w:divBdr>
    </w:div>
    <w:div w:id="1008480939">
      <w:bodyDiv w:val="1"/>
      <w:marLeft w:val="0"/>
      <w:marRight w:val="0"/>
      <w:marTop w:val="0"/>
      <w:marBottom w:val="0"/>
      <w:divBdr>
        <w:top w:val="none" w:sz="0" w:space="0" w:color="auto"/>
        <w:left w:val="none" w:sz="0" w:space="0" w:color="auto"/>
        <w:bottom w:val="none" w:sz="0" w:space="0" w:color="auto"/>
        <w:right w:val="none" w:sz="0" w:space="0" w:color="auto"/>
      </w:divBdr>
    </w:div>
    <w:div w:id="1064837538">
      <w:bodyDiv w:val="1"/>
      <w:marLeft w:val="0"/>
      <w:marRight w:val="0"/>
      <w:marTop w:val="0"/>
      <w:marBottom w:val="0"/>
      <w:divBdr>
        <w:top w:val="none" w:sz="0" w:space="0" w:color="auto"/>
        <w:left w:val="none" w:sz="0" w:space="0" w:color="auto"/>
        <w:bottom w:val="none" w:sz="0" w:space="0" w:color="auto"/>
        <w:right w:val="none" w:sz="0" w:space="0" w:color="auto"/>
      </w:divBdr>
    </w:div>
    <w:div w:id="1239484185">
      <w:bodyDiv w:val="1"/>
      <w:marLeft w:val="0"/>
      <w:marRight w:val="0"/>
      <w:marTop w:val="0"/>
      <w:marBottom w:val="0"/>
      <w:divBdr>
        <w:top w:val="none" w:sz="0" w:space="0" w:color="auto"/>
        <w:left w:val="none" w:sz="0" w:space="0" w:color="auto"/>
        <w:bottom w:val="none" w:sz="0" w:space="0" w:color="auto"/>
        <w:right w:val="none" w:sz="0" w:space="0" w:color="auto"/>
      </w:divBdr>
    </w:div>
    <w:div w:id="1451972339">
      <w:bodyDiv w:val="1"/>
      <w:marLeft w:val="0"/>
      <w:marRight w:val="0"/>
      <w:marTop w:val="0"/>
      <w:marBottom w:val="0"/>
      <w:divBdr>
        <w:top w:val="none" w:sz="0" w:space="0" w:color="auto"/>
        <w:left w:val="none" w:sz="0" w:space="0" w:color="auto"/>
        <w:bottom w:val="none" w:sz="0" w:space="0" w:color="auto"/>
        <w:right w:val="none" w:sz="0" w:space="0" w:color="auto"/>
      </w:divBdr>
      <w:divsChild>
        <w:div w:id="1170828233">
          <w:marLeft w:val="0"/>
          <w:marRight w:val="0"/>
          <w:marTop w:val="0"/>
          <w:marBottom w:val="0"/>
          <w:divBdr>
            <w:top w:val="none" w:sz="0" w:space="0" w:color="auto"/>
            <w:left w:val="none" w:sz="0" w:space="0" w:color="auto"/>
            <w:bottom w:val="none" w:sz="0" w:space="0" w:color="auto"/>
            <w:right w:val="none" w:sz="0" w:space="0" w:color="auto"/>
          </w:divBdr>
        </w:div>
        <w:div w:id="905800550">
          <w:marLeft w:val="0"/>
          <w:marRight w:val="0"/>
          <w:marTop w:val="0"/>
          <w:marBottom w:val="0"/>
          <w:divBdr>
            <w:top w:val="none" w:sz="0" w:space="0" w:color="auto"/>
            <w:left w:val="none" w:sz="0" w:space="0" w:color="auto"/>
            <w:bottom w:val="none" w:sz="0" w:space="0" w:color="auto"/>
            <w:right w:val="none" w:sz="0" w:space="0" w:color="auto"/>
          </w:divBdr>
        </w:div>
        <w:div w:id="1373849187">
          <w:marLeft w:val="0"/>
          <w:marRight w:val="0"/>
          <w:marTop w:val="0"/>
          <w:marBottom w:val="0"/>
          <w:divBdr>
            <w:top w:val="none" w:sz="0" w:space="0" w:color="auto"/>
            <w:left w:val="none" w:sz="0" w:space="0" w:color="auto"/>
            <w:bottom w:val="none" w:sz="0" w:space="0" w:color="auto"/>
            <w:right w:val="none" w:sz="0" w:space="0" w:color="auto"/>
          </w:divBdr>
        </w:div>
        <w:div w:id="1573808905">
          <w:marLeft w:val="0"/>
          <w:marRight w:val="0"/>
          <w:marTop w:val="0"/>
          <w:marBottom w:val="0"/>
          <w:divBdr>
            <w:top w:val="none" w:sz="0" w:space="0" w:color="auto"/>
            <w:left w:val="none" w:sz="0" w:space="0" w:color="auto"/>
            <w:bottom w:val="none" w:sz="0" w:space="0" w:color="auto"/>
            <w:right w:val="none" w:sz="0" w:space="0" w:color="auto"/>
          </w:divBdr>
        </w:div>
        <w:div w:id="1713194043">
          <w:marLeft w:val="0"/>
          <w:marRight w:val="0"/>
          <w:marTop w:val="0"/>
          <w:marBottom w:val="0"/>
          <w:divBdr>
            <w:top w:val="none" w:sz="0" w:space="0" w:color="auto"/>
            <w:left w:val="none" w:sz="0" w:space="0" w:color="auto"/>
            <w:bottom w:val="none" w:sz="0" w:space="0" w:color="auto"/>
            <w:right w:val="none" w:sz="0" w:space="0" w:color="auto"/>
          </w:divBdr>
        </w:div>
        <w:div w:id="791091723">
          <w:marLeft w:val="0"/>
          <w:marRight w:val="0"/>
          <w:marTop w:val="0"/>
          <w:marBottom w:val="0"/>
          <w:divBdr>
            <w:top w:val="none" w:sz="0" w:space="0" w:color="auto"/>
            <w:left w:val="none" w:sz="0" w:space="0" w:color="auto"/>
            <w:bottom w:val="none" w:sz="0" w:space="0" w:color="auto"/>
            <w:right w:val="none" w:sz="0" w:space="0" w:color="auto"/>
          </w:divBdr>
        </w:div>
        <w:div w:id="767847710">
          <w:marLeft w:val="0"/>
          <w:marRight w:val="0"/>
          <w:marTop w:val="0"/>
          <w:marBottom w:val="0"/>
          <w:divBdr>
            <w:top w:val="none" w:sz="0" w:space="0" w:color="auto"/>
            <w:left w:val="none" w:sz="0" w:space="0" w:color="auto"/>
            <w:bottom w:val="none" w:sz="0" w:space="0" w:color="auto"/>
            <w:right w:val="none" w:sz="0" w:space="0" w:color="auto"/>
          </w:divBdr>
        </w:div>
        <w:div w:id="771052102">
          <w:marLeft w:val="0"/>
          <w:marRight w:val="0"/>
          <w:marTop w:val="0"/>
          <w:marBottom w:val="0"/>
          <w:divBdr>
            <w:top w:val="none" w:sz="0" w:space="0" w:color="auto"/>
            <w:left w:val="none" w:sz="0" w:space="0" w:color="auto"/>
            <w:bottom w:val="none" w:sz="0" w:space="0" w:color="auto"/>
            <w:right w:val="none" w:sz="0" w:space="0" w:color="auto"/>
          </w:divBdr>
        </w:div>
        <w:div w:id="1842624204">
          <w:marLeft w:val="0"/>
          <w:marRight w:val="0"/>
          <w:marTop w:val="0"/>
          <w:marBottom w:val="0"/>
          <w:divBdr>
            <w:top w:val="none" w:sz="0" w:space="0" w:color="auto"/>
            <w:left w:val="none" w:sz="0" w:space="0" w:color="auto"/>
            <w:bottom w:val="none" w:sz="0" w:space="0" w:color="auto"/>
            <w:right w:val="none" w:sz="0" w:space="0" w:color="auto"/>
          </w:divBdr>
        </w:div>
        <w:div w:id="1225023999">
          <w:marLeft w:val="0"/>
          <w:marRight w:val="0"/>
          <w:marTop w:val="0"/>
          <w:marBottom w:val="0"/>
          <w:divBdr>
            <w:top w:val="none" w:sz="0" w:space="0" w:color="auto"/>
            <w:left w:val="none" w:sz="0" w:space="0" w:color="auto"/>
            <w:bottom w:val="none" w:sz="0" w:space="0" w:color="auto"/>
            <w:right w:val="none" w:sz="0" w:space="0" w:color="auto"/>
          </w:divBdr>
        </w:div>
        <w:div w:id="318778690">
          <w:marLeft w:val="0"/>
          <w:marRight w:val="0"/>
          <w:marTop w:val="0"/>
          <w:marBottom w:val="0"/>
          <w:divBdr>
            <w:top w:val="none" w:sz="0" w:space="0" w:color="auto"/>
            <w:left w:val="none" w:sz="0" w:space="0" w:color="auto"/>
            <w:bottom w:val="none" w:sz="0" w:space="0" w:color="auto"/>
            <w:right w:val="none" w:sz="0" w:space="0" w:color="auto"/>
          </w:divBdr>
        </w:div>
        <w:div w:id="1264533433">
          <w:marLeft w:val="0"/>
          <w:marRight w:val="0"/>
          <w:marTop w:val="0"/>
          <w:marBottom w:val="0"/>
          <w:divBdr>
            <w:top w:val="none" w:sz="0" w:space="0" w:color="auto"/>
            <w:left w:val="none" w:sz="0" w:space="0" w:color="auto"/>
            <w:bottom w:val="none" w:sz="0" w:space="0" w:color="auto"/>
            <w:right w:val="none" w:sz="0" w:space="0" w:color="auto"/>
          </w:divBdr>
        </w:div>
        <w:div w:id="1078793645">
          <w:marLeft w:val="0"/>
          <w:marRight w:val="0"/>
          <w:marTop w:val="0"/>
          <w:marBottom w:val="0"/>
          <w:divBdr>
            <w:top w:val="none" w:sz="0" w:space="0" w:color="auto"/>
            <w:left w:val="none" w:sz="0" w:space="0" w:color="auto"/>
            <w:bottom w:val="none" w:sz="0" w:space="0" w:color="auto"/>
            <w:right w:val="none" w:sz="0" w:space="0" w:color="auto"/>
          </w:divBdr>
        </w:div>
        <w:div w:id="521936850">
          <w:marLeft w:val="0"/>
          <w:marRight w:val="0"/>
          <w:marTop w:val="0"/>
          <w:marBottom w:val="0"/>
          <w:divBdr>
            <w:top w:val="none" w:sz="0" w:space="0" w:color="auto"/>
            <w:left w:val="none" w:sz="0" w:space="0" w:color="auto"/>
            <w:bottom w:val="none" w:sz="0" w:space="0" w:color="auto"/>
            <w:right w:val="none" w:sz="0" w:space="0" w:color="auto"/>
          </w:divBdr>
        </w:div>
      </w:divsChild>
    </w:div>
    <w:div w:id="1526746195">
      <w:bodyDiv w:val="1"/>
      <w:marLeft w:val="0"/>
      <w:marRight w:val="0"/>
      <w:marTop w:val="0"/>
      <w:marBottom w:val="0"/>
      <w:divBdr>
        <w:top w:val="none" w:sz="0" w:space="0" w:color="auto"/>
        <w:left w:val="none" w:sz="0" w:space="0" w:color="auto"/>
        <w:bottom w:val="none" w:sz="0" w:space="0" w:color="auto"/>
        <w:right w:val="none" w:sz="0" w:space="0" w:color="auto"/>
      </w:divBdr>
    </w:div>
    <w:div w:id="1572158453">
      <w:bodyDiv w:val="1"/>
      <w:marLeft w:val="0"/>
      <w:marRight w:val="0"/>
      <w:marTop w:val="0"/>
      <w:marBottom w:val="0"/>
      <w:divBdr>
        <w:top w:val="none" w:sz="0" w:space="0" w:color="auto"/>
        <w:left w:val="none" w:sz="0" w:space="0" w:color="auto"/>
        <w:bottom w:val="none" w:sz="0" w:space="0" w:color="auto"/>
        <w:right w:val="none" w:sz="0" w:space="0" w:color="auto"/>
      </w:divBdr>
      <w:divsChild>
        <w:div w:id="1073545821">
          <w:marLeft w:val="0"/>
          <w:marRight w:val="0"/>
          <w:marTop w:val="0"/>
          <w:marBottom w:val="0"/>
          <w:divBdr>
            <w:top w:val="none" w:sz="0" w:space="0" w:color="auto"/>
            <w:left w:val="none" w:sz="0" w:space="0" w:color="auto"/>
            <w:bottom w:val="none" w:sz="0" w:space="0" w:color="auto"/>
            <w:right w:val="none" w:sz="0" w:space="0" w:color="auto"/>
          </w:divBdr>
        </w:div>
        <w:div w:id="1134130276">
          <w:marLeft w:val="0"/>
          <w:marRight w:val="0"/>
          <w:marTop w:val="0"/>
          <w:marBottom w:val="0"/>
          <w:divBdr>
            <w:top w:val="none" w:sz="0" w:space="0" w:color="auto"/>
            <w:left w:val="none" w:sz="0" w:space="0" w:color="auto"/>
            <w:bottom w:val="none" w:sz="0" w:space="0" w:color="auto"/>
            <w:right w:val="none" w:sz="0" w:space="0" w:color="auto"/>
          </w:divBdr>
        </w:div>
        <w:div w:id="1523546018">
          <w:marLeft w:val="0"/>
          <w:marRight w:val="0"/>
          <w:marTop w:val="0"/>
          <w:marBottom w:val="0"/>
          <w:divBdr>
            <w:top w:val="none" w:sz="0" w:space="0" w:color="auto"/>
            <w:left w:val="none" w:sz="0" w:space="0" w:color="auto"/>
            <w:bottom w:val="none" w:sz="0" w:space="0" w:color="auto"/>
            <w:right w:val="none" w:sz="0" w:space="0" w:color="auto"/>
          </w:divBdr>
        </w:div>
        <w:div w:id="451243689">
          <w:marLeft w:val="0"/>
          <w:marRight w:val="0"/>
          <w:marTop w:val="0"/>
          <w:marBottom w:val="0"/>
          <w:divBdr>
            <w:top w:val="none" w:sz="0" w:space="0" w:color="auto"/>
            <w:left w:val="none" w:sz="0" w:space="0" w:color="auto"/>
            <w:bottom w:val="none" w:sz="0" w:space="0" w:color="auto"/>
            <w:right w:val="none" w:sz="0" w:space="0" w:color="auto"/>
          </w:divBdr>
        </w:div>
        <w:div w:id="1789004121">
          <w:marLeft w:val="0"/>
          <w:marRight w:val="0"/>
          <w:marTop w:val="0"/>
          <w:marBottom w:val="0"/>
          <w:divBdr>
            <w:top w:val="none" w:sz="0" w:space="0" w:color="auto"/>
            <w:left w:val="none" w:sz="0" w:space="0" w:color="auto"/>
            <w:bottom w:val="none" w:sz="0" w:space="0" w:color="auto"/>
            <w:right w:val="none" w:sz="0" w:space="0" w:color="auto"/>
          </w:divBdr>
        </w:div>
        <w:div w:id="640304544">
          <w:marLeft w:val="0"/>
          <w:marRight w:val="0"/>
          <w:marTop w:val="0"/>
          <w:marBottom w:val="0"/>
          <w:divBdr>
            <w:top w:val="none" w:sz="0" w:space="0" w:color="auto"/>
            <w:left w:val="none" w:sz="0" w:space="0" w:color="auto"/>
            <w:bottom w:val="none" w:sz="0" w:space="0" w:color="auto"/>
            <w:right w:val="none" w:sz="0" w:space="0" w:color="auto"/>
          </w:divBdr>
        </w:div>
        <w:div w:id="827942303">
          <w:marLeft w:val="0"/>
          <w:marRight w:val="0"/>
          <w:marTop w:val="0"/>
          <w:marBottom w:val="0"/>
          <w:divBdr>
            <w:top w:val="none" w:sz="0" w:space="0" w:color="auto"/>
            <w:left w:val="none" w:sz="0" w:space="0" w:color="auto"/>
            <w:bottom w:val="none" w:sz="0" w:space="0" w:color="auto"/>
            <w:right w:val="none" w:sz="0" w:space="0" w:color="auto"/>
          </w:divBdr>
        </w:div>
        <w:div w:id="775566739">
          <w:marLeft w:val="0"/>
          <w:marRight w:val="0"/>
          <w:marTop w:val="0"/>
          <w:marBottom w:val="0"/>
          <w:divBdr>
            <w:top w:val="none" w:sz="0" w:space="0" w:color="auto"/>
            <w:left w:val="none" w:sz="0" w:space="0" w:color="auto"/>
            <w:bottom w:val="none" w:sz="0" w:space="0" w:color="auto"/>
            <w:right w:val="none" w:sz="0" w:space="0" w:color="auto"/>
          </w:divBdr>
        </w:div>
        <w:div w:id="1668634137">
          <w:marLeft w:val="0"/>
          <w:marRight w:val="0"/>
          <w:marTop w:val="0"/>
          <w:marBottom w:val="0"/>
          <w:divBdr>
            <w:top w:val="none" w:sz="0" w:space="0" w:color="auto"/>
            <w:left w:val="none" w:sz="0" w:space="0" w:color="auto"/>
            <w:bottom w:val="none" w:sz="0" w:space="0" w:color="auto"/>
            <w:right w:val="none" w:sz="0" w:space="0" w:color="auto"/>
          </w:divBdr>
        </w:div>
        <w:div w:id="780029949">
          <w:marLeft w:val="0"/>
          <w:marRight w:val="0"/>
          <w:marTop w:val="0"/>
          <w:marBottom w:val="0"/>
          <w:divBdr>
            <w:top w:val="none" w:sz="0" w:space="0" w:color="auto"/>
            <w:left w:val="none" w:sz="0" w:space="0" w:color="auto"/>
            <w:bottom w:val="none" w:sz="0" w:space="0" w:color="auto"/>
            <w:right w:val="none" w:sz="0" w:space="0" w:color="auto"/>
          </w:divBdr>
        </w:div>
        <w:div w:id="828520787">
          <w:marLeft w:val="0"/>
          <w:marRight w:val="0"/>
          <w:marTop w:val="0"/>
          <w:marBottom w:val="0"/>
          <w:divBdr>
            <w:top w:val="none" w:sz="0" w:space="0" w:color="auto"/>
            <w:left w:val="none" w:sz="0" w:space="0" w:color="auto"/>
            <w:bottom w:val="none" w:sz="0" w:space="0" w:color="auto"/>
            <w:right w:val="none" w:sz="0" w:space="0" w:color="auto"/>
          </w:divBdr>
        </w:div>
        <w:div w:id="786899272">
          <w:marLeft w:val="0"/>
          <w:marRight w:val="0"/>
          <w:marTop w:val="0"/>
          <w:marBottom w:val="0"/>
          <w:divBdr>
            <w:top w:val="none" w:sz="0" w:space="0" w:color="auto"/>
            <w:left w:val="none" w:sz="0" w:space="0" w:color="auto"/>
            <w:bottom w:val="none" w:sz="0" w:space="0" w:color="auto"/>
            <w:right w:val="none" w:sz="0" w:space="0" w:color="auto"/>
          </w:divBdr>
        </w:div>
        <w:div w:id="1266310767">
          <w:marLeft w:val="0"/>
          <w:marRight w:val="0"/>
          <w:marTop w:val="0"/>
          <w:marBottom w:val="0"/>
          <w:divBdr>
            <w:top w:val="none" w:sz="0" w:space="0" w:color="auto"/>
            <w:left w:val="none" w:sz="0" w:space="0" w:color="auto"/>
            <w:bottom w:val="none" w:sz="0" w:space="0" w:color="auto"/>
            <w:right w:val="none" w:sz="0" w:space="0" w:color="auto"/>
          </w:divBdr>
        </w:div>
      </w:divsChild>
    </w:div>
    <w:div w:id="1816600107">
      <w:bodyDiv w:val="1"/>
      <w:marLeft w:val="0"/>
      <w:marRight w:val="0"/>
      <w:marTop w:val="0"/>
      <w:marBottom w:val="0"/>
      <w:divBdr>
        <w:top w:val="none" w:sz="0" w:space="0" w:color="auto"/>
        <w:left w:val="none" w:sz="0" w:space="0" w:color="auto"/>
        <w:bottom w:val="none" w:sz="0" w:space="0" w:color="auto"/>
        <w:right w:val="none" w:sz="0" w:space="0" w:color="auto"/>
      </w:divBdr>
    </w:div>
    <w:div w:id="1962805516">
      <w:bodyDiv w:val="1"/>
      <w:marLeft w:val="0"/>
      <w:marRight w:val="0"/>
      <w:marTop w:val="0"/>
      <w:marBottom w:val="0"/>
      <w:divBdr>
        <w:top w:val="none" w:sz="0" w:space="0" w:color="auto"/>
        <w:left w:val="none" w:sz="0" w:space="0" w:color="auto"/>
        <w:bottom w:val="none" w:sz="0" w:space="0" w:color="auto"/>
        <w:right w:val="none" w:sz="0" w:space="0" w:color="auto"/>
      </w:divBdr>
    </w:div>
    <w:div w:id="1982927410">
      <w:bodyDiv w:val="1"/>
      <w:marLeft w:val="0"/>
      <w:marRight w:val="0"/>
      <w:marTop w:val="0"/>
      <w:marBottom w:val="0"/>
      <w:divBdr>
        <w:top w:val="none" w:sz="0" w:space="0" w:color="auto"/>
        <w:left w:val="none" w:sz="0" w:space="0" w:color="auto"/>
        <w:bottom w:val="none" w:sz="0" w:space="0" w:color="auto"/>
        <w:right w:val="none" w:sz="0" w:space="0" w:color="auto"/>
      </w:divBdr>
      <w:divsChild>
        <w:div w:id="947464621">
          <w:marLeft w:val="0"/>
          <w:marRight w:val="0"/>
          <w:marTop w:val="0"/>
          <w:marBottom w:val="0"/>
          <w:divBdr>
            <w:top w:val="none" w:sz="0" w:space="0" w:color="auto"/>
            <w:left w:val="none" w:sz="0" w:space="0" w:color="auto"/>
            <w:bottom w:val="none" w:sz="0" w:space="0" w:color="auto"/>
            <w:right w:val="none" w:sz="0" w:space="0" w:color="auto"/>
          </w:divBdr>
          <w:divsChild>
            <w:div w:id="1218516104">
              <w:marLeft w:val="0"/>
              <w:marRight w:val="0"/>
              <w:marTop w:val="0"/>
              <w:marBottom w:val="0"/>
              <w:divBdr>
                <w:top w:val="none" w:sz="0" w:space="0" w:color="auto"/>
                <w:left w:val="none" w:sz="0" w:space="0" w:color="auto"/>
                <w:bottom w:val="none" w:sz="0" w:space="0" w:color="auto"/>
                <w:right w:val="none" w:sz="0" w:space="0" w:color="auto"/>
              </w:divBdr>
              <w:divsChild>
                <w:div w:id="689989568">
                  <w:marLeft w:val="0"/>
                  <w:marRight w:val="0"/>
                  <w:marTop w:val="0"/>
                  <w:marBottom w:val="0"/>
                  <w:divBdr>
                    <w:top w:val="none" w:sz="0" w:space="0" w:color="auto"/>
                    <w:left w:val="none" w:sz="0" w:space="0" w:color="auto"/>
                    <w:bottom w:val="none" w:sz="0" w:space="0" w:color="auto"/>
                    <w:right w:val="none" w:sz="0" w:space="0" w:color="auto"/>
                  </w:divBdr>
                  <w:divsChild>
                    <w:div w:id="637146231">
                      <w:marLeft w:val="0"/>
                      <w:marRight w:val="0"/>
                      <w:marTop w:val="0"/>
                      <w:marBottom w:val="0"/>
                      <w:divBdr>
                        <w:top w:val="none" w:sz="0" w:space="0" w:color="auto"/>
                        <w:left w:val="none" w:sz="0" w:space="0" w:color="auto"/>
                        <w:bottom w:val="none" w:sz="0" w:space="0" w:color="auto"/>
                        <w:right w:val="none" w:sz="0" w:space="0" w:color="auto"/>
                      </w:divBdr>
                      <w:divsChild>
                        <w:div w:id="1542327781">
                          <w:marLeft w:val="0"/>
                          <w:marRight w:val="0"/>
                          <w:marTop w:val="0"/>
                          <w:marBottom w:val="0"/>
                          <w:divBdr>
                            <w:top w:val="none" w:sz="0" w:space="0" w:color="auto"/>
                            <w:left w:val="none" w:sz="0" w:space="0" w:color="auto"/>
                            <w:bottom w:val="none" w:sz="0" w:space="0" w:color="auto"/>
                            <w:right w:val="none" w:sz="0" w:space="0" w:color="auto"/>
                          </w:divBdr>
                          <w:divsChild>
                            <w:div w:id="62222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9017276">
      <w:bodyDiv w:val="1"/>
      <w:marLeft w:val="0"/>
      <w:marRight w:val="0"/>
      <w:marTop w:val="0"/>
      <w:marBottom w:val="0"/>
      <w:divBdr>
        <w:top w:val="none" w:sz="0" w:space="0" w:color="auto"/>
        <w:left w:val="none" w:sz="0" w:space="0" w:color="auto"/>
        <w:bottom w:val="none" w:sz="0" w:space="0" w:color="auto"/>
        <w:right w:val="none" w:sz="0" w:space="0" w:color="auto"/>
      </w:divBdr>
      <w:divsChild>
        <w:div w:id="425158101">
          <w:marLeft w:val="0"/>
          <w:marRight w:val="0"/>
          <w:marTop w:val="0"/>
          <w:marBottom w:val="0"/>
          <w:divBdr>
            <w:top w:val="none" w:sz="0" w:space="0" w:color="auto"/>
            <w:left w:val="none" w:sz="0" w:space="0" w:color="auto"/>
            <w:bottom w:val="none" w:sz="0" w:space="0" w:color="auto"/>
            <w:right w:val="none" w:sz="0" w:space="0" w:color="auto"/>
          </w:divBdr>
        </w:div>
        <w:div w:id="1135872345">
          <w:marLeft w:val="0"/>
          <w:marRight w:val="0"/>
          <w:marTop w:val="0"/>
          <w:marBottom w:val="0"/>
          <w:divBdr>
            <w:top w:val="none" w:sz="0" w:space="0" w:color="auto"/>
            <w:left w:val="none" w:sz="0" w:space="0" w:color="auto"/>
            <w:bottom w:val="none" w:sz="0" w:space="0" w:color="auto"/>
            <w:right w:val="none" w:sz="0" w:space="0" w:color="auto"/>
          </w:divBdr>
        </w:div>
        <w:div w:id="793400998">
          <w:marLeft w:val="0"/>
          <w:marRight w:val="0"/>
          <w:marTop w:val="0"/>
          <w:marBottom w:val="0"/>
          <w:divBdr>
            <w:top w:val="none" w:sz="0" w:space="0" w:color="auto"/>
            <w:left w:val="none" w:sz="0" w:space="0" w:color="auto"/>
            <w:bottom w:val="none" w:sz="0" w:space="0" w:color="auto"/>
            <w:right w:val="none" w:sz="0" w:space="0" w:color="auto"/>
          </w:divBdr>
        </w:div>
        <w:div w:id="1347319274">
          <w:marLeft w:val="0"/>
          <w:marRight w:val="0"/>
          <w:marTop w:val="0"/>
          <w:marBottom w:val="0"/>
          <w:divBdr>
            <w:top w:val="none" w:sz="0" w:space="0" w:color="auto"/>
            <w:left w:val="none" w:sz="0" w:space="0" w:color="auto"/>
            <w:bottom w:val="none" w:sz="0" w:space="0" w:color="auto"/>
            <w:right w:val="none" w:sz="0" w:space="0" w:color="auto"/>
          </w:divBdr>
        </w:div>
        <w:div w:id="963078307">
          <w:marLeft w:val="0"/>
          <w:marRight w:val="0"/>
          <w:marTop w:val="0"/>
          <w:marBottom w:val="0"/>
          <w:divBdr>
            <w:top w:val="none" w:sz="0" w:space="0" w:color="auto"/>
            <w:left w:val="none" w:sz="0" w:space="0" w:color="auto"/>
            <w:bottom w:val="none" w:sz="0" w:space="0" w:color="auto"/>
            <w:right w:val="none" w:sz="0" w:space="0" w:color="auto"/>
          </w:divBdr>
        </w:div>
        <w:div w:id="1662198929">
          <w:marLeft w:val="0"/>
          <w:marRight w:val="0"/>
          <w:marTop w:val="0"/>
          <w:marBottom w:val="0"/>
          <w:divBdr>
            <w:top w:val="none" w:sz="0" w:space="0" w:color="auto"/>
            <w:left w:val="none" w:sz="0" w:space="0" w:color="auto"/>
            <w:bottom w:val="none" w:sz="0" w:space="0" w:color="auto"/>
            <w:right w:val="none" w:sz="0" w:space="0" w:color="auto"/>
          </w:divBdr>
        </w:div>
        <w:div w:id="1759792874">
          <w:marLeft w:val="0"/>
          <w:marRight w:val="0"/>
          <w:marTop w:val="0"/>
          <w:marBottom w:val="0"/>
          <w:divBdr>
            <w:top w:val="none" w:sz="0" w:space="0" w:color="auto"/>
            <w:left w:val="none" w:sz="0" w:space="0" w:color="auto"/>
            <w:bottom w:val="none" w:sz="0" w:space="0" w:color="auto"/>
            <w:right w:val="none" w:sz="0" w:space="0" w:color="auto"/>
          </w:divBdr>
        </w:div>
        <w:div w:id="307974909">
          <w:marLeft w:val="0"/>
          <w:marRight w:val="0"/>
          <w:marTop w:val="0"/>
          <w:marBottom w:val="0"/>
          <w:divBdr>
            <w:top w:val="none" w:sz="0" w:space="0" w:color="auto"/>
            <w:left w:val="none" w:sz="0" w:space="0" w:color="auto"/>
            <w:bottom w:val="none" w:sz="0" w:space="0" w:color="auto"/>
            <w:right w:val="none" w:sz="0" w:space="0" w:color="auto"/>
          </w:divBdr>
        </w:div>
        <w:div w:id="1579515314">
          <w:marLeft w:val="0"/>
          <w:marRight w:val="0"/>
          <w:marTop w:val="0"/>
          <w:marBottom w:val="0"/>
          <w:divBdr>
            <w:top w:val="none" w:sz="0" w:space="0" w:color="auto"/>
            <w:left w:val="none" w:sz="0" w:space="0" w:color="auto"/>
            <w:bottom w:val="none" w:sz="0" w:space="0" w:color="auto"/>
            <w:right w:val="none" w:sz="0" w:space="0" w:color="auto"/>
          </w:divBdr>
        </w:div>
        <w:div w:id="1029843349">
          <w:marLeft w:val="0"/>
          <w:marRight w:val="0"/>
          <w:marTop w:val="0"/>
          <w:marBottom w:val="0"/>
          <w:divBdr>
            <w:top w:val="none" w:sz="0" w:space="0" w:color="auto"/>
            <w:left w:val="none" w:sz="0" w:space="0" w:color="auto"/>
            <w:bottom w:val="none" w:sz="0" w:space="0" w:color="auto"/>
            <w:right w:val="none" w:sz="0" w:space="0" w:color="auto"/>
          </w:divBdr>
        </w:div>
        <w:div w:id="1032149580">
          <w:marLeft w:val="0"/>
          <w:marRight w:val="0"/>
          <w:marTop w:val="0"/>
          <w:marBottom w:val="0"/>
          <w:divBdr>
            <w:top w:val="none" w:sz="0" w:space="0" w:color="auto"/>
            <w:left w:val="none" w:sz="0" w:space="0" w:color="auto"/>
            <w:bottom w:val="none" w:sz="0" w:space="0" w:color="auto"/>
            <w:right w:val="none" w:sz="0" w:space="0" w:color="auto"/>
          </w:divBdr>
        </w:div>
        <w:div w:id="1099641371">
          <w:marLeft w:val="0"/>
          <w:marRight w:val="0"/>
          <w:marTop w:val="0"/>
          <w:marBottom w:val="0"/>
          <w:divBdr>
            <w:top w:val="none" w:sz="0" w:space="0" w:color="auto"/>
            <w:left w:val="none" w:sz="0" w:space="0" w:color="auto"/>
            <w:bottom w:val="none" w:sz="0" w:space="0" w:color="auto"/>
            <w:right w:val="none" w:sz="0" w:space="0" w:color="auto"/>
          </w:divBdr>
        </w:div>
        <w:div w:id="1386370468">
          <w:marLeft w:val="0"/>
          <w:marRight w:val="0"/>
          <w:marTop w:val="0"/>
          <w:marBottom w:val="0"/>
          <w:divBdr>
            <w:top w:val="none" w:sz="0" w:space="0" w:color="auto"/>
            <w:left w:val="none" w:sz="0" w:space="0" w:color="auto"/>
            <w:bottom w:val="none" w:sz="0" w:space="0" w:color="auto"/>
            <w:right w:val="none" w:sz="0" w:space="0" w:color="auto"/>
          </w:divBdr>
        </w:div>
        <w:div w:id="106584500">
          <w:marLeft w:val="0"/>
          <w:marRight w:val="0"/>
          <w:marTop w:val="0"/>
          <w:marBottom w:val="0"/>
          <w:divBdr>
            <w:top w:val="none" w:sz="0" w:space="0" w:color="auto"/>
            <w:left w:val="none" w:sz="0" w:space="0" w:color="auto"/>
            <w:bottom w:val="none" w:sz="0" w:space="0" w:color="auto"/>
            <w:right w:val="none" w:sz="0" w:space="0" w:color="auto"/>
          </w:divBdr>
        </w:div>
        <w:div w:id="19805723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uri-ue.ro/exchweb/bin/redir.asp?URL=http://www.fonduri-ue.ro/transparenta/comunicar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jc.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jtulcea.ro/" TargetMode="External"/><Relationship Id="rId4" Type="http://schemas.openxmlformats.org/officeDocument/2006/relationships/settings" Target="settings.xml"/><Relationship Id="rId9" Type="http://schemas.openxmlformats.org/officeDocument/2006/relationships/hyperlink" Target="http://www.fonduri-ue.ro"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45D20-531E-4768-A1C7-38C2CAFEA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60</Pages>
  <Words>27018</Words>
  <Characters>156706</Characters>
  <Application>Microsoft Office Word</Application>
  <DocSecurity>0</DocSecurity>
  <Lines>1305</Lines>
  <Paragraphs>366</Paragraphs>
  <ScaleCrop>false</ScaleCrop>
  <HeadingPairs>
    <vt:vector size="2" baseType="variant">
      <vt:variant>
        <vt:lpstr>Title</vt:lpstr>
      </vt:variant>
      <vt:variant>
        <vt:i4>1</vt:i4>
      </vt:variant>
    </vt:vector>
  </HeadingPairs>
  <TitlesOfParts>
    <vt:vector size="1" baseType="lpstr">
      <vt:lpstr>Ministerul Fondurilor Europene</vt:lpstr>
    </vt:vector>
  </TitlesOfParts>
  <Company/>
  <LinksUpToDate>false</LinksUpToDate>
  <CharactersWithSpaces>183358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Fondurilor Europene</dc:title>
  <dc:creator>Anca Tevi</dc:creator>
  <cp:lastModifiedBy>ioana cazan</cp:lastModifiedBy>
  <cp:revision>15</cp:revision>
  <cp:lastPrinted>2017-08-16T12:29:00Z</cp:lastPrinted>
  <dcterms:created xsi:type="dcterms:W3CDTF">2017-07-31T20:44:00Z</dcterms:created>
  <dcterms:modified xsi:type="dcterms:W3CDTF">2017-08-16T13:06:00Z</dcterms:modified>
</cp:coreProperties>
</file>